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67AE" w14:textId="77777777" w:rsidR="00C14103" w:rsidRPr="008A45A6" w:rsidRDefault="008A45A6" w:rsidP="008A45A6">
      <w:pPr>
        <w:jc w:val="center"/>
        <w:rPr>
          <w:rFonts w:ascii="Century Gothic" w:hAnsi="Century Gothic"/>
          <w:b/>
          <w:bCs/>
          <w:color w:val="283F66"/>
          <w:sz w:val="32"/>
          <w:szCs w:val="32"/>
        </w:rPr>
      </w:pPr>
      <w:r w:rsidRPr="4C834956">
        <w:rPr>
          <w:rFonts w:ascii="Century Gothic" w:hAnsi="Century Gothic"/>
          <w:b/>
          <w:bCs/>
          <w:color w:val="283F66"/>
          <w:sz w:val="32"/>
          <w:szCs w:val="32"/>
        </w:rPr>
        <w:t>FAQ: When to Stay Home from School or Child</w:t>
      </w:r>
      <w:r w:rsidR="000943C8">
        <w:rPr>
          <w:rFonts w:ascii="Century Gothic" w:hAnsi="Century Gothic"/>
          <w:b/>
          <w:bCs/>
          <w:color w:val="283F66"/>
          <w:sz w:val="32"/>
          <w:szCs w:val="32"/>
        </w:rPr>
        <w:t>c</w:t>
      </w:r>
      <w:r w:rsidRPr="4C834956">
        <w:rPr>
          <w:rFonts w:ascii="Century Gothic" w:hAnsi="Century Gothic"/>
          <w:b/>
          <w:bCs/>
          <w:color w:val="283F66"/>
          <w:sz w:val="32"/>
          <w:szCs w:val="32"/>
        </w:rPr>
        <w:t>are</w:t>
      </w:r>
    </w:p>
    <w:p w14:paraId="421A69BC" w14:textId="77777777" w:rsidR="008A45A6" w:rsidRPr="000A5034" w:rsidRDefault="008A45A6" w:rsidP="00583F04">
      <w:pPr>
        <w:rPr>
          <w:rFonts w:ascii="Century Gothic" w:hAnsi="Century Gothic" w:cstheme="minorHAnsi"/>
          <w:b/>
          <w:bCs/>
          <w:color w:val="7C8C2B"/>
          <w:sz w:val="24"/>
          <w:szCs w:val="24"/>
        </w:rPr>
      </w:pPr>
      <w:r w:rsidRPr="000A5034">
        <w:rPr>
          <w:rFonts w:ascii="Century Gothic" w:hAnsi="Century Gothic" w:cstheme="minorHAnsi"/>
          <w:b/>
          <w:bCs/>
          <w:color w:val="7C8C2B"/>
          <w:sz w:val="24"/>
          <w:szCs w:val="24"/>
        </w:rPr>
        <w:t>What is a communicable disease?</w:t>
      </w:r>
    </w:p>
    <w:p w14:paraId="0A571DF4" w14:textId="77777777" w:rsidR="008A45A6" w:rsidRPr="008A45A6" w:rsidRDefault="008A45A6" w:rsidP="008A45A6">
      <w:r>
        <w:t>Communicable diseases are infections that spread through the air, through food, by touch or bodily fluids. Some illnesses have mild symptoms while others may be more sever</w:t>
      </w:r>
      <w:r w:rsidR="68A3CCFD">
        <w:t>e</w:t>
      </w:r>
      <w:r>
        <w:t xml:space="preserve"> and even life-threatening. Children are exposed to a variety of communicable disease</w:t>
      </w:r>
      <w:r w:rsidR="01A48AF4">
        <w:t>s</w:t>
      </w:r>
      <w:r>
        <w:t xml:space="preserve"> in school and childcare settings during normal activities. It is important to take appropriate actions to control the spread of these infections, and a crucial part of this is keeping </w:t>
      </w:r>
      <w:r w:rsidR="00183282">
        <w:t>your</w:t>
      </w:r>
      <w:r>
        <w:t xml:space="preserve"> child home when they are sick.</w:t>
      </w:r>
    </w:p>
    <w:p w14:paraId="4B24C626" w14:textId="77777777" w:rsidR="008A45A6" w:rsidRPr="000A5034" w:rsidRDefault="008A45A6" w:rsidP="4C834956">
      <w:pPr>
        <w:rPr>
          <w:rFonts w:ascii="Century Gothic" w:hAnsi="Century Gothic"/>
          <w:b/>
          <w:bCs/>
          <w:color w:val="7C8C2B"/>
          <w:sz w:val="24"/>
          <w:szCs w:val="24"/>
        </w:rPr>
      </w:pPr>
      <w:r w:rsidRPr="4C834956">
        <w:rPr>
          <w:rFonts w:ascii="Century Gothic" w:hAnsi="Century Gothic"/>
          <w:b/>
          <w:bCs/>
          <w:color w:val="7C8C2B"/>
          <w:sz w:val="24"/>
          <w:szCs w:val="24"/>
        </w:rPr>
        <w:t>When does my child need to stay home from school or childcare?</w:t>
      </w:r>
    </w:p>
    <w:p w14:paraId="5CD27599" w14:textId="77777777" w:rsidR="00FE5ECC" w:rsidRDefault="008A45A6" w:rsidP="008A45A6">
      <w:r w:rsidRPr="008A45A6">
        <w:t>Sometimes it can be difficult to tell how sick a child is. Here are a few guidelines to help you make the best decision for the health and safety of your child and those around them. Stay home and consider contacting your health care provider if your child is experiencing any of the following</w:t>
      </w:r>
    </w:p>
    <w:p w14:paraId="10F6479A" w14:textId="77777777" w:rsidR="009063A5" w:rsidRDefault="009063A5" w:rsidP="008A45A6">
      <w:pPr>
        <w:pStyle w:val="ListParagraph"/>
        <w:numPr>
          <w:ilvl w:val="0"/>
          <w:numId w:val="9"/>
        </w:numPr>
        <w:sectPr w:rsidR="009063A5" w:rsidSect="00CA6E8A">
          <w:headerReference w:type="default" r:id="rId11"/>
          <w:pgSz w:w="12240" w:h="15840"/>
          <w:pgMar w:top="1800" w:right="1440" w:bottom="1440" w:left="1440" w:header="144" w:footer="720" w:gutter="0"/>
          <w:cols w:space="720"/>
          <w:docGrid w:linePitch="360"/>
        </w:sectPr>
      </w:pPr>
    </w:p>
    <w:p w14:paraId="53258A54" w14:textId="77777777" w:rsidR="008A45A6" w:rsidRDefault="008A45A6" w:rsidP="008A45A6">
      <w:pPr>
        <w:pStyle w:val="ListParagraph"/>
        <w:numPr>
          <w:ilvl w:val="0"/>
          <w:numId w:val="9"/>
        </w:numPr>
      </w:pPr>
      <w:r>
        <w:t>Fever</w:t>
      </w:r>
      <w:r w:rsidR="009063A5">
        <w:t xml:space="preserve"> (temperature over 100.4 </w:t>
      </w:r>
      <w:r w:rsidR="00CE7B40">
        <w:rPr>
          <w:rFonts w:cstheme="minorHAnsi"/>
        </w:rPr>
        <w:t>°</w:t>
      </w:r>
      <w:r w:rsidR="00C75C46">
        <w:t>F</w:t>
      </w:r>
      <w:r w:rsidR="009063A5">
        <w:t>)</w:t>
      </w:r>
    </w:p>
    <w:p w14:paraId="623898DF" w14:textId="77777777" w:rsidR="008A45A6" w:rsidRDefault="008A45A6" w:rsidP="008A45A6">
      <w:pPr>
        <w:pStyle w:val="ListParagraph"/>
        <w:numPr>
          <w:ilvl w:val="0"/>
          <w:numId w:val="9"/>
        </w:numPr>
      </w:pPr>
      <w:r>
        <w:t>Diarrhea or vomiting</w:t>
      </w:r>
    </w:p>
    <w:p w14:paraId="304D937B" w14:textId="77777777" w:rsidR="008A45A6" w:rsidRDefault="008A45A6" w:rsidP="008A45A6">
      <w:pPr>
        <w:pStyle w:val="ListParagraph"/>
        <w:numPr>
          <w:ilvl w:val="0"/>
          <w:numId w:val="9"/>
        </w:numPr>
      </w:pPr>
      <w:r>
        <w:t>Persistent coughing</w:t>
      </w:r>
      <w:r w:rsidR="00EC5B92">
        <w:t>/</w:t>
      </w:r>
      <w:r>
        <w:t>difficulty breathing</w:t>
      </w:r>
    </w:p>
    <w:p w14:paraId="2B1FA1D0" w14:textId="77777777" w:rsidR="008A45A6" w:rsidRDefault="008A45A6" w:rsidP="008A45A6">
      <w:pPr>
        <w:pStyle w:val="ListParagraph"/>
        <w:numPr>
          <w:ilvl w:val="0"/>
          <w:numId w:val="9"/>
        </w:numPr>
      </w:pPr>
      <w:r>
        <w:t xml:space="preserve">Sore throat </w:t>
      </w:r>
      <w:r w:rsidR="009063A5">
        <w:t>with difficulty swallowing</w:t>
      </w:r>
    </w:p>
    <w:p w14:paraId="778F7104" w14:textId="77777777" w:rsidR="009063A5" w:rsidRDefault="009063A5" w:rsidP="008A45A6">
      <w:pPr>
        <w:pStyle w:val="ListParagraph"/>
        <w:numPr>
          <w:ilvl w:val="0"/>
          <w:numId w:val="9"/>
        </w:numPr>
      </w:pPr>
      <w:r>
        <w:t>Unidentified or spreading rash</w:t>
      </w:r>
    </w:p>
    <w:p w14:paraId="54EF9918" w14:textId="77777777" w:rsidR="009063A5" w:rsidRDefault="009063A5" w:rsidP="009063A5">
      <w:pPr>
        <w:pStyle w:val="ListParagraph"/>
        <w:numPr>
          <w:ilvl w:val="0"/>
          <w:numId w:val="9"/>
        </w:numPr>
      </w:pPr>
      <w:r>
        <w:t>Mouth or skin sore that are weeping</w:t>
      </w:r>
    </w:p>
    <w:p w14:paraId="06D10444" w14:textId="77777777" w:rsidR="009063A5" w:rsidRDefault="009063A5" w:rsidP="009063A5">
      <w:pPr>
        <w:pStyle w:val="ListParagraph"/>
        <w:numPr>
          <w:ilvl w:val="0"/>
          <w:numId w:val="9"/>
        </w:numPr>
      </w:pPr>
      <w:r>
        <w:t>Extreme fatigue or lethargy</w:t>
      </w:r>
    </w:p>
    <w:p w14:paraId="1B9D5050" w14:textId="77777777" w:rsidR="009063A5" w:rsidRDefault="6B48737E" w:rsidP="009063A5">
      <w:pPr>
        <w:pStyle w:val="ListParagraph"/>
        <w:numPr>
          <w:ilvl w:val="0"/>
          <w:numId w:val="9"/>
        </w:numPr>
      </w:pPr>
      <w:r>
        <w:t>Sever</w:t>
      </w:r>
      <w:r w:rsidR="065BA9EC">
        <w:t>e</w:t>
      </w:r>
      <w:r>
        <w:t xml:space="preserve"> </w:t>
      </w:r>
      <w:r w:rsidR="472D23C2">
        <w:t>p</w:t>
      </w:r>
      <w:r>
        <w:t>ain or severe headache</w:t>
      </w:r>
    </w:p>
    <w:p w14:paraId="7D1EDBF5" w14:textId="77777777" w:rsidR="009063A5" w:rsidRDefault="009063A5" w:rsidP="008A45A6">
      <w:pPr>
        <w:rPr>
          <w:rFonts w:cstheme="minorHAnsi"/>
          <w:b/>
          <w:bCs/>
          <w:color w:val="7C8C2B"/>
          <w:sz w:val="24"/>
          <w:szCs w:val="24"/>
        </w:rPr>
        <w:sectPr w:rsidR="009063A5" w:rsidSect="009063A5">
          <w:type w:val="continuous"/>
          <w:pgSz w:w="12240" w:h="15840"/>
          <w:pgMar w:top="1800" w:right="1440" w:bottom="1440" w:left="1440" w:header="144" w:footer="720" w:gutter="0"/>
          <w:cols w:num="2" w:space="720"/>
          <w:docGrid w:linePitch="360"/>
        </w:sectPr>
      </w:pPr>
    </w:p>
    <w:p w14:paraId="23E95079" w14:textId="77777777" w:rsidR="004946E1" w:rsidRPr="0036705D" w:rsidRDefault="0036705D" w:rsidP="00E24F55">
      <w:pPr>
        <w:spacing w:before="240"/>
        <w:rPr>
          <w:rFonts w:cstheme="minorHAnsi"/>
          <w:b/>
          <w:bCs/>
          <w:color w:val="7C8C2B"/>
          <w:sz w:val="24"/>
          <w:szCs w:val="24"/>
        </w:rPr>
      </w:pPr>
      <w:r w:rsidRPr="0036705D">
        <w:rPr>
          <w:rFonts w:cstheme="minorHAnsi"/>
        </w:rPr>
        <w:t>Continue to monitor</w:t>
      </w:r>
      <w:r>
        <w:rPr>
          <w:rFonts w:cstheme="minorHAnsi"/>
        </w:rPr>
        <w:t xml:space="preserve"> your </w:t>
      </w:r>
      <w:r w:rsidR="00DB79CA">
        <w:rPr>
          <w:rFonts w:cstheme="minorHAnsi"/>
        </w:rPr>
        <w:t>child’s</w:t>
      </w:r>
      <w:r>
        <w:rPr>
          <w:rFonts w:cstheme="minorHAnsi"/>
        </w:rPr>
        <w:t xml:space="preserve"> symptoms and call </w:t>
      </w:r>
      <w:r w:rsidRPr="00DB79CA">
        <w:rPr>
          <w:rFonts w:cstheme="minorHAnsi"/>
          <w:b/>
          <w:bCs/>
        </w:rPr>
        <w:t>911</w:t>
      </w:r>
      <w:r>
        <w:rPr>
          <w:rFonts w:cstheme="minorHAnsi"/>
        </w:rPr>
        <w:t xml:space="preserve"> </w:t>
      </w:r>
      <w:r w:rsidR="00BF05F9">
        <w:rPr>
          <w:rFonts w:cstheme="minorHAnsi"/>
        </w:rPr>
        <w:t xml:space="preserve">for any </w:t>
      </w:r>
      <w:r w:rsidR="00DB79CA">
        <w:rPr>
          <w:rFonts w:cstheme="minorHAnsi"/>
        </w:rPr>
        <w:t>illness</w:t>
      </w:r>
      <w:r w:rsidR="00BF05F9">
        <w:rPr>
          <w:rFonts w:cstheme="minorHAnsi"/>
        </w:rPr>
        <w:t xml:space="preserve"> that </w:t>
      </w:r>
      <w:proofErr w:type="gramStart"/>
      <w:r w:rsidR="00BF05F9">
        <w:rPr>
          <w:rFonts w:cstheme="minorHAnsi"/>
        </w:rPr>
        <w:t>are</w:t>
      </w:r>
      <w:proofErr w:type="gramEnd"/>
      <w:r w:rsidR="00BF05F9">
        <w:rPr>
          <w:rFonts w:cstheme="minorHAnsi"/>
        </w:rPr>
        <w:t xml:space="preserve"> life threatening or needs to be treated </w:t>
      </w:r>
      <w:r w:rsidR="00DB79CA">
        <w:rPr>
          <w:rFonts w:cstheme="minorHAnsi"/>
        </w:rPr>
        <w:t xml:space="preserve">right away. </w:t>
      </w:r>
      <w:r>
        <w:rPr>
          <w:rFonts w:cstheme="minorHAnsi"/>
          <w:b/>
          <w:bCs/>
          <w:color w:val="7C8C2B"/>
          <w:sz w:val="24"/>
          <w:szCs w:val="24"/>
        </w:rPr>
        <w:t xml:space="preserve"> </w:t>
      </w:r>
    </w:p>
    <w:p w14:paraId="48C0FF35" w14:textId="77777777" w:rsidR="008A45A6" w:rsidRPr="000A5034" w:rsidRDefault="09E00DDC" w:rsidP="2CFB0DDF">
      <w:pPr>
        <w:spacing w:before="240"/>
        <w:rPr>
          <w:rFonts w:ascii="Century Gothic" w:hAnsi="Century Gothic"/>
          <w:b/>
          <w:bCs/>
          <w:color w:val="7C8C2B"/>
          <w:sz w:val="24"/>
          <w:szCs w:val="24"/>
        </w:rPr>
      </w:pPr>
      <w:r w:rsidRPr="4C834956">
        <w:rPr>
          <w:rFonts w:ascii="Century Gothic" w:hAnsi="Century Gothic"/>
          <w:b/>
          <w:bCs/>
          <w:color w:val="7C8C2B"/>
          <w:sz w:val="24"/>
          <w:szCs w:val="24"/>
        </w:rPr>
        <w:t>When can my child return to school or childcare?</w:t>
      </w:r>
    </w:p>
    <w:p w14:paraId="2F0B7882" w14:textId="77777777" w:rsidR="008A45A6" w:rsidRDefault="09E00DDC" w:rsidP="008A45A6">
      <w:r>
        <w:t>Children need to</w:t>
      </w:r>
      <w:r w:rsidR="5C6D3FAB">
        <w:t xml:space="preserve"> be</w:t>
      </w:r>
      <w:r>
        <w:t xml:space="preserve"> free from fever, diarrhea, and vomiting for a</w:t>
      </w:r>
      <w:r w:rsidR="3D90ED39">
        <w:t>t</w:t>
      </w:r>
      <w:r>
        <w:t xml:space="preserve"> least </w:t>
      </w:r>
      <w:r w:rsidRPr="0BAB9268">
        <w:rPr>
          <w:b/>
          <w:bCs/>
        </w:rPr>
        <w:t>24 hours</w:t>
      </w:r>
      <w:r>
        <w:t xml:space="preserve"> (without the use of medication) before they are cleared to return to school or childcare. They need to show significant improvement in symptoms with a return to normal activity level. There are some </w:t>
      </w:r>
      <w:hyperlink r:id="rId12">
        <w:r w:rsidRPr="0BAB9268">
          <w:rPr>
            <w:color w:val="54AFBE"/>
            <w:u w:val="single"/>
          </w:rPr>
          <w:t>reportable conditions</w:t>
        </w:r>
      </w:hyperlink>
      <w:r w:rsidRPr="0BAB9268">
        <w:rPr>
          <w:color w:val="54AFBE"/>
        </w:rPr>
        <w:t xml:space="preserve"> </w:t>
      </w:r>
      <w:r>
        <w:t>that require additional measure</w:t>
      </w:r>
      <w:r w:rsidR="7792DE97">
        <w:t>s</w:t>
      </w:r>
      <w:r>
        <w:t xml:space="preserve"> before returning to school, which may include negative test results, antibiotics, other treatments, or isolation period</w:t>
      </w:r>
      <w:r w:rsidR="34CA3667">
        <w:t>s</w:t>
      </w:r>
      <w:r>
        <w:t xml:space="preserve">. </w:t>
      </w:r>
      <w:r w:rsidR="0056337E">
        <w:t xml:space="preserve">Schools or </w:t>
      </w:r>
      <w:r w:rsidR="00D30C45">
        <w:t>childcare</w:t>
      </w:r>
      <w:r w:rsidR="0056337E">
        <w:t xml:space="preserve"> facilities may also have </w:t>
      </w:r>
      <w:r w:rsidR="60FBE09B">
        <w:t xml:space="preserve">their </w:t>
      </w:r>
      <w:r w:rsidR="0056337E">
        <w:t xml:space="preserve">own </w:t>
      </w:r>
      <w:r w:rsidR="00AC00AD">
        <w:t xml:space="preserve">policies for when to stay home or return. </w:t>
      </w:r>
      <w:r>
        <w:t xml:space="preserve">During outbreaks of communicable diseases, there may be further steps to control the spread of illness in </w:t>
      </w:r>
      <w:r w:rsidR="1F2872E6">
        <w:t>school</w:t>
      </w:r>
      <w:r>
        <w:t xml:space="preserve"> and childcare </w:t>
      </w:r>
      <w:r w:rsidR="0182F684">
        <w:t>settings</w:t>
      </w:r>
      <w:r>
        <w:t>.</w:t>
      </w:r>
      <w:r w:rsidRPr="0BAB9268">
        <w:rPr>
          <w:color w:val="54AFBE"/>
        </w:rPr>
        <w:t xml:space="preserve"> </w:t>
      </w:r>
      <w:hyperlink r:id="rId13">
        <w:r w:rsidRPr="0BAB9268">
          <w:rPr>
            <w:color w:val="54AFBE"/>
            <w:u w:val="single"/>
          </w:rPr>
          <w:t>(WAC 246-110)</w:t>
        </w:r>
      </w:hyperlink>
    </w:p>
    <w:p w14:paraId="661AEE6A" w14:textId="77777777" w:rsidR="008A45A6" w:rsidRPr="000A5034" w:rsidRDefault="09E00DDC" w:rsidP="00583F04">
      <w:pPr>
        <w:rPr>
          <w:rFonts w:ascii="Century Gothic" w:hAnsi="Century Gothic"/>
          <w:b/>
          <w:bCs/>
          <w:color w:val="7C8C2B"/>
          <w:sz w:val="24"/>
          <w:szCs w:val="24"/>
        </w:rPr>
      </w:pPr>
      <w:r w:rsidRPr="4C834956">
        <w:rPr>
          <w:rFonts w:ascii="Century Gothic" w:hAnsi="Century Gothic"/>
          <w:b/>
          <w:bCs/>
          <w:color w:val="7C8C2B"/>
          <w:sz w:val="24"/>
          <w:szCs w:val="24"/>
        </w:rPr>
        <w:t xml:space="preserve">How can we prevent the spread of communicable disease? </w:t>
      </w:r>
    </w:p>
    <w:p w14:paraId="32393485" w14:textId="77777777" w:rsidR="008A45A6" w:rsidRPr="008A45A6" w:rsidRDefault="00135D1F" w:rsidP="008A45A6">
      <w:r>
        <w:rPr>
          <w:noProof/>
        </w:rPr>
        <mc:AlternateContent>
          <mc:Choice Requires="wps">
            <w:drawing>
              <wp:anchor distT="0" distB="0" distL="114300" distR="114300" simplePos="0" relativeHeight="251658248" behindDoc="0" locked="0" layoutInCell="1" allowOverlap="1" wp14:anchorId="17C731C6" wp14:editId="0F28283B">
                <wp:simplePos x="0" y="0"/>
                <wp:positionH relativeFrom="margin">
                  <wp:align>center</wp:align>
                </wp:positionH>
                <wp:positionV relativeFrom="paragraph">
                  <wp:posOffset>2014855</wp:posOffset>
                </wp:positionV>
                <wp:extent cx="7124700" cy="714375"/>
                <wp:effectExtent l="0" t="0" r="0" b="9525"/>
                <wp:wrapNone/>
                <wp:docPr id="465163401" name="Text Box 1"/>
                <wp:cNvGraphicFramePr/>
                <a:graphic xmlns:a="http://schemas.openxmlformats.org/drawingml/2006/main">
                  <a:graphicData uri="http://schemas.microsoft.com/office/word/2010/wordprocessingShape">
                    <wps:wsp>
                      <wps:cNvSpPr txBox="1"/>
                      <wps:spPr>
                        <a:xfrm>
                          <a:off x="0" y="0"/>
                          <a:ext cx="7124700" cy="714375"/>
                        </a:xfrm>
                        <a:prstGeom prst="rect">
                          <a:avLst/>
                        </a:prstGeom>
                        <a:solidFill>
                          <a:schemeClr val="lt1"/>
                        </a:solidFill>
                        <a:ln w="6350">
                          <a:noFill/>
                        </a:ln>
                      </wps:spPr>
                      <wps:txbx>
                        <w:txbxContent>
                          <w:p w14:paraId="07649589" w14:textId="77777777" w:rsidR="009E290D" w:rsidRPr="000A5034" w:rsidRDefault="00131E15" w:rsidP="000A5034">
                            <w:pPr>
                              <w:rPr>
                                <w:color w:val="54AFBE"/>
                                <w:sz w:val="18"/>
                                <w:szCs w:val="18"/>
                              </w:rPr>
                            </w:pPr>
                            <w:r w:rsidRPr="004D25B9">
                              <w:rPr>
                                <w:sz w:val="18"/>
                                <w:szCs w:val="18"/>
                              </w:rPr>
                              <w:t xml:space="preserve">Information adapted from </w:t>
                            </w:r>
                            <w:hyperlink r:id="rId14" w:history="1">
                              <w:r w:rsidRPr="00D30C45">
                                <w:rPr>
                                  <w:rStyle w:val="Hyperlink"/>
                                  <w:color w:val="54AFBE"/>
                                  <w:sz w:val="18"/>
                                  <w:szCs w:val="18"/>
                                </w:rPr>
                                <w:t>Sp</w:t>
                              </w:r>
                              <w:r w:rsidR="00031142" w:rsidRPr="00D30C45">
                                <w:rPr>
                                  <w:rStyle w:val="Hyperlink"/>
                                  <w:color w:val="54AFBE"/>
                                  <w:sz w:val="18"/>
                                  <w:szCs w:val="18"/>
                                </w:rPr>
                                <w:t>okane</w:t>
                              </w:r>
                              <w:r w:rsidRPr="00D30C45">
                                <w:rPr>
                                  <w:rStyle w:val="Hyperlink"/>
                                  <w:color w:val="54AFBE"/>
                                  <w:sz w:val="18"/>
                                  <w:szCs w:val="18"/>
                                </w:rPr>
                                <w:t xml:space="preserve"> Regional Health D</w:t>
                              </w:r>
                              <w:r w:rsidR="00A35A16" w:rsidRPr="00D30C45">
                                <w:rPr>
                                  <w:rStyle w:val="Hyperlink"/>
                                  <w:color w:val="54AFBE"/>
                                  <w:sz w:val="18"/>
                                  <w:szCs w:val="18"/>
                                </w:rPr>
                                <w:t>istrict</w:t>
                              </w:r>
                            </w:hyperlink>
                            <w:r w:rsidR="00006143" w:rsidRPr="00D30C45">
                              <w:rPr>
                                <w:color w:val="54AFBE"/>
                                <w:sz w:val="18"/>
                                <w:szCs w:val="18"/>
                              </w:rPr>
                              <w:t xml:space="preserve">, </w:t>
                            </w:r>
                            <w:hyperlink r:id="rId15" w:history="1">
                              <w:r w:rsidR="00006143" w:rsidRPr="00D30C45">
                                <w:rPr>
                                  <w:rStyle w:val="Hyperlink"/>
                                  <w:color w:val="54AFBE"/>
                                  <w:sz w:val="18"/>
                                  <w:szCs w:val="18"/>
                                </w:rPr>
                                <w:t xml:space="preserve">Center for </w:t>
                              </w:r>
                              <w:r w:rsidR="00031142" w:rsidRPr="00D30C45">
                                <w:rPr>
                                  <w:rStyle w:val="Hyperlink"/>
                                  <w:color w:val="54AFBE"/>
                                  <w:sz w:val="18"/>
                                  <w:szCs w:val="18"/>
                                </w:rPr>
                                <w:t>D</w:t>
                              </w:r>
                              <w:r w:rsidR="00006143" w:rsidRPr="00D30C45">
                                <w:rPr>
                                  <w:rStyle w:val="Hyperlink"/>
                                  <w:color w:val="54AFBE"/>
                                  <w:sz w:val="18"/>
                                  <w:szCs w:val="18"/>
                                </w:rPr>
                                <w:t xml:space="preserve">isease </w:t>
                              </w:r>
                              <w:r w:rsidR="00031142" w:rsidRPr="00D30C45">
                                <w:rPr>
                                  <w:rStyle w:val="Hyperlink"/>
                                  <w:color w:val="54AFBE"/>
                                  <w:sz w:val="18"/>
                                  <w:szCs w:val="18"/>
                                </w:rPr>
                                <w:t>C</w:t>
                              </w:r>
                              <w:r w:rsidR="00006143" w:rsidRPr="00D30C45">
                                <w:rPr>
                                  <w:rStyle w:val="Hyperlink"/>
                                  <w:color w:val="54AFBE"/>
                                  <w:sz w:val="18"/>
                                  <w:szCs w:val="18"/>
                                </w:rPr>
                                <w:t xml:space="preserve">ontrol and </w:t>
                              </w:r>
                              <w:r w:rsidR="00031142" w:rsidRPr="00D30C45">
                                <w:rPr>
                                  <w:rStyle w:val="Hyperlink"/>
                                  <w:color w:val="54AFBE"/>
                                  <w:sz w:val="18"/>
                                  <w:szCs w:val="18"/>
                                </w:rPr>
                                <w:t>P</w:t>
                              </w:r>
                              <w:r w:rsidR="00006143" w:rsidRPr="00D30C45">
                                <w:rPr>
                                  <w:rStyle w:val="Hyperlink"/>
                                  <w:color w:val="54AFBE"/>
                                  <w:sz w:val="18"/>
                                  <w:szCs w:val="18"/>
                                </w:rPr>
                                <w:t>revention</w:t>
                              </w:r>
                            </w:hyperlink>
                            <w:r w:rsidR="00006143" w:rsidRPr="00D30C45">
                              <w:rPr>
                                <w:color w:val="54AFBE"/>
                                <w:sz w:val="18"/>
                                <w:szCs w:val="18"/>
                              </w:rPr>
                              <w:t xml:space="preserve">, </w:t>
                            </w:r>
                            <w:r w:rsidR="00031142" w:rsidRPr="00A12B6F">
                              <w:rPr>
                                <w:sz w:val="18"/>
                                <w:szCs w:val="18"/>
                              </w:rPr>
                              <w:t>and</w:t>
                            </w:r>
                            <w:r w:rsidR="00031142" w:rsidRPr="00D30C45">
                              <w:rPr>
                                <w:color w:val="54AFBE"/>
                                <w:sz w:val="18"/>
                                <w:szCs w:val="18"/>
                              </w:rPr>
                              <w:t xml:space="preserve"> </w:t>
                            </w:r>
                            <w:hyperlink r:id="rId16" w:history="1">
                              <w:r w:rsidR="00006143" w:rsidRPr="00D30C45">
                                <w:rPr>
                                  <w:rStyle w:val="Hyperlink"/>
                                  <w:color w:val="54AFBE"/>
                                  <w:sz w:val="18"/>
                                  <w:szCs w:val="18"/>
                                </w:rPr>
                                <w:t>OSPI Infectious Disease Control Disease</w:t>
                              </w:r>
                            </w:hyperlink>
                            <w:r w:rsidR="004D25B9" w:rsidRPr="00D30C45">
                              <w:rPr>
                                <w:color w:val="54AFBE"/>
                                <w:sz w:val="18"/>
                                <w:szCs w:val="18"/>
                              </w:rPr>
                              <w:t>.</w:t>
                            </w:r>
                          </w:p>
                          <w:p w14:paraId="38C95B59" w14:textId="77777777" w:rsidR="004D25B9" w:rsidRPr="00183282" w:rsidRDefault="00985237" w:rsidP="00977982">
                            <w:pPr>
                              <w:spacing w:after="0"/>
                              <w:jc w:val="center"/>
                              <w:rPr>
                                <w:b/>
                                <w:bCs/>
                                <w:sz w:val="18"/>
                                <w:szCs w:val="18"/>
                              </w:rPr>
                            </w:pPr>
                            <w:r w:rsidRPr="00183282">
                              <w:rPr>
                                <w:b/>
                                <w:bCs/>
                                <w:sz w:val="18"/>
                                <w:szCs w:val="18"/>
                              </w:rPr>
                              <w:t>Northeast Tri County Health District</w:t>
                            </w:r>
                          </w:p>
                          <w:p w14:paraId="1FC2301D" w14:textId="77777777" w:rsidR="00985237" w:rsidRPr="00985237" w:rsidRDefault="00026A58" w:rsidP="00977982">
                            <w:pPr>
                              <w:jc w:val="center"/>
                              <w:rPr>
                                <w:sz w:val="18"/>
                                <w:szCs w:val="18"/>
                              </w:rPr>
                            </w:pPr>
                            <w:r>
                              <w:rPr>
                                <w:sz w:val="18"/>
                                <w:szCs w:val="18"/>
                              </w:rPr>
                              <w:t xml:space="preserve">Serving Ferry, Pend Oreille, </w:t>
                            </w:r>
                            <w:r w:rsidR="001C61C0">
                              <w:rPr>
                                <w:sz w:val="18"/>
                                <w:szCs w:val="18"/>
                              </w:rPr>
                              <w:t>and Stevens Counties</w:t>
                            </w:r>
                            <w:r w:rsidR="003C343F">
                              <w:rPr>
                                <w:sz w:val="18"/>
                                <w:szCs w:val="18"/>
                              </w:rPr>
                              <w:t>|</w:t>
                            </w:r>
                            <w:r w:rsidR="00747A91">
                              <w:rPr>
                                <w:sz w:val="18"/>
                                <w:szCs w:val="18"/>
                              </w:rPr>
                              <w:t xml:space="preserve"> </w:t>
                            </w:r>
                            <w:hyperlink r:id="rId17" w:history="1">
                              <w:r w:rsidR="00AF786F" w:rsidRPr="00D30C45">
                                <w:rPr>
                                  <w:rStyle w:val="Hyperlink"/>
                                  <w:color w:val="54AFBE"/>
                                  <w:sz w:val="18"/>
                                  <w:szCs w:val="18"/>
                                </w:rPr>
                                <w:t>www.netchd.org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C731C6" id="_x0000_t202" coordsize="21600,21600" o:spt="202" path="m,l,21600r21600,l21600,xe">
                <v:stroke joinstyle="miter"/>
                <v:path gradientshapeok="t" o:connecttype="rect"/>
              </v:shapetype>
              <v:shape id="Text Box 1" o:spid="_x0000_s1026" type="#_x0000_t202" style="position:absolute;margin-left:0;margin-top:158.65pt;width:561pt;height:56.25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X6xLAIAAFQEAAAOAAAAZHJzL2Uyb0RvYy54bWysVEtv2zAMvg/YfxB0X2ynSdMZcYosRYYB&#10;RVsgHXpWZCk2IIuapMTOfv0o2Xms22nYRSZF6uPro+f3XaPIQVhXgy5oNkopEZpDWetdQb+/rj/d&#10;UeI80yVToEVBj8LR+8XHD/PW5GIMFahSWIIg2uWtKWjlvcmTxPFKNMyNwAiNRgm2YR5Vu0tKy1pE&#10;b1QyTtPbpAVbGgtcOIe3D72RLiK+lIL7Zymd8EQVFHPz8bTx3IYzWcxZvrPMVDUf0mD/kEXDao1B&#10;z1APzDOyt/UfUE3NLTiQfsShSUDKmotYA1aTpe+q2VTMiFgLNseZc5vc/4PlT4eNebHEd1+gwwGG&#10;hrTG5Q4vQz2dtE34YqYE7djC47ltovOE4+UsG09mKZo42mbZ5GY2DTDJ5bWxzn8V0JAgFNTiWGK3&#10;2OHR+d715BKCOVB1ua6VikqgglgpSw4Mh6h8zBHBf/NSmrQFvb2ZphFYQ3jeIyuNuVxqCpLvtt1Q&#10;6BbKI9ZvoaeGM3xdY5KPzPkXZpELWBfy2z/jIRVgEBgkSiqwP/92H/xxRGilpEVuFdT92DMrKFHf&#10;NA7vczaZBDJGZTKdjVGx15bttUXvmxVg5RlukuFRDP5enURpoXnDNViGqGhimmPsgvqTuPI943GN&#10;uFguoxPSzzD/qDeGB+jQ6TCC1+6NWTPMyeOEn+DEQpa/G1fvG15qWO49yDrOMjS47+rQd6RuZMOw&#10;ZmE3rvXodfkZLH4BAAD//wMAUEsDBBQABgAIAAAAIQBPQWsb4AAAAAkBAAAPAAAAZHJzL2Rvd25y&#10;ZXYueG1sTI9LT8MwEITvSPwHa5G4IOo8gJaQTYUQD4kbTQvi5sZLEhGvo9hNwr/HPcFxdlYz3+Tr&#10;2XRipMG1lhHiRQSCuLK65RphWz5drkA4r1irzjIh/JCDdXF6kqtM24nfaNz4WoQQdplCaLzvMyld&#10;1ZBRbmF74uB92cEoH+RQSz2oKYSbTiZRdCONajk0NKqnh4aq783BIHxe1B+vbn7eTel12j++jOXy&#10;XZeI52fz/R0IT7P/e4YjfkCHIjDt7YG1Ex1CGOIR0niZgjjacZKE0x7hKrldgSxy+X9B8QsAAP//&#10;AwBQSwECLQAUAAYACAAAACEAtoM4kv4AAADhAQAAEwAAAAAAAAAAAAAAAAAAAAAAW0NvbnRlbnRf&#10;VHlwZXNdLnhtbFBLAQItABQABgAIAAAAIQA4/SH/1gAAAJQBAAALAAAAAAAAAAAAAAAAAC8BAABf&#10;cmVscy8ucmVsc1BLAQItABQABgAIAAAAIQBI0X6xLAIAAFQEAAAOAAAAAAAAAAAAAAAAAC4CAABk&#10;cnMvZTJvRG9jLnhtbFBLAQItABQABgAIAAAAIQBPQWsb4AAAAAkBAAAPAAAAAAAAAAAAAAAAAIYE&#10;AABkcnMvZG93bnJldi54bWxQSwUGAAAAAAQABADzAAAAkwUAAAAA&#10;" fillcolor="white [3201]" stroked="f" strokeweight=".5pt">
                <v:textbox>
                  <w:txbxContent>
                    <w:p w14:paraId="07649589" w14:textId="77777777" w:rsidR="009E290D" w:rsidRPr="000A5034" w:rsidRDefault="00131E15" w:rsidP="000A5034">
                      <w:pPr>
                        <w:rPr>
                          <w:color w:val="54AFBE"/>
                          <w:sz w:val="18"/>
                          <w:szCs w:val="18"/>
                        </w:rPr>
                      </w:pPr>
                      <w:r w:rsidRPr="004D25B9">
                        <w:rPr>
                          <w:sz w:val="18"/>
                          <w:szCs w:val="18"/>
                        </w:rPr>
                        <w:t xml:space="preserve">Information adapted from </w:t>
                      </w:r>
                      <w:hyperlink r:id="rId18" w:history="1">
                        <w:r w:rsidRPr="00D30C45">
                          <w:rPr>
                            <w:rStyle w:val="Hyperlink"/>
                            <w:color w:val="54AFBE"/>
                            <w:sz w:val="18"/>
                            <w:szCs w:val="18"/>
                          </w:rPr>
                          <w:t>Sp</w:t>
                        </w:r>
                        <w:r w:rsidR="00031142" w:rsidRPr="00D30C45">
                          <w:rPr>
                            <w:rStyle w:val="Hyperlink"/>
                            <w:color w:val="54AFBE"/>
                            <w:sz w:val="18"/>
                            <w:szCs w:val="18"/>
                          </w:rPr>
                          <w:t>okane</w:t>
                        </w:r>
                        <w:r w:rsidRPr="00D30C45">
                          <w:rPr>
                            <w:rStyle w:val="Hyperlink"/>
                            <w:color w:val="54AFBE"/>
                            <w:sz w:val="18"/>
                            <w:szCs w:val="18"/>
                          </w:rPr>
                          <w:t xml:space="preserve"> Regional Health D</w:t>
                        </w:r>
                        <w:r w:rsidR="00A35A16" w:rsidRPr="00D30C45">
                          <w:rPr>
                            <w:rStyle w:val="Hyperlink"/>
                            <w:color w:val="54AFBE"/>
                            <w:sz w:val="18"/>
                            <w:szCs w:val="18"/>
                          </w:rPr>
                          <w:t>istrict</w:t>
                        </w:r>
                      </w:hyperlink>
                      <w:r w:rsidR="00006143" w:rsidRPr="00D30C45">
                        <w:rPr>
                          <w:color w:val="54AFBE"/>
                          <w:sz w:val="18"/>
                          <w:szCs w:val="18"/>
                        </w:rPr>
                        <w:t xml:space="preserve">, </w:t>
                      </w:r>
                      <w:hyperlink r:id="rId19" w:history="1">
                        <w:r w:rsidR="00006143" w:rsidRPr="00D30C45">
                          <w:rPr>
                            <w:rStyle w:val="Hyperlink"/>
                            <w:color w:val="54AFBE"/>
                            <w:sz w:val="18"/>
                            <w:szCs w:val="18"/>
                          </w:rPr>
                          <w:t xml:space="preserve">Center for </w:t>
                        </w:r>
                        <w:r w:rsidR="00031142" w:rsidRPr="00D30C45">
                          <w:rPr>
                            <w:rStyle w:val="Hyperlink"/>
                            <w:color w:val="54AFBE"/>
                            <w:sz w:val="18"/>
                            <w:szCs w:val="18"/>
                          </w:rPr>
                          <w:t>D</w:t>
                        </w:r>
                        <w:r w:rsidR="00006143" w:rsidRPr="00D30C45">
                          <w:rPr>
                            <w:rStyle w:val="Hyperlink"/>
                            <w:color w:val="54AFBE"/>
                            <w:sz w:val="18"/>
                            <w:szCs w:val="18"/>
                          </w:rPr>
                          <w:t xml:space="preserve">isease </w:t>
                        </w:r>
                        <w:r w:rsidR="00031142" w:rsidRPr="00D30C45">
                          <w:rPr>
                            <w:rStyle w:val="Hyperlink"/>
                            <w:color w:val="54AFBE"/>
                            <w:sz w:val="18"/>
                            <w:szCs w:val="18"/>
                          </w:rPr>
                          <w:t>C</w:t>
                        </w:r>
                        <w:r w:rsidR="00006143" w:rsidRPr="00D30C45">
                          <w:rPr>
                            <w:rStyle w:val="Hyperlink"/>
                            <w:color w:val="54AFBE"/>
                            <w:sz w:val="18"/>
                            <w:szCs w:val="18"/>
                          </w:rPr>
                          <w:t xml:space="preserve">ontrol and </w:t>
                        </w:r>
                        <w:r w:rsidR="00031142" w:rsidRPr="00D30C45">
                          <w:rPr>
                            <w:rStyle w:val="Hyperlink"/>
                            <w:color w:val="54AFBE"/>
                            <w:sz w:val="18"/>
                            <w:szCs w:val="18"/>
                          </w:rPr>
                          <w:t>P</w:t>
                        </w:r>
                        <w:r w:rsidR="00006143" w:rsidRPr="00D30C45">
                          <w:rPr>
                            <w:rStyle w:val="Hyperlink"/>
                            <w:color w:val="54AFBE"/>
                            <w:sz w:val="18"/>
                            <w:szCs w:val="18"/>
                          </w:rPr>
                          <w:t>revention</w:t>
                        </w:r>
                      </w:hyperlink>
                      <w:r w:rsidR="00006143" w:rsidRPr="00D30C45">
                        <w:rPr>
                          <w:color w:val="54AFBE"/>
                          <w:sz w:val="18"/>
                          <w:szCs w:val="18"/>
                        </w:rPr>
                        <w:t xml:space="preserve">, </w:t>
                      </w:r>
                      <w:r w:rsidR="00031142" w:rsidRPr="00A12B6F">
                        <w:rPr>
                          <w:sz w:val="18"/>
                          <w:szCs w:val="18"/>
                        </w:rPr>
                        <w:t>and</w:t>
                      </w:r>
                      <w:r w:rsidR="00031142" w:rsidRPr="00D30C45">
                        <w:rPr>
                          <w:color w:val="54AFBE"/>
                          <w:sz w:val="18"/>
                          <w:szCs w:val="18"/>
                        </w:rPr>
                        <w:t xml:space="preserve"> </w:t>
                      </w:r>
                      <w:hyperlink r:id="rId20" w:history="1">
                        <w:r w:rsidR="00006143" w:rsidRPr="00D30C45">
                          <w:rPr>
                            <w:rStyle w:val="Hyperlink"/>
                            <w:color w:val="54AFBE"/>
                            <w:sz w:val="18"/>
                            <w:szCs w:val="18"/>
                          </w:rPr>
                          <w:t>OSPI Infectious Disease Control Disease</w:t>
                        </w:r>
                      </w:hyperlink>
                      <w:r w:rsidR="004D25B9" w:rsidRPr="00D30C45">
                        <w:rPr>
                          <w:color w:val="54AFBE"/>
                          <w:sz w:val="18"/>
                          <w:szCs w:val="18"/>
                        </w:rPr>
                        <w:t>.</w:t>
                      </w:r>
                    </w:p>
                    <w:p w14:paraId="38C95B59" w14:textId="77777777" w:rsidR="004D25B9" w:rsidRPr="00183282" w:rsidRDefault="00985237" w:rsidP="00977982">
                      <w:pPr>
                        <w:spacing w:after="0"/>
                        <w:jc w:val="center"/>
                        <w:rPr>
                          <w:b/>
                          <w:bCs/>
                          <w:sz w:val="18"/>
                          <w:szCs w:val="18"/>
                        </w:rPr>
                      </w:pPr>
                      <w:r w:rsidRPr="00183282">
                        <w:rPr>
                          <w:b/>
                          <w:bCs/>
                          <w:sz w:val="18"/>
                          <w:szCs w:val="18"/>
                        </w:rPr>
                        <w:t>Northeast Tri County Health District</w:t>
                      </w:r>
                    </w:p>
                    <w:p w14:paraId="1FC2301D" w14:textId="77777777" w:rsidR="00985237" w:rsidRPr="00985237" w:rsidRDefault="00026A58" w:rsidP="00977982">
                      <w:pPr>
                        <w:jc w:val="center"/>
                        <w:rPr>
                          <w:sz w:val="18"/>
                          <w:szCs w:val="18"/>
                        </w:rPr>
                      </w:pPr>
                      <w:r>
                        <w:rPr>
                          <w:sz w:val="18"/>
                          <w:szCs w:val="18"/>
                        </w:rPr>
                        <w:t xml:space="preserve">Serving Ferry, Pend Oreille, </w:t>
                      </w:r>
                      <w:r w:rsidR="001C61C0">
                        <w:rPr>
                          <w:sz w:val="18"/>
                          <w:szCs w:val="18"/>
                        </w:rPr>
                        <w:t>and Stevens Counties</w:t>
                      </w:r>
                      <w:r w:rsidR="003C343F">
                        <w:rPr>
                          <w:sz w:val="18"/>
                          <w:szCs w:val="18"/>
                        </w:rPr>
                        <w:t>|</w:t>
                      </w:r>
                      <w:r w:rsidR="00747A91">
                        <w:rPr>
                          <w:sz w:val="18"/>
                          <w:szCs w:val="18"/>
                        </w:rPr>
                        <w:t xml:space="preserve"> </w:t>
                      </w:r>
                      <w:hyperlink r:id="rId21" w:history="1">
                        <w:r w:rsidR="00AF786F" w:rsidRPr="00D30C45">
                          <w:rPr>
                            <w:rStyle w:val="Hyperlink"/>
                            <w:color w:val="54AFBE"/>
                            <w:sz w:val="18"/>
                            <w:szCs w:val="18"/>
                          </w:rPr>
                          <w:t>www.netchd.org</w:t>
                        </w:r>
                      </w:hyperlink>
                    </w:p>
                  </w:txbxContent>
                </v:textbox>
                <w10:wrap anchorx="margin"/>
              </v:shape>
            </w:pict>
          </mc:Fallback>
        </mc:AlternateContent>
      </w:r>
      <w:r w:rsidR="00BA43AA" w:rsidRPr="00B53FB6">
        <w:rPr>
          <w:noProof/>
        </w:rPr>
        <mc:AlternateContent>
          <mc:Choice Requires="wps">
            <w:drawing>
              <wp:anchor distT="0" distB="0" distL="114300" distR="114300" simplePos="0" relativeHeight="251658244" behindDoc="0" locked="0" layoutInCell="1" allowOverlap="1" wp14:anchorId="3121DA34" wp14:editId="7C17D3C1">
                <wp:simplePos x="0" y="0"/>
                <wp:positionH relativeFrom="margin">
                  <wp:posOffset>1181100</wp:posOffset>
                </wp:positionH>
                <wp:positionV relativeFrom="paragraph">
                  <wp:posOffset>971550</wp:posOffset>
                </wp:positionV>
                <wp:extent cx="1666875" cy="107632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1666875" cy="1076325"/>
                        </a:xfrm>
                        <a:prstGeom prst="rect">
                          <a:avLst/>
                        </a:prstGeom>
                        <a:solidFill>
                          <a:sysClr val="window" lastClr="FFFFFF"/>
                        </a:solidFill>
                        <a:ln w="6350">
                          <a:noFill/>
                        </a:ln>
                      </wps:spPr>
                      <wps:txbx>
                        <w:txbxContent>
                          <w:p w14:paraId="16867E66" w14:textId="77777777" w:rsidR="00B53FB6" w:rsidRDefault="00B53FB6" w:rsidP="00B53FB6">
                            <w:r>
                              <w:t xml:space="preserve">Vaccines have eliminated or greatly reduced many childhood diseases. Make sure your child is up to date on </w:t>
                            </w:r>
                            <w:hyperlink r:id="rId22" w:history="1">
                              <w:r w:rsidRPr="00706120">
                                <w:rPr>
                                  <w:rStyle w:val="Hyperlink"/>
                                  <w:color w:val="54AFBE"/>
                                </w:rPr>
                                <w:t>immunizations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1DA34" id="Text Box 9" o:spid="_x0000_s1027" type="#_x0000_t202" style="position:absolute;margin-left:93pt;margin-top:76.5pt;width:131.25pt;height:84.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KOQIAAG0EAAAOAAAAZHJzL2Uyb0RvYy54bWysVEtv2zAMvg/YfxB0X+ykeXRGnCJLkWFA&#10;0BZIh54VWY4FyKImKbGzXz9Kdh7rdhqWg0KKFB/fR3r+0NaKHIV1EnROh4OUEqE5FFLvc/r9df3p&#10;nhLnmS6YAi1yehKOPiw+fpg3JhMjqEAVwhIMol3WmJxW3pssSRyvRM3cAIzQaCzB1syjavdJYVmD&#10;0WuVjNJ0mjRgC2OBC+fw9rEz0kWMX5aC++eydMITlVOszcfTxnMXzmQxZ9neMlNJ3pfB/qGKmkmN&#10;SS+hHpln5GDlH6FqyS04KP2AQ51AWUouYg/YzTB91822YkbEXhAcZy4wuf8Xlj8dt+bFEt9+gRYJ&#10;DIA0xmUOL0M/bWnr8I+VErQjhKcLbKL1hIdH0+n0fjahhKNtmM6md6NJiJNcnxvr/FcBNQlCTi3y&#10;EuFix43znevZJWRzoGSxlkpF5eRWypIjQwqR+QIaShRzHi9zuo6/Pttvz5QmTU6nd5M0ZtIQ4nWp&#10;lMbirl0Gybe7lsjiBoEdFCcExkI3M87wtcTiN5j5hVkcEsQCB98/41EqwFzQS5RUYH/+7T74I3do&#10;paTBocup+3FgVmBD3zSy+nk4Hocpjcp4MhuhYm8tu1uLPtQrQFCGuGKGRzH4e3UWSwv1G+7HMmRF&#10;E9Mcc+fUn8WV71YB94uL5TI64Vwa5jd6a3gIHRgI1Ly2b8yanj+P1D/BeTxZ9o7Gzje81LA8eChl&#10;5Djg3KHaw48zHaek37+wNLd69Lp+JRa/AAAA//8DAFBLAwQUAAYACAAAACEATyUkA+IAAAALAQAA&#10;DwAAAGRycy9kb3ducmV2LnhtbEyPUUvDMBSF3wX/Q7iCby61W0epTYeIogPLtBv4mjXXttokJcnW&#10;ul+/65O+ncM9nPudfDXpnh3R+c4aAbezCBia2qrONAJ226ebFJgP0ijZW4MCftDDqri8yGWm7Gje&#10;8ViFhlGJ8ZkU0IYwZJz7ukUt/cwOaOj2aZ2WgaxruHJypHLd8ziKllzLztCHVg740GL9XR20gI+x&#10;enab9frrbXgpT5tTVb7iYynE9dV0fwcs4BT+wvCLT+hQENPeHozyrCefLmlLIJHMSVBisUgTYHsB&#10;8zhOgBc5/7+hOAMAAP//AwBQSwECLQAUAAYACAAAACEAtoM4kv4AAADhAQAAEwAAAAAAAAAAAAAA&#10;AAAAAAAAW0NvbnRlbnRfVHlwZXNdLnhtbFBLAQItABQABgAIAAAAIQA4/SH/1gAAAJQBAAALAAAA&#10;AAAAAAAAAAAAAC8BAABfcmVscy8ucmVsc1BLAQItABQABgAIAAAAIQDX+C6KOQIAAG0EAAAOAAAA&#10;AAAAAAAAAAAAAC4CAABkcnMvZTJvRG9jLnhtbFBLAQItABQABgAIAAAAIQBPJSQD4gAAAAsBAAAP&#10;AAAAAAAAAAAAAAAAAJMEAABkcnMvZG93bnJldi54bWxQSwUGAAAAAAQABADzAAAAogUAAAAA&#10;" fillcolor="window" stroked="f" strokeweight=".5pt">
                <v:textbox>
                  <w:txbxContent>
                    <w:p w14:paraId="16867E66" w14:textId="77777777" w:rsidR="00B53FB6" w:rsidRDefault="00B53FB6" w:rsidP="00B53FB6">
                      <w:r>
                        <w:t xml:space="preserve">Vaccines have eliminated or greatly reduced many childhood diseases. Make sure your child is up to date on </w:t>
                      </w:r>
                      <w:hyperlink r:id="rId23" w:history="1">
                        <w:r w:rsidRPr="00706120">
                          <w:rPr>
                            <w:rStyle w:val="Hyperlink"/>
                            <w:color w:val="54AFBE"/>
                          </w:rPr>
                          <w:t>immunizations</w:t>
                        </w:r>
                      </w:hyperlink>
                    </w:p>
                  </w:txbxContent>
                </v:textbox>
                <w10:wrap anchorx="margin"/>
              </v:shape>
            </w:pict>
          </mc:Fallback>
        </mc:AlternateContent>
      </w:r>
      <w:r w:rsidR="00BA43AA" w:rsidRPr="00B53FB6">
        <w:rPr>
          <w:noProof/>
        </w:rPr>
        <mc:AlternateContent>
          <mc:Choice Requires="wps">
            <w:drawing>
              <wp:anchor distT="0" distB="0" distL="114300" distR="114300" simplePos="0" relativeHeight="251658242" behindDoc="0" locked="0" layoutInCell="1" allowOverlap="1" wp14:anchorId="21C8B7F1" wp14:editId="53E4C709">
                <wp:simplePos x="0" y="0"/>
                <wp:positionH relativeFrom="column">
                  <wp:posOffset>2965450</wp:posOffset>
                </wp:positionH>
                <wp:positionV relativeFrom="paragraph">
                  <wp:posOffset>742315</wp:posOffset>
                </wp:positionV>
                <wp:extent cx="1571625" cy="27622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1571625" cy="276225"/>
                        </a:xfrm>
                        <a:prstGeom prst="rect">
                          <a:avLst/>
                        </a:prstGeom>
                        <a:solidFill>
                          <a:sysClr val="window" lastClr="FFFFFF"/>
                        </a:solidFill>
                        <a:ln w="6350">
                          <a:noFill/>
                        </a:ln>
                      </wps:spPr>
                      <wps:txbx>
                        <w:txbxContent>
                          <w:p w14:paraId="1C8B7C74"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Respiratory Etiquette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8B7F1" id="Text Box 7" o:spid="_x0000_s1028" type="#_x0000_t202" style="position:absolute;margin-left:233.5pt;margin-top:58.45pt;width:123.75pt;height:2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fTAOAIAAGwEAAAOAAAAZHJzL2Uyb0RvYy54bWysVEuP2jAQvlfqf7B8L4EU2DYirCgrqkpo&#10;dyW22rNxbLDkeFzbkNBf37ETHt32VJWDmfGM5/F9M5ndt7UmR+G8AlPS0WBIiTAcKmV2Jf3+svrw&#10;iRIfmKmYBiNKehKe3s/fv5s1thA57EFXwhEMYnzR2JLuQ7BFlnm+FzXzA7DCoFGCq1lA1e2yyrEG&#10;o9c6y4fDadaAq6wDLrzH24fOSOcpvpSChycpvQhElxRrC+l06dzGM5vPWLFzzO4V78tg/1BFzZTB&#10;pJdQDywwcnDqj1C14g48yDDgUGcgpeIi9YDdjIZvutnsmRWpFwTH2wtM/v+F5Y/HjX12JLRfoEUC&#10;IyCN9YXHy9hPK10d/7FSgnaE8HSBTbSB8Phocjea5hNKONryu2mOMobJrq+t8+GrgJpEoaQOaUlo&#10;sePah8717BKTedCqWimtk3LyS+3IkSGDSHwFDSWa+YCXJV2lX5/tt2fakKak04+TYcpkIMbrUmmD&#10;xV2bjFJoty1RFZZ/BmAL1QlxcdCNjLd8pbD4NWZ+Zg5nBKHAuQ9PeEgNmAt6iZI9uJ9/u4/+SB1a&#10;KWlw5krqfxyYE9jQN4Okfh6Nx3FIkzKe3OWouFvL9tZiDvUSEJQRbpjlSYz+QZ9F6aB+xfVYxKxo&#10;YoZj7pKGs7gM3SbgenGxWCQnHEvLwtpsLI+hIwORmpf2lTnb8xeQ+Uc4Tycr3tDY+caXBhaHAFIl&#10;jiPOHao9/DjSaUr69Ys7c6snr+tHYv4LAAD//wMAUEsDBBQABgAIAAAAIQA15Wtj4gAAAAsBAAAP&#10;AAAAZHJzL2Rvd25yZXYueG1sTI9BT4QwEIXvJv6HZky8uQWDrCJlY4xGN5GsoonXLh0BpVNCuwvu&#10;r3c86XHee3nzvXw1217scfSdIwXxIgKBVDvTUaPg7fX+7BKED5qM7h2hgm/0sCqOj3KdGTfRC+6r&#10;0AguIZ9pBW0IQyalr1u02i/cgMTehxutDnyOjTSjnrjc9vI8ilJpdUf8odUD3rZYf1U7q+B9qh7G&#10;zXr9+Tw8lofNoSqf8K5U6vRkvrkGEXAOf2H4xWd0KJhp63ZkvOgVJOmStwQ24vQKBCeWcXIBYstK&#10;GiUgi1z+31D8AAAA//8DAFBLAQItABQABgAIAAAAIQC2gziS/gAAAOEBAAATAAAAAAAAAAAAAAAA&#10;AAAAAABbQ29udGVudF9UeXBlc10ueG1sUEsBAi0AFAAGAAgAAAAhADj9If/WAAAAlAEAAAsAAAAA&#10;AAAAAAAAAAAALwEAAF9yZWxzLy5yZWxzUEsBAi0AFAAGAAgAAAAhAPhN9MA4AgAAbAQAAA4AAAAA&#10;AAAAAAAAAAAALgIAAGRycy9lMm9Eb2MueG1sUEsBAi0AFAAGAAgAAAAhADXla2PiAAAACwEAAA8A&#10;AAAAAAAAAAAAAAAAkgQAAGRycy9kb3ducmV2LnhtbFBLBQYAAAAABAAEAPMAAAChBQAAAAA=&#10;" fillcolor="window" stroked="f" strokeweight=".5pt">
                <v:textbox>
                  <w:txbxContent>
                    <w:p w14:paraId="1C8B7C74"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Respiratory Etiquette</w:t>
                      </w:r>
                    </w:p>
                  </w:txbxContent>
                </v:textbox>
              </v:shape>
            </w:pict>
          </mc:Fallback>
        </mc:AlternateContent>
      </w:r>
      <w:r w:rsidR="00BA43AA" w:rsidRPr="00B53FB6">
        <w:rPr>
          <w:noProof/>
        </w:rPr>
        <mc:AlternateContent>
          <mc:Choice Requires="wps">
            <w:drawing>
              <wp:anchor distT="0" distB="0" distL="114300" distR="114300" simplePos="0" relativeHeight="251658241" behindDoc="0" locked="0" layoutInCell="1" allowOverlap="1" wp14:anchorId="28162B6C" wp14:editId="13F04020">
                <wp:simplePos x="0" y="0"/>
                <wp:positionH relativeFrom="column">
                  <wp:posOffset>1222375</wp:posOffset>
                </wp:positionH>
                <wp:positionV relativeFrom="paragraph">
                  <wp:posOffset>742315</wp:posOffset>
                </wp:positionV>
                <wp:extent cx="1517650" cy="276225"/>
                <wp:effectExtent l="0" t="0" r="6350" b="9525"/>
                <wp:wrapNone/>
                <wp:docPr id="6" name="Text Box 6"/>
                <wp:cNvGraphicFramePr/>
                <a:graphic xmlns:a="http://schemas.openxmlformats.org/drawingml/2006/main">
                  <a:graphicData uri="http://schemas.microsoft.com/office/word/2010/wordprocessingShape">
                    <wps:wsp>
                      <wps:cNvSpPr txBox="1"/>
                      <wps:spPr>
                        <a:xfrm>
                          <a:off x="0" y="0"/>
                          <a:ext cx="1517650" cy="276225"/>
                        </a:xfrm>
                        <a:prstGeom prst="rect">
                          <a:avLst/>
                        </a:prstGeom>
                        <a:solidFill>
                          <a:sysClr val="window" lastClr="FFFFFF"/>
                        </a:solidFill>
                        <a:ln w="6350">
                          <a:noFill/>
                        </a:ln>
                      </wps:spPr>
                      <wps:txbx>
                        <w:txbxContent>
                          <w:p w14:paraId="57B0147F"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Childhood Vaccine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62B6C" id="Text Box 6" o:spid="_x0000_s1029" type="#_x0000_t202" style="position:absolute;margin-left:96.25pt;margin-top:58.45pt;width:119.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57mOAIAAGwEAAAOAAAAZHJzL2Uyb0RvYy54bWysVEtv2zAMvg/YfxB0X5y4eXRGnCJLkWFA&#10;0BZIh54VWY4FyKImKbGzXz9Kdh7rdhqWg0KKFB/fR3r+0NaKHIV1EnROR4MhJUJzKKTe5/T76/rT&#10;PSXOM10wBVrk9CQcfVh8/DBvTCZSqEAVwhIMol3WmJxW3pssSRyvRM3cAIzQaCzB1syjavdJYVmD&#10;0WuVpMPhNGnAFsYCF87h7WNnpIsYvywF989l6YQnKqdYm4+njecunMlizrK9ZaaSvC+D/UMVNZMa&#10;k15CPTLPyMHKP0LVkltwUPoBhzqBspRcxB6wm9HwXTfbihkRe0FwnLnA5P5fWP503JoXS3z7BVok&#10;MADSGJc5vAz9tKWtwz9WStCOEJ4usInWEx4eTUaz6QRNHG3pbJqmkxAmub421vmvAmoShJxapCWi&#10;xY4b5zvXs0tI5kDJYi2VisrJrZQlR4YMIvEFNJQo5jxe5nQdf322354pTZqcTu+wrhBFQ4jXpVIa&#10;i7s2GSTf7loii5zenQHYQXFCXCx0I+MMX0ssfoOZX5jFGcF+ce79Mx6lAswFvURJBfbn3+6DP1KH&#10;VkoanLmcuh8HZgU29E0jqZ9H43EY0qiMJ7MUFXtr2d1a9KFeAYIywg0zPIrB36uzWFqo33A9liEr&#10;mpjmmDun/iyufLcJuF5cLJfRCcfSML/RW8ND6IBdoOa1fWPW9Px5ZP4JztPJsnc0dr4d6suDh1JG&#10;jgPOHao9/DjScUr69Qs7c6tHr+tHYvELAAD//wMAUEsDBBQABgAIAAAAIQCkDdkp4gAAAAsBAAAP&#10;AAAAZHJzL2Rvd25yZXYueG1sTI9BT8MwDIXvSPyHyEjcWNoxKlaaTgiBYNKqQUHimjWmLTRO1WRr&#10;2a/HnODm9/z0/DlbTbYTBxx860hBPItAIFXOtFQreHt9uLgG4YMmoztHqOAbPazy05NMp8aN9IKH&#10;MtSCS8inWkETQp9K6asGrfYz1yPx7sMNVgeWQy3NoEcut52cR1EirW6JLzS6x7sGq69ybxW8j+Xj&#10;sF2vP5/7p+K4PZbFBu8Lpc7PptsbEAGn8BeGX3xGh5yZdm5PxouO9XJ+xVEe4mQJghOLy5idHTtJ&#10;tACZZ/L/D/kPAAAA//8DAFBLAQItABQABgAIAAAAIQC2gziS/gAAAOEBAAATAAAAAAAAAAAAAAAA&#10;AAAAAABbQ29udGVudF9UeXBlc10ueG1sUEsBAi0AFAAGAAgAAAAhADj9If/WAAAAlAEAAAsAAAAA&#10;AAAAAAAAAAAALwEAAF9yZWxzLy5yZWxzUEsBAi0AFAAGAAgAAAAhAN/vnuY4AgAAbAQAAA4AAAAA&#10;AAAAAAAAAAAALgIAAGRycy9lMm9Eb2MueG1sUEsBAi0AFAAGAAgAAAAhAKQN2SniAAAACwEAAA8A&#10;AAAAAAAAAAAAAAAAkgQAAGRycy9kb3ducmV2LnhtbFBLBQYAAAAABAAEAPMAAAChBQAAAAA=&#10;" fillcolor="window" stroked="f" strokeweight=".5pt">
                <v:textbox>
                  <w:txbxContent>
                    <w:p w14:paraId="57B0147F"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Childhood Vaccine</w:t>
                      </w:r>
                    </w:p>
                  </w:txbxContent>
                </v:textbox>
              </v:shape>
            </w:pict>
          </mc:Fallback>
        </mc:AlternateContent>
      </w:r>
      <w:r w:rsidR="00B72A2F" w:rsidRPr="00B53FB6">
        <w:rPr>
          <w:noProof/>
        </w:rPr>
        <mc:AlternateContent>
          <mc:Choice Requires="wps">
            <w:drawing>
              <wp:anchor distT="0" distB="0" distL="114300" distR="114300" simplePos="0" relativeHeight="251658243" behindDoc="0" locked="0" layoutInCell="1" allowOverlap="1" wp14:anchorId="52CD5EC8" wp14:editId="23AE7FAD">
                <wp:simplePos x="0" y="0"/>
                <wp:positionH relativeFrom="margin">
                  <wp:posOffset>4749800</wp:posOffset>
                </wp:positionH>
                <wp:positionV relativeFrom="paragraph">
                  <wp:posOffset>739140</wp:posOffset>
                </wp:positionV>
                <wp:extent cx="1593850" cy="269875"/>
                <wp:effectExtent l="0" t="0" r="6350" b="0"/>
                <wp:wrapNone/>
                <wp:docPr id="8" name="Text Box 8"/>
                <wp:cNvGraphicFramePr/>
                <a:graphic xmlns:a="http://schemas.openxmlformats.org/drawingml/2006/main">
                  <a:graphicData uri="http://schemas.microsoft.com/office/word/2010/wordprocessingShape">
                    <wps:wsp>
                      <wps:cNvSpPr txBox="1"/>
                      <wps:spPr>
                        <a:xfrm>
                          <a:off x="0" y="0"/>
                          <a:ext cx="1593850" cy="269875"/>
                        </a:xfrm>
                        <a:prstGeom prst="rect">
                          <a:avLst/>
                        </a:prstGeom>
                        <a:solidFill>
                          <a:sysClr val="window" lastClr="FFFFFF"/>
                        </a:solidFill>
                        <a:ln w="6350">
                          <a:noFill/>
                        </a:ln>
                      </wps:spPr>
                      <wps:txbx>
                        <w:txbxContent>
                          <w:p w14:paraId="75DD31BB"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Proper Handwashing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D5EC8" id="Text Box 8" o:spid="_x0000_s1030" type="#_x0000_t202" style="position:absolute;margin-left:374pt;margin-top:58.2pt;width:125.5pt;height:21.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S06OQIAAGwEAAAOAAAAZHJzL2Uyb0RvYy54bWysVEuP2jAQvlfqf7B8LwEWWIgIK8qKqhLa&#10;XYmt9mwcm0RyPK5tSOiv79gJj932VJWDmfGM5/F9M5k/NJUiR2FdCTqjg16fEqE55KXeZ/TH6/rL&#10;lBLnmc6ZAi0yehKOPiw+f5rXJhVDKEDlwhIMol1am4wW3ps0SRwvRMVcD4zQaJRgK+ZRtfskt6zG&#10;6JVKhv3+JKnB5sYCF87h7WNrpIsYX0rB/bOUTniiMoq1+XjaeO7CmSzmLN1bZoqSd2Wwf6iiYqXG&#10;pJdQj8wzcrDlH6GqkltwIH2PQ5WAlCUXsQfsZtD/0M22YEbEXhAcZy4wuf8Xlj8dt+bFEt98hQYJ&#10;DIDUxqUOL0M/jbRV+MdKCdoRwtMFNtF4wsOj8exuOkYTR9twMpvej0OY5PraWOe/CahIEDJqkZaI&#10;FjtunG9dzy4hmQNV5utSqaic3EpZcmTIIBKfQ02JYs7jZUbX8ddle/dMaVJndHKHdYUoGkK8NpXS&#10;WNy1ySD5ZteQMs/o6AzADvIT4mKhHRln+LrE4jeY+YVZnBHsF+feP+MhFWAu6CRKCrC//nYf/JE6&#10;tFJS48xl1P08MCuwoe8aSZ0NRqMwpFEZje+HqNhby+7Wog/VChCUAW6Y4VEM/l6dRWmhesP1WIas&#10;aGKaY+6M+rO48u0m4HpxsVxGJxxLw/xGbw0PoQN2gZrX5o1Z0/HnkfknOE8nSz/Q2Pq2qC8PHmQZ&#10;OQ44t6h28ONIxynp1i/szK0eva4ficVvAAAA//8DAFBLAwQUAAYACAAAACEAyF+AfeIAAAALAQAA&#10;DwAAAGRycy9kb3ducmV2LnhtbEyPwU7DMBBE70j8g7VI3KhTVEoS4lQIgaBSo0JA4uomSxKI15Ht&#10;NqFfz3KC486MZt9kq8n04oDOd5YUzGcRCKTK1h01Ct5eHy5iED5oqnVvCRV8o4dVfnqS6bS2I73g&#10;oQyN4BLyqVbQhjCkUvqqRaP9zA5I7H1YZ3Tg0zWydnrkctPLyyhaSqM74g+tHvCuxeqr3BsF72P5&#10;6Lbr9efz8FQct8ey2OB9odT52XR7AyLgFP7C8IvP6JAz087uqfaiV3C9iHlLYGO+XIDgRJIkrOxY&#10;uYoTkHkm/2/IfwAAAP//AwBQSwECLQAUAAYACAAAACEAtoM4kv4AAADhAQAAEwAAAAAAAAAAAAAA&#10;AAAAAAAAW0NvbnRlbnRfVHlwZXNdLnhtbFBLAQItABQABgAIAAAAIQA4/SH/1gAAAJQBAAALAAAA&#10;AAAAAAAAAAAAAC8BAABfcmVscy8ucmVsc1BLAQItABQABgAIAAAAIQAbyS06OQIAAGwEAAAOAAAA&#10;AAAAAAAAAAAAAC4CAABkcnMvZTJvRG9jLnhtbFBLAQItABQABgAIAAAAIQDIX4B94gAAAAsBAAAP&#10;AAAAAAAAAAAAAAAAAJMEAABkcnMvZG93bnJldi54bWxQSwUGAAAAAAQABADzAAAAogUAAAAA&#10;" fillcolor="window" stroked="f" strokeweight=".5pt">
                <v:textbox>
                  <w:txbxContent>
                    <w:p w14:paraId="75DD31BB" w14:textId="77777777" w:rsidR="00B53FB6" w:rsidRPr="004D25B9" w:rsidRDefault="00B53FB6" w:rsidP="00B53FB6">
                      <w:pPr>
                        <w:rPr>
                          <w:rFonts w:ascii="Century Gothic" w:hAnsi="Century Gothic"/>
                          <w:b/>
                          <w:bCs/>
                          <w:color w:val="283F66"/>
                        </w:rPr>
                      </w:pPr>
                      <w:r w:rsidRPr="004D25B9">
                        <w:rPr>
                          <w:rFonts w:ascii="Century Gothic" w:hAnsi="Century Gothic"/>
                          <w:b/>
                          <w:bCs/>
                          <w:color w:val="283F66"/>
                        </w:rPr>
                        <w:t>Proper Handwashing</w:t>
                      </w:r>
                    </w:p>
                  </w:txbxContent>
                </v:textbox>
                <w10:wrap anchorx="margin"/>
              </v:shape>
            </w:pict>
          </mc:Fallback>
        </mc:AlternateContent>
      </w:r>
      <w:r w:rsidR="00FA707F" w:rsidRPr="00B53FB6">
        <w:rPr>
          <w:noProof/>
        </w:rPr>
        <mc:AlternateContent>
          <mc:Choice Requires="wps">
            <w:drawing>
              <wp:anchor distT="0" distB="0" distL="114300" distR="114300" simplePos="0" relativeHeight="251658247" behindDoc="0" locked="0" layoutInCell="1" allowOverlap="1" wp14:anchorId="41E45E7B" wp14:editId="6037E31F">
                <wp:simplePos x="0" y="0"/>
                <wp:positionH relativeFrom="column">
                  <wp:posOffset>2946400</wp:posOffset>
                </wp:positionH>
                <wp:positionV relativeFrom="paragraph">
                  <wp:posOffset>983616</wp:posOffset>
                </wp:positionV>
                <wp:extent cx="1676400" cy="1066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676400" cy="1066800"/>
                        </a:xfrm>
                        <a:prstGeom prst="rect">
                          <a:avLst/>
                        </a:prstGeom>
                        <a:solidFill>
                          <a:sysClr val="window" lastClr="FFFFFF"/>
                        </a:solidFill>
                        <a:ln w="6350">
                          <a:noFill/>
                        </a:ln>
                      </wps:spPr>
                      <wps:txbx>
                        <w:txbxContent>
                          <w:p w14:paraId="741515B9" w14:textId="77777777" w:rsidR="00B53FB6" w:rsidRDefault="00B53FB6" w:rsidP="00B53FB6">
                            <w:r>
                              <w:t>Cover your mouth and nose with a tissue or your elbow when you cough or sneeze. Consider wearing a mask while you are sick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45E7B" id="Text Box 12" o:spid="_x0000_s1031" type="#_x0000_t202" style="position:absolute;margin-left:232pt;margin-top:77.45pt;width:132pt;height:8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g+OQIAAG0EAAAOAAAAZHJzL2Uyb0RvYy54bWysVN9v2jAQfp+0/8Hy+0hgkLYRoWJUTJNQ&#10;W4lOfTaOTSI5Ps82JOyv39kJhXV7msaDufOd78f33WV+3zWKHIV1NeiCjkcpJUJzKGu9L+j3l/Wn&#10;W0qcZ7pkCrQo6Ek4er/4+GHemlxMoAJVCkswiHZ5awpaeW/yJHG8Eg1zIzBCo1GCbZhH1e6T0rIW&#10;ozcqmaRplrRgS2OBC+fw9qE30kWML6Xg/klKJzxRBcXafDxtPHfhTBZzlu8tM1XNhzLYP1TRsFpj&#10;0rdQD8wzcrD1H6GamltwIP2IQ5OAlDUXsQfsZpy+62ZbMSNiLwiOM28wuf8Xlj8et+bZEt99gQ4J&#10;DIC0xuUOL0M/nbRN+MdKCdoRwtMbbKLzhIdH2U02TdHE0TZOs+wWFYyTXJ4b6/xXAQ0JQkEt8hLh&#10;YseN873r2SVkc6Dqcl0rFZWTWylLjgwpROZLaClRzHm8LOg6/oZsvz1TmrQFzT7P0phJQ4jXp1Ia&#10;i7t0GSTf7TpSlwWdnRHYQXlCYCz0M+MMX9dY/AYzPzOLQ4IN4+D7JzykAswFg0RJBfbn3+6DP3KH&#10;VkpaHLqCuh8HZgU29E0jq3fj6TRMaVSms5sJKvbasru26EOzAgRljCtmeBSDv1dnUVpoXnE/liEr&#10;mpjmmLug/iyufL8KuF9cLJfRCefSML/RW8ND6MBAoOale2XWDPx5pP4RzuPJ8nc09r7hpYblwYOs&#10;I8cB5x7VAX6c6Tglw/6FpbnWo9flK7H4BQAA//8DAFBLAwQUAAYACAAAACEAcI3oguMAAAALAQAA&#10;DwAAAGRycy9kb3ducmV2LnhtbEyPwU7DMBBE70j8g7VI3KhDCKUNcSqEQFCJqBCQuLrxkgTidRS7&#10;TejXs5zguDOj2TfZarKd2OPgW0cKzmcRCKTKmZZqBW+v92cLED5oMrpzhAq+0cMqPz7KdGrcSC+4&#10;L0MtuIR8qhU0IfSplL5q0Go/cz0Sex9usDrwOdTSDHrkctvJOIrm0uqW+EOje7xtsPoqd1bB+1g+&#10;DJv1+vO5fywOm0NZPOFdodTpyXRzDSLgFP7C8IvP6JAz09btyHjRKUjmCW8JbFwmSxCcuIoXrGwV&#10;XMTxEmSeyf8b8h8AAAD//wMAUEsBAi0AFAAGAAgAAAAhALaDOJL+AAAA4QEAABMAAAAAAAAAAAAA&#10;AAAAAAAAAFtDb250ZW50X1R5cGVzXS54bWxQSwECLQAUAAYACAAAACEAOP0h/9YAAACUAQAACwAA&#10;AAAAAAAAAAAAAAAvAQAAX3JlbHMvLnJlbHNQSwECLQAUAAYACAAAACEAHGMIPjkCAABtBAAADgAA&#10;AAAAAAAAAAAAAAAuAgAAZHJzL2Uyb0RvYy54bWxQSwECLQAUAAYACAAAACEAcI3oguMAAAALAQAA&#10;DwAAAAAAAAAAAAAAAACTBAAAZHJzL2Rvd25yZXYueG1sUEsFBgAAAAAEAAQA8wAAAKMFAAAAAA==&#10;" fillcolor="window" stroked="f" strokeweight=".5pt">
                <v:textbox>
                  <w:txbxContent>
                    <w:p w14:paraId="741515B9" w14:textId="77777777" w:rsidR="00B53FB6" w:rsidRDefault="00B53FB6" w:rsidP="00B53FB6">
                      <w:r>
                        <w:t>Cover your mouth and nose with a tissue or your elbow when you cough or sneeze. Consider wearing a mask while you are sick</w:t>
                      </w:r>
                    </w:p>
                  </w:txbxContent>
                </v:textbox>
              </v:shape>
            </w:pict>
          </mc:Fallback>
        </mc:AlternateContent>
      </w:r>
      <w:r w:rsidR="00FA707F" w:rsidRPr="00B53FB6">
        <w:rPr>
          <w:noProof/>
        </w:rPr>
        <mc:AlternateContent>
          <mc:Choice Requires="wps">
            <w:drawing>
              <wp:anchor distT="0" distB="0" distL="114300" distR="114300" simplePos="0" relativeHeight="251658246" behindDoc="0" locked="0" layoutInCell="1" allowOverlap="1" wp14:anchorId="07ECEE08" wp14:editId="15FDA6B9">
                <wp:simplePos x="0" y="0"/>
                <wp:positionH relativeFrom="column">
                  <wp:posOffset>4654550</wp:posOffset>
                </wp:positionH>
                <wp:positionV relativeFrom="paragraph">
                  <wp:posOffset>970915</wp:posOffset>
                </wp:positionV>
                <wp:extent cx="2120900" cy="1066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120900" cy="1066800"/>
                        </a:xfrm>
                        <a:prstGeom prst="rect">
                          <a:avLst/>
                        </a:prstGeom>
                        <a:solidFill>
                          <a:sysClr val="window" lastClr="FFFFFF"/>
                        </a:solidFill>
                        <a:ln w="6350">
                          <a:noFill/>
                        </a:ln>
                      </wps:spPr>
                      <wps:txbx>
                        <w:txbxContent>
                          <w:p w14:paraId="606FCDBA" w14:textId="77777777" w:rsidR="00000000" w:rsidRDefault="00000000" w:rsidP="00B53FB6">
                            <w:r>
                              <w:t>Wash hand for 20 seconds with soap especially after using the toilet or changing diapers, and before preparing food or 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CEE08" id="Text Box 11" o:spid="_x0000_s1032" type="#_x0000_t202" style="position:absolute;margin-left:366.5pt;margin-top:76.45pt;width:167pt;height: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3uEOQIAAG0EAAAOAAAAZHJzL2Uyb0RvYy54bWysVEtv2zAMvg/YfxB0X2xnadYacYosRYYB&#10;QVsgLXpWZCk2IIuapMTOfv0o2Xms22lYDgopUnx8H+nZfdcochDW1aALmo1SSoTmUNZ6V9DXl9Wn&#10;W0qcZ7pkCrQo6FE4ej//+GHWmlyMoQJVCkswiHZ5awpaeW/yJHG8Eg1zIzBCo1GCbZhH1e6S0rIW&#10;ozcqGafpNGnBlsYCF87h7UNvpPMYX0rB/ZOUTniiCoq1+XjaeG7DmcxnLN9ZZqqaD2Wwf6iiYbXG&#10;pOdQD8wzsrf1H6GamltwIP2IQ5OAlDUXsQfsJkvfdbOpmBGxFwTHmTNM7v+F5Y+HjXm2xHdfoUMC&#10;AyCtcbnDy9BPJ20T/rFSgnaE8HiGTXSecLwcZ+P0LkUTR1uWTqe3qGCc5PLcWOe/CWhIEApqkZcI&#10;Fzusne9dTy4hmwNVl6taqagc3VJZcmBIITJfQkuJYs7jZUFX8Tdk++2Z0qQt6PTzTRozaQjx+lRK&#10;Y3GXLoPku21H6hIfnBDYQnlEYCz0M+MMX9VY/BozPzOLQ4IN4+D7JzykAswFg0RJBfbn3+6DP3KH&#10;VkpaHLqCuh97ZgU29F0jq3fZZBKmNCqTmy9jVOy1ZXtt0ftmCQhKhitmeBSDv1cnUVpo3nA/FiEr&#10;mpjmmLug/iQufb8KuF9cLBbRCefSML/WG8ND6MBAoOale2PWDPx5pP4RTuPJ8nc09r7hpYbF3oOs&#10;I8cB5x7VAX6c6Tglw/6FpbnWo9flKzH/BQAA//8DAFBLAwQUAAYACAAAACEAZhKkOeMAAAAMAQAA&#10;DwAAAGRycy9kb3ducmV2LnhtbEyPwU7DMBBE70j8g7VI3KhNIloa4lQIgaASUSEgcXXjJQnEdmS7&#10;TejXsz3BcWdGs2/y1WR6tkcfOmclXM4EMLS1051tJLy/PVxcAwtRWa16Z1HCDwZYFacnucq0G+0r&#10;7qvYMCqxIVMS2hiHjPNQt2hUmLkBLXmfzhsV6fQN116NVG56nggx50Z1lj60asC7FuvvamckfIzV&#10;o9+s118vw1N52Byq8hnvSynPz6bbG2ARp/gXhiM+oUNBTFu3szqwXsIiTWlLJOMqWQI7JsR8QdJW&#10;QpqIJfAi5/9HFL8AAAD//wMAUEsBAi0AFAAGAAgAAAAhALaDOJL+AAAA4QEAABMAAAAAAAAAAAAA&#10;AAAAAAAAAFtDb250ZW50X1R5cGVzXS54bWxQSwECLQAUAAYACAAAACEAOP0h/9YAAACUAQAACwAA&#10;AAAAAAAAAAAAAAAvAQAAX3JlbHMvLnJlbHNQSwECLQAUAAYACAAAACEAql97hDkCAABtBAAADgAA&#10;AAAAAAAAAAAAAAAuAgAAZHJzL2Uyb0RvYy54bWxQSwECLQAUAAYACAAAACEAZhKkOeMAAAAMAQAA&#10;DwAAAAAAAAAAAAAAAACTBAAAZHJzL2Rvd25yZXYueG1sUEsFBgAAAAAEAAQA8wAAAKMFAAAAAA==&#10;" fillcolor="window" stroked="f" strokeweight=".5pt">
                <v:textbox>
                  <w:txbxContent>
                    <w:p w14:paraId="606FCDBA" w14:textId="77777777" w:rsidR="00000000" w:rsidRDefault="00000000" w:rsidP="00B53FB6">
                      <w:r>
                        <w:t>Wash hand for 20 seconds with soap especially after using the toilet or changing diapers, and before preparing food or eating</w:t>
                      </w:r>
                    </w:p>
                  </w:txbxContent>
                </v:textbox>
              </v:shape>
            </w:pict>
          </mc:Fallback>
        </mc:AlternateContent>
      </w:r>
      <w:r w:rsidR="00FA707F" w:rsidRPr="00B53FB6">
        <w:rPr>
          <w:noProof/>
        </w:rPr>
        <mc:AlternateContent>
          <mc:Choice Requires="wps">
            <w:drawing>
              <wp:anchor distT="0" distB="0" distL="114300" distR="114300" simplePos="0" relativeHeight="251658245" behindDoc="0" locked="0" layoutInCell="1" allowOverlap="1" wp14:anchorId="66A420DA" wp14:editId="501CD175">
                <wp:simplePos x="0" y="0"/>
                <wp:positionH relativeFrom="column">
                  <wp:posOffset>-247650</wp:posOffset>
                </wp:positionH>
                <wp:positionV relativeFrom="paragraph">
                  <wp:posOffset>977266</wp:posOffset>
                </wp:positionV>
                <wp:extent cx="1346200" cy="1066800"/>
                <wp:effectExtent l="0" t="0" r="6350" b="0"/>
                <wp:wrapNone/>
                <wp:docPr id="10" name="Text Box 10"/>
                <wp:cNvGraphicFramePr/>
                <a:graphic xmlns:a="http://schemas.openxmlformats.org/drawingml/2006/main">
                  <a:graphicData uri="http://schemas.microsoft.com/office/word/2010/wordprocessingShape">
                    <wps:wsp>
                      <wps:cNvSpPr txBox="1"/>
                      <wps:spPr>
                        <a:xfrm>
                          <a:off x="0" y="0"/>
                          <a:ext cx="1346200" cy="1066800"/>
                        </a:xfrm>
                        <a:prstGeom prst="rect">
                          <a:avLst/>
                        </a:prstGeom>
                        <a:solidFill>
                          <a:sysClr val="window" lastClr="FFFFFF"/>
                        </a:solidFill>
                        <a:ln w="6350">
                          <a:noFill/>
                        </a:ln>
                      </wps:spPr>
                      <wps:txbx>
                        <w:txbxContent>
                          <w:p w14:paraId="3A33CFAB" w14:textId="77777777" w:rsidR="00B53FB6" w:rsidRDefault="00B53FB6" w:rsidP="00B53FB6">
                            <w:r>
                              <w:t>Getting rest and fluids will help your child recover and prevent the spread of contagious illness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420DA" id="Text Box 10" o:spid="_x0000_s1033" type="#_x0000_t202" style="position:absolute;margin-left:-19.5pt;margin-top:76.95pt;width:106pt;height:8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bMOQIAAG0EAAAOAAAAZHJzL2Uyb0RvYy54bWysVEtv2zAMvg/YfxB0X+ykadoZcYosRYYB&#10;QVsgHXpWZCkWIIuapMTOfv0oOa91Ow3LQSFFio/vIz196BpN9sJ5Baakw0FOiTAcKmW2Jf3+uvx0&#10;T4kPzFRMgxElPQhPH2YfP0xbW4gR1KAr4QgGMb5obUnrEGyRZZ7XomF+AFYYNEpwDQuoum1WOdZi&#10;9EZnozyfZC24yjrgwnu8feyNdJbiSyl4eJbSi0B0SbG2kE6Xzk08s9mUFVvHbK34sQz2D1U0TBlM&#10;eg71yAIjO6f+CNUo7sCDDAMOTQZSKi5SD9jNMH/XzbpmVqReEBxvzzD5/xeWP+3X9sWR0H2BDgmM&#10;gLTWFx4vYz+ddE38x0oJ2hHCwxk20QXC46Ob8QS5oISjbZhPJveoYJzs8tw6H74KaEgUSuqQlwQX&#10;26986F1PLjGbB62qpdI6KQe/0I7sGVKIzFfQUqKZD3hZ0mX6HbP99kwb0pZ0cnObp0wGYrw+lTZY&#10;3KXLKIVu0xFVlfTuhMAGqgMC46CfGW/5UmHxK8z8whwOCTaMgx+e8ZAaMBccJUpqcD//dh/9kTu0&#10;UtLi0JXU/9gxJ7ChbwZZ/Twcj+OUJmV8ezdCxV1bNtcWs2sWgKAMccUsT2L0D/okSgfNG+7HPGZF&#10;EzMcc5c0nMRF6FcB94uL+Tw54VxaFlZmbXkMHRmI1Lx2b8zZI38BqX+C03iy4h2NvW98aWC+CyBV&#10;4jji3KN6hB9nOk3Jcf/i0lzryevylZj9AgAA//8DAFBLAwQUAAYACAAAACEAUDjOTOMAAAALAQAA&#10;DwAAAGRycy9kb3ducmV2LnhtbEyPzU7DMBCE70i8g7VI3FqnjfhJiFMhBIJKRIWAxNVNliQQryPb&#10;bUKfnu0Jjjszmv0mW02mF3t0vrOkYDGPQCBVtu6oUfD+9jC7BuGDplr3llDBD3pY5acnmU5rO9Ir&#10;7svQCC4hn2oFbQhDKqWvWjTaz+2AxN6ndUYHPl0ja6dHLje9XEbRpTS6I/7Q6gHvWqy+y51R8DGW&#10;j26zXn+9DE/FYXMoi2e8L5Q6P5tub0AEnMJfGI74jA45M23tjmovegWzOOEtgY2LOAFxTFzFrGwV&#10;xMtFAjLP5P8N+S8AAAD//wMAUEsBAi0AFAAGAAgAAAAhALaDOJL+AAAA4QEAABMAAAAAAAAAAAAA&#10;AAAAAAAAAFtDb250ZW50X1R5cGVzXS54bWxQSwECLQAUAAYACAAAACEAOP0h/9YAAACUAQAACwAA&#10;AAAAAAAAAAAAAAAvAQAAX3JlbHMvLnJlbHNQSwECLQAUAAYACAAAACEA/CIWzDkCAABtBAAADgAA&#10;AAAAAAAAAAAAAAAuAgAAZHJzL2Uyb0RvYy54bWxQSwECLQAUAAYACAAAACEAUDjOTOMAAAALAQAA&#10;DwAAAAAAAAAAAAAAAACTBAAAZHJzL2Rvd25yZXYueG1sUEsFBgAAAAAEAAQA8wAAAKMFAAAAAA==&#10;" fillcolor="window" stroked="f" strokeweight=".5pt">
                <v:textbox>
                  <w:txbxContent>
                    <w:p w14:paraId="3A33CFAB" w14:textId="77777777" w:rsidR="00B53FB6" w:rsidRDefault="00B53FB6" w:rsidP="00B53FB6">
                      <w:r>
                        <w:t>Getting rest and fluids will help your child recover and prevent the spread of contagious illness</w:t>
                      </w:r>
                    </w:p>
                  </w:txbxContent>
                </v:textbox>
              </v:shape>
            </w:pict>
          </mc:Fallback>
        </mc:AlternateContent>
      </w:r>
      <w:r w:rsidR="00E96D7A">
        <w:rPr>
          <w:noProof/>
        </w:rPr>
        <mc:AlternateContent>
          <mc:Choice Requires="wps">
            <w:drawing>
              <wp:anchor distT="0" distB="0" distL="114300" distR="114300" simplePos="0" relativeHeight="251658240" behindDoc="0" locked="0" layoutInCell="1" allowOverlap="1" wp14:anchorId="59A04F6A" wp14:editId="0FA95B30">
                <wp:simplePos x="0" y="0"/>
                <wp:positionH relativeFrom="column">
                  <wp:posOffset>-127000</wp:posOffset>
                </wp:positionH>
                <wp:positionV relativeFrom="paragraph">
                  <wp:posOffset>749300</wp:posOffset>
                </wp:positionV>
                <wp:extent cx="981075" cy="3048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981075" cy="304800"/>
                        </a:xfrm>
                        <a:prstGeom prst="rect">
                          <a:avLst/>
                        </a:prstGeom>
                        <a:solidFill>
                          <a:schemeClr val="lt1"/>
                        </a:solidFill>
                        <a:ln w="6350">
                          <a:noFill/>
                        </a:ln>
                      </wps:spPr>
                      <wps:txbx>
                        <w:txbxContent>
                          <w:p w14:paraId="12E6FC6E" w14:textId="77777777" w:rsidR="00B53FB6" w:rsidRPr="004D25B9" w:rsidRDefault="00B53FB6" w:rsidP="00B53FB6">
                            <w:pPr>
                              <w:jc w:val="center"/>
                              <w:rPr>
                                <w:rFonts w:ascii="Century Gothic" w:hAnsi="Century Gothic"/>
                                <w:b/>
                                <w:bCs/>
                                <w:color w:val="283F66"/>
                              </w:rPr>
                            </w:pPr>
                            <w:r w:rsidRPr="004D25B9">
                              <w:rPr>
                                <w:rFonts w:ascii="Century Gothic" w:hAnsi="Century Gothic"/>
                                <w:b/>
                                <w:bCs/>
                                <w:color w:val="283F66"/>
                              </w:rPr>
                              <w:t>Stay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A04F6A" id="Text Box 3" o:spid="_x0000_s1034" type="#_x0000_t202" style="position:absolute;margin-left:-10pt;margin-top:59pt;width:77.25pt;height:2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EyMQIAAFoEAAAOAAAAZHJzL2Uyb0RvYy54bWysVEtv2zAMvg/YfxB0X+ykSZsacYosRYYB&#10;QVsgHXpWZCkRIIuapMTOfv0oOa92Ow27yKRI8fF9pCcPba3JXjivwJS038spEYZDpcympD9eF1/G&#10;lPjATMU0GFHSg/D0Yfr506SxhRjAFnQlHMEgxheNLek2BFtkmedbUTPfAysMGiW4mgVU3SarHGsw&#10;eq2zQZ7fZg24yjrgwnu8feyMdJriSyl4eJbSi0B0SbG2kE6XznU8s+mEFRvH7FbxYxnsH6qomTKY&#10;9BzqkQVGdk79EapW3IEHGXoc6gykVFykHrCbfv6hm9WWWZF6QXC8PcPk/19Y/rRf2RdHQvsVWiQw&#10;AtJYX3i8jP200tXxi5UStCOEhzNsog2E4+X9uJ/fjSjhaLrJh+M8wZpdHlvnwzcBNYlCSR2yksBi&#10;+6UPmBBdTy4xlwetqoXSOilxEsRcO7JnyKEOqUR88c5LG9KU9PZmlKfABuLzLrI2mODSUpRCu26J&#10;qko6PrW7huqAKDjoBsRbvlBY65L58MIcTgQ2jlMenvGQGjAXHCVKtuB+/e0++iNRaKWkwQkrqf+5&#10;Y05Qor8bpPC+PxzGkUzKcHQ3QMVdW9bXFrOr54AA9HGfLE9i9A/6JEoH9RsuwyxmRRMzHHOXNJzE&#10;eejmHpeJi9ksOeEQWhaWZmV5DB0Bj0y8tm/M2SNdAXl+gtMssuIDa51vfGlgtgsgVaI04tyheoQf&#10;BzgxfVy2uCHXevK6/BKmvwEAAP//AwBQSwMEFAAGAAgAAAAhAILP1hThAAAACwEAAA8AAABkcnMv&#10;ZG93bnJldi54bWxMj0tPwzAQhO9I/Q/WVuKCWqeEhirEqRDiIXFrw0Pc3HhJIuJ1FLtJ+PdsT/Q2&#10;q/k0O5NtJ9uKAXvfOFKwWkYgkEpnGqoUvBVPiw0IHzQZ3TpCBb/oYZvPLjKdGjfSDod9qASHkE+1&#10;gjqELpXSlzVa7ZeuQ2Lv2/VWBz77SppejxxuW3kdRYm0uiH+UOsOH2osf/ZHq+Drqvp89dPz+xiv&#10;4+7xZShuP0yh1OV8ur8DEXAK/zCc6nN1yLnTwR3JeNEqWHA8o2ysNixORHyzBnFgkSQRyDyT5xvy&#10;PwAAAP//AwBQSwECLQAUAAYACAAAACEAtoM4kv4AAADhAQAAEwAAAAAAAAAAAAAAAAAAAAAAW0Nv&#10;bnRlbnRfVHlwZXNdLnhtbFBLAQItABQABgAIAAAAIQA4/SH/1gAAAJQBAAALAAAAAAAAAAAAAAAA&#10;AC8BAABfcmVscy8ucmVsc1BLAQItABQABgAIAAAAIQCCKLEyMQIAAFoEAAAOAAAAAAAAAAAAAAAA&#10;AC4CAABkcnMvZTJvRG9jLnhtbFBLAQItABQABgAIAAAAIQCCz9YU4QAAAAsBAAAPAAAAAAAAAAAA&#10;AAAAAIsEAABkcnMvZG93bnJldi54bWxQSwUGAAAAAAQABADzAAAAmQUAAAAA&#10;" fillcolor="white [3201]" stroked="f" strokeweight=".5pt">
                <v:textbox>
                  <w:txbxContent>
                    <w:p w14:paraId="12E6FC6E" w14:textId="77777777" w:rsidR="00B53FB6" w:rsidRPr="004D25B9" w:rsidRDefault="00B53FB6" w:rsidP="00B53FB6">
                      <w:pPr>
                        <w:jc w:val="center"/>
                        <w:rPr>
                          <w:rFonts w:ascii="Century Gothic" w:hAnsi="Century Gothic"/>
                          <w:b/>
                          <w:bCs/>
                          <w:color w:val="283F66"/>
                        </w:rPr>
                      </w:pPr>
                      <w:r w:rsidRPr="004D25B9">
                        <w:rPr>
                          <w:rFonts w:ascii="Century Gothic" w:hAnsi="Century Gothic"/>
                          <w:b/>
                          <w:bCs/>
                          <w:color w:val="283F66"/>
                        </w:rPr>
                        <w:t>Stay Home</w:t>
                      </w:r>
                    </w:p>
                  </w:txbxContent>
                </v:textbox>
              </v:shape>
            </w:pict>
          </mc:Fallback>
        </mc:AlternateContent>
      </w:r>
      <w:r w:rsidR="008A45A6">
        <w:rPr>
          <w:noProof/>
        </w:rPr>
        <w:drawing>
          <wp:inline distT="0" distB="0" distL="0" distR="0" wp14:anchorId="02C50653" wp14:editId="3D3C6E47">
            <wp:extent cx="685800" cy="685800"/>
            <wp:effectExtent l="0" t="0" r="0" b="0"/>
            <wp:docPr id="1" name="Graphic 1" descr="Hom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me_m.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85800" cy="685800"/>
                    </a:xfrm>
                    <a:prstGeom prst="rect">
                      <a:avLst/>
                    </a:prstGeom>
                  </pic:spPr>
                </pic:pic>
              </a:graphicData>
            </a:graphic>
          </wp:inline>
        </w:drawing>
      </w:r>
      <w:r w:rsidR="09E00DDC">
        <w:rPr>
          <w:noProof/>
        </w:rPr>
        <w:t xml:space="preserve">           </w:t>
      </w:r>
      <w:r w:rsidR="4C1DCB82">
        <w:rPr>
          <w:noProof/>
        </w:rPr>
        <w:t xml:space="preserve">  </w:t>
      </w:r>
      <w:r w:rsidR="09E00DDC">
        <w:rPr>
          <w:noProof/>
        </w:rPr>
        <w:t xml:space="preserve">   </w:t>
      </w:r>
      <w:r w:rsidR="6B48737E">
        <w:rPr>
          <w:noProof/>
        </w:rPr>
        <w:t xml:space="preserve">           </w:t>
      </w:r>
      <w:r w:rsidR="09E00DDC">
        <w:rPr>
          <w:noProof/>
        </w:rPr>
        <w:t xml:space="preserve">      </w:t>
      </w:r>
      <w:r w:rsidR="008A45A6">
        <w:rPr>
          <w:noProof/>
        </w:rPr>
        <w:drawing>
          <wp:inline distT="0" distB="0" distL="0" distR="0" wp14:anchorId="4DAFCD73" wp14:editId="3D85E865">
            <wp:extent cx="638175" cy="638175"/>
            <wp:effectExtent l="0" t="0" r="0" b="9525"/>
            <wp:docPr id="2" name="Graphic 2" descr="Need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edle_m.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38175" cy="638175"/>
                    </a:xfrm>
                    <a:prstGeom prst="rect">
                      <a:avLst/>
                    </a:prstGeom>
                  </pic:spPr>
                </pic:pic>
              </a:graphicData>
            </a:graphic>
          </wp:inline>
        </w:drawing>
      </w:r>
      <w:r w:rsidR="09E00DDC">
        <w:rPr>
          <w:noProof/>
        </w:rPr>
        <w:t xml:space="preserve">               </w:t>
      </w:r>
      <w:r w:rsidR="4C1DCB82">
        <w:rPr>
          <w:noProof/>
        </w:rPr>
        <w:t xml:space="preserve"> </w:t>
      </w:r>
      <w:r w:rsidR="6B48737E">
        <w:rPr>
          <w:noProof/>
        </w:rPr>
        <w:t xml:space="preserve">          </w:t>
      </w:r>
      <w:r w:rsidR="4C1DCB82">
        <w:rPr>
          <w:noProof/>
        </w:rPr>
        <w:t xml:space="preserve"> </w:t>
      </w:r>
      <w:r w:rsidR="09E00DDC">
        <w:rPr>
          <w:noProof/>
        </w:rPr>
        <w:t xml:space="preserve">   </w:t>
      </w:r>
      <w:r w:rsidR="6B48737E">
        <w:rPr>
          <w:noProof/>
        </w:rPr>
        <w:t xml:space="preserve">  </w:t>
      </w:r>
      <w:r w:rsidR="09E00DDC">
        <w:rPr>
          <w:noProof/>
        </w:rPr>
        <w:t xml:space="preserve"> </w:t>
      </w:r>
      <w:r w:rsidR="008A45A6">
        <w:rPr>
          <w:noProof/>
        </w:rPr>
        <w:drawing>
          <wp:inline distT="0" distB="0" distL="0" distR="0" wp14:anchorId="59DA4619" wp14:editId="60957F44">
            <wp:extent cx="619125" cy="619125"/>
            <wp:effectExtent l="0" t="0" r="9525" b="9525"/>
            <wp:docPr id="4" name="Graphic 4" descr="Coug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ugh_m.svg"/>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19125" cy="619125"/>
                    </a:xfrm>
                    <a:prstGeom prst="rect">
                      <a:avLst/>
                    </a:prstGeom>
                  </pic:spPr>
                </pic:pic>
              </a:graphicData>
            </a:graphic>
          </wp:inline>
        </w:drawing>
      </w:r>
      <w:r w:rsidR="09E00DDC">
        <w:rPr>
          <w:noProof/>
        </w:rPr>
        <w:t xml:space="preserve">             </w:t>
      </w:r>
      <w:r w:rsidR="4C1DCB82">
        <w:rPr>
          <w:noProof/>
        </w:rPr>
        <w:t xml:space="preserve">  </w:t>
      </w:r>
      <w:r w:rsidR="09E00DDC">
        <w:rPr>
          <w:noProof/>
        </w:rPr>
        <w:t xml:space="preserve">  </w:t>
      </w:r>
      <w:r w:rsidR="6B48737E">
        <w:rPr>
          <w:noProof/>
        </w:rPr>
        <w:t xml:space="preserve">          </w:t>
      </w:r>
      <w:r w:rsidR="09E00DDC">
        <w:rPr>
          <w:noProof/>
        </w:rPr>
        <w:t xml:space="preserve"> </w:t>
      </w:r>
      <w:r w:rsidR="6B48737E">
        <w:rPr>
          <w:noProof/>
        </w:rPr>
        <w:t xml:space="preserve">       </w:t>
      </w:r>
      <w:r w:rsidR="09E00DDC">
        <w:rPr>
          <w:noProof/>
        </w:rPr>
        <w:t xml:space="preserve">    </w:t>
      </w:r>
      <w:r w:rsidR="008A45A6">
        <w:rPr>
          <w:noProof/>
        </w:rPr>
        <w:drawing>
          <wp:inline distT="0" distB="0" distL="0" distR="0" wp14:anchorId="312E5490" wp14:editId="18DF7F44">
            <wp:extent cx="647700" cy="647700"/>
            <wp:effectExtent l="0" t="0" r="0" b="0"/>
            <wp:docPr id="5" name="Graphic 5" descr="Handwash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ndwashing_m.svg"/>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647700" cy="647700"/>
                    </a:xfrm>
                    <a:prstGeom prst="rect">
                      <a:avLst/>
                    </a:prstGeom>
                  </pic:spPr>
                </pic:pic>
              </a:graphicData>
            </a:graphic>
          </wp:inline>
        </w:drawing>
      </w:r>
    </w:p>
    <w:sectPr w:rsidR="008A45A6" w:rsidRPr="008A45A6" w:rsidSect="009063A5">
      <w:type w:val="continuous"/>
      <w:pgSz w:w="12240" w:h="15840"/>
      <w:pgMar w:top="180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D241" w14:textId="77777777" w:rsidR="00411D3C" w:rsidRDefault="00411D3C" w:rsidP="00CA6E8A">
      <w:pPr>
        <w:spacing w:after="0" w:line="240" w:lineRule="auto"/>
      </w:pPr>
      <w:r>
        <w:separator/>
      </w:r>
    </w:p>
  </w:endnote>
  <w:endnote w:type="continuationSeparator" w:id="0">
    <w:p w14:paraId="64A9D6E4" w14:textId="77777777" w:rsidR="00411D3C" w:rsidRDefault="00411D3C" w:rsidP="00CA6E8A">
      <w:pPr>
        <w:spacing w:after="0" w:line="240" w:lineRule="auto"/>
      </w:pPr>
      <w:r>
        <w:continuationSeparator/>
      </w:r>
    </w:p>
  </w:endnote>
  <w:endnote w:type="continuationNotice" w:id="1">
    <w:p w14:paraId="0C608957" w14:textId="77777777" w:rsidR="00411D3C" w:rsidRDefault="00411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28E4" w14:textId="77777777" w:rsidR="00411D3C" w:rsidRDefault="00411D3C" w:rsidP="00CA6E8A">
      <w:pPr>
        <w:spacing w:after="0" w:line="240" w:lineRule="auto"/>
      </w:pPr>
      <w:r>
        <w:separator/>
      </w:r>
    </w:p>
  </w:footnote>
  <w:footnote w:type="continuationSeparator" w:id="0">
    <w:p w14:paraId="55220110" w14:textId="77777777" w:rsidR="00411D3C" w:rsidRDefault="00411D3C" w:rsidP="00CA6E8A">
      <w:pPr>
        <w:spacing w:after="0" w:line="240" w:lineRule="auto"/>
      </w:pPr>
      <w:r>
        <w:continuationSeparator/>
      </w:r>
    </w:p>
  </w:footnote>
  <w:footnote w:type="continuationNotice" w:id="1">
    <w:p w14:paraId="6470E4BA" w14:textId="77777777" w:rsidR="00411D3C" w:rsidRDefault="00411D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9B6E" w14:textId="77777777" w:rsidR="00CA6E8A" w:rsidRDefault="00CA6E8A" w:rsidP="00CA6E8A">
    <w:pPr>
      <w:pStyle w:val="Header"/>
      <w:ind w:left="-990"/>
    </w:pPr>
    <w:r>
      <w:rPr>
        <w:noProof/>
      </w:rPr>
      <w:drawing>
        <wp:inline distT="0" distB="0" distL="0" distR="0" wp14:anchorId="55BA6E8F" wp14:editId="3ADB5ABE">
          <wp:extent cx="1357313" cy="904875"/>
          <wp:effectExtent l="0" t="0" r="0" b="0"/>
          <wp:docPr id="18"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9897" cy="9065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1D69"/>
    <w:multiLevelType w:val="hybridMultilevel"/>
    <w:tmpl w:val="1DEEA1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C71ED9"/>
    <w:multiLevelType w:val="hybridMultilevel"/>
    <w:tmpl w:val="D5B4F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874016"/>
    <w:multiLevelType w:val="hybridMultilevel"/>
    <w:tmpl w:val="0164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E06709"/>
    <w:multiLevelType w:val="hybridMultilevel"/>
    <w:tmpl w:val="1F428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E44927"/>
    <w:multiLevelType w:val="hybridMultilevel"/>
    <w:tmpl w:val="26B66C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A94ADC"/>
    <w:multiLevelType w:val="hybridMultilevel"/>
    <w:tmpl w:val="1C124EB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434A6A"/>
    <w:multiLevelType w:val="hybridMultilevel"/>
    <w:tmpl w:val="337EC9E6"/>
    <w:lvl w:ilvl="0" w:tplc="32600100">
      <w:start w:val="1"/>
      <w:numFmt w:val="bullet"/>
      <w:lvlText w:val=""/>
      <w:lvlJc w:val="left"/>
      <w:pPr>
        <w:ind w:left="720" w:hanging="360"/>
      </w:pPr>
      <w:rPr>
        <w:rFonts w:ascii="Symbol" w:hAnsi="Symbol" w:hint="default"/>
        <w:color w:val="54AFB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DA107A"/>
    <w:multiLevelType w:val="hybridMultilevel"/>
    <w:tmpl w:val="D10C3B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1D3D84"/>
    <w:multiLevelType w:val="hybridMultilevel"/>
    <w:tmpl w:val="D5F6D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2815692">
    <w:abstractNumId w:val="1"/>
  </w:num>
  <w:num w:numId="2" w16cid:durableId="2046975804">
    <w:abstractNumId w:val="4"/>
  </w:num>
  <w:num w:numId="3" w16cid:durableId="1348019490">
    <w:abstractNumId w:val="0"/>
  </w:num>
  <w:num w:numId="4" w16cid:durableId="853573078">
    <w:abstractNumId w:val="7"/>
  </w:num>
  <w:num w:numId="5" w16cid:durableId="1348294079">
    <w:abstractNumId w:val="5"/>
  </w:num>
  <w:num w:numId="6" w16cid:durableId="1515025837">
    <w:abstractNumId w:val="2"/>
  </w:num>
  <w:num w:numId="7" w16cid:durableId="899679434">
    <w:abstractNumId w:val="8"/>
  </w:num>
  <w:num w:numId="8" w16cid:durableId="2056735500">
    <w:abstractNumId w:val="3"/>
  </w:num>
  <w:num w:numId="9" w16cid:durableId="12652674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8A"/>
    <w:rsid w:val="00004574"/>
    <w:rsid w:val="00006143"/>
    <w:rsid w:val="000257B9"/>
    <w:rsid w:val="00026A58"/>
    <w:rsid w:val="00031142"/>
    <w:rsid w:val="0007303F"/>
    <w:rsid w:val="00074EF2"/>
    <w:rsid w:val="000943C8"/>
    <w:rsid w:val="00097658"/>
    <w:rsid w:val="000A5034"/>
    <w:rsid w:val="000A61C7"/>
    <w:rsid w:val="000A69BE"/>
    <w:rsid w:val="000C6E49"/>
    <w:rsid w:val="000F0B76"/>
    <w:rsid w:val="000F1CBC"/>
    <w:rsid w:val="00105BEB"/>
    <w:rsid w:val="00131E15"/>
    <w:rsid w:val="00131F28"/>
    <w:rsid w:val="00135D1F"/>
    <w:rsid w:val="0015381C"/>
    <w:rsid w:val="00183282"/>
    <w:rsid w:val="00185EBD"/>
    <w:rsid w:val="001A2DBE"/>
    <w:rsid w:val="001B1F44"/>
    <w:rsid w:val="001B7B43"/>
    <w:rsid w:val="001C0F47"/>
    <w:rsid w:val="001C61C0"/>
    <w:rsid w:val="001D3F3A"/>
    <w:rsid w:val="001D6873"/>
    <w:rsid w:val="00202D50"/>
    <w:rsid w:val="00223585"/>
    <w:rsid w:val="00270BE5"/>
    <w:rsid w:val="00273D5E"/>
    <w:rsid w:val="002B6CDB"/>
    <w:rsid w:val="002D39DF"/>
    <w:rsid w:val="002E6C5E"/>
    <w:rsid w:val="002F736C"/>
    <w:rsid w:val="0033565D"/>
    <w:rsid w:val="00342E26"/>
    <w:rsid w:val="0036705D"/>
    <w:rsid w:val="00370803"/>
    <w:rsid w:val="00372109"/>
    <w:rsid w:val="00373232"/>
    <w:rsid w:val="0038076A"/>
    <w:rsid w:val="003A55F6"/>
    <w:rsid w:val="003C1EF7"/>
    <w:rsid w:val="003C343F"/>
    <w:rsid w:val="003C5315"/>
    <w:rsid w:val="003F4132"/>
    <w:rsid w:val="004058FB"/>
    <w:rsid w:val="00405FDA"/>
    <w:rsid w:val="00411D3C"/>
    <w:rsid w:val="00432453"/>
    <w:rsid w:val="004519D5"/>
    <w:rsid w:val="0046035B"/>
    <w:rsid w:val="00490E00"/>
    <w:rsid w:val="004946E1"/>
    <w:rsid w:val="004B1BE0"/>
    <w:rsid w:val="004D25B9"/>
    <w:rsid w:val="004D7B37"/>
    <w:rsid w:val="0053057F"/>
    <w:rsid w:val="0054785B"/>
    <w:rsid w:val="00555C5F"/>
    <w:rsid w:val="0056116A"/>
    <w:rsid w:val="00561DEE"/>
    <w:rsid w:val="0056337E"/>
    <w:rsid w:val="00583F04"/>
    <w:rsid w:val="005A625F"/>
    <w:rsid w:val="005B5BB4"/>
    <w:rsid w:val="005C0EE6"/>
    <w:rsid w:val="0062408D"/>
    <w:rsid w:val="006721EB"/>
    <w:rsid w:val="00680AD4"/>
    <w:rsid w:val="00706120"/>
    <w:rsid w:val="007171F5"/>
    <w:rsid w:val="00743CA5"/>
    <w:rsid w:val="00747A91"/>
    <w:rsid w:val="00775B66"/>
    <w:rsid w:val="007763D6"/>
    <w:rsid w:val="00780D90"/>
    <w:rsid w:val="0079377F"/>
    <w:rsid w:val="007C3AC2"/>
    <w:rsid w:val="007E2838"/>
    <w:rsid w:val="00816AA3"/>
    <w:rsid w:val="00820176"/>
    <w:rsid w:val="00842583"/>
    <w:rsid w:val="00873D4B"/>
    <w:rsid w:val="00884831"/>
    <w:rsid w:val="008A3461"/>
    <w:rsid w:val="008A45A6"/>
    <w:rsid w:val="008B169C"/>
    <w:rsid w:val="008B50A5"/>
    <w:rsid w:val="008B60D5"/>
    <w:rsid w:val="009063A5"/>
    <w:rsid w:val="009470BC"/>
    <w:rsid w:val="009655AB"/>
    <w:rsid w:val="00977982"/>
    <w:rsid w:val="00981157"/>
    <w:rsid w:val="00985237"/>
    <w:rsid w:val="009968AC"/>
    <w:rsid w:val="009A0566"/>
    <w:rsid w:val="009D2B8C"/>
    <w:rsid w:val="009E0577"/>
    <w:rsid w:val="009E290D"/>
    <w:rsid w:val="009F4AF8"/>
    <w:rsid w:val="00A06867"/>
    <w:rsid w:val="00A07F78"/>
    <w:rsid w:val="00A12B6F"/>
    <w:rsid w:val="00A16EE5"/>
    <w:rsid w:val="00A35A16"/>
    <w:rsid w:val="00A463FE"/>
    <w:rsid w:val="00A610A0"/>
    <w:rsid w:val="00A65356"/>
    <w:rsid w:val="00A8627F"/>
    <w:rsid w:val="00AC00AD"/>
    <w:rsid w:val="00AD5F9A"/>
    <w:rsid w:val="00AF6098"/>
    <w:rsid w:val="00AF786F"/>
    <w:rsid w:val="00B136FC"/>
    <w:rsid w:val="00B14943"/>
    <w:rsid w:val="00B34D1F"/>
    <w:rsid w:val="00B36024"/>
    <w:rsid w:val="00B4097A"/>
    <w:rsid w:val="00B429EF"/>
    <w:rsid w:val="00B53FB6"/>
    <w:rsid w:val="00B5605A"/>
    <w:rsid w:val="00B72A2F"/>
    <w:rsid w:val="00B85662"/>
    <w:rsid w:val="00BA43AA"/>
    <w:rsid w:val="00BA6491"/>
    <w:rsid w:val="00BF05F9"/>
    <w:rsid w:val="00BF59C6"/>
    <w:rsid w:val="00C14103"/>
    <w:rsid w:val="00C17575"/>
    <w:rsid w:val="00C17ECE"/>
    <w:rsid w:val="00C35FE2"/>
    <w:rsid w:val="00C75C46"/>
    <w:rsid w:val="00C916B7"/>
    <w:rsid w:val="00CA6E8A"/>
    <w:rsid w:val="00CB01F2"/>
    <w:rsid w:val="00CB10B2"/>
    <w:rsid w:val="00CC0B26"/>
    <w:rsid w:val="00CE7B40"/>
    <w:rsid w:val="00D00142"/>
    <w:rsid w:val="00D010DA"/>
    <w:rsid w:val="00D07A84"/>
    <w:rsid w:val="00D30C45"/>
    <w:rsid w:val="00D32B59"/>
    <w:rsid w:val="00D37F36"/>
    <w:rsid w:val="00DA294F"/>
    <w:rsid w:val="00DA4319"/>
    <w:rsid w:val="00DB79CA"/>
    <w:rsid w:val="00DE1311"/>
    <w:rsid w:val="00E17C97"/>
    <w:rsid w:val="00E220B6"/>
    <w:rsid w:val="00E22C0A"/>
    <w:rsid w:val="00E238C1"/>
    <w:rsid w:val="00E24F55"/>
    <w:rsid w:val="00E25A69"/>
    <w:rsid w:val="00E668F2"/>
    <w:rsid w:val="00E90967"/>
    <w:rsid w:val="00E93036"/>
    <w:rsid w:val="00E96D7A"/>
    <w:rsid w:val="00EA2057"/>
    <w:rsid w:val="00EB52CF"/>
    <w:rsid w:val="00EB736D"/>
    <w:rsid w:val="00EC5B92"/>
    <w:rsid w:val="00ED15AE"/>
    <w:rsid w:val="00EEB439"/>
    <w:rsid w:val="00F106CB"/>
    <w:rsid w:val="00F273A1"/>
    <w:rsid w:val="00FA29C8"/>
    <w:rsid w:val="00FA707F"/>
    <w:rsid w:val="00FE5ECC"/>
    <w:rsid w:val="0182F684"/>
    <w:rsid w:val="01A48AF4"/>
    <w:rsid w:val="05BE5C1E"/>
    <w:rsid w:val="065BA9EC"/>
    <w:rsid w:val="07E05CC6"/>
    <w:rsid w:val="09E00DDC"/>
    <w:rsid w:val="0AA3749A"/>
    <w:rsid w:val="0BAB9268"/>
    <w:rsid w:val="0D821A2F"/>
    <w:rsid w:val="109942D7"/>
    <w:rsid w:val="11AAD999"/>
    <w:rsid w:val="170FD418"/>
    <w:rsid w:val="18BAE712"/>
    <w:rsid w:val="1F2872E6"/>
    <w:rsid w:val="20D25F92"/>
    <w:rsid w:val="2CFB0DDF"/>
    <w:rsid w:val="2ED1D52D"/>
    <w:rsid w:val="32205AAA"/>
    <w:rsid w:val="3251B78A"/>
    <w:rsid w:val="3343451F"/>
    <w:rsid w:val="34CA3667"/>
    <w:rsid w:val="3D90ED39"/>
    <w:rsid w:val="42AEFEAA"/>
    <w:rsid w:val="472D23C2"/>
    <w:rsid w:val="4B0CDDAA"/>
    <w:rsid w:val="4C1DCB82"/>
    <w:rsid w:val="4C834956"/>
    <w:rsid w:val="4CA8AE0B"/>
    <w:rsid w:val="50655024"/>
    <w:rsid w:val="5C6D3FAB"/>
    <w:rsid w:val="5F106F8F"/>
    <w:rsid w:val="60FBE09B"/>
    <w:rsid w:val="68A3CCFD"/>
    <w:rsid w:val="6B48737E"/>
    <w:rsid w:val="71D9C4FA"/>
    <w:rsid w:val="7391251E"/>
    <w:rsid w:val="7792DE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9560"/>
  <w15:chartTrackingRefBased/>
  <w15:docId w15:val="{50893B19-8245-4D36-9C5B-1D6A5076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C97"/>
    <w:pPr>
      <w:keepNext/>
      <w:keepLines/>
      <w:spacing w:before="240" w:after="0"/>
      <w:outlineLvl w:val="0"/>
    </w:pPr>
    <w:rPr>
      <w:rFonts w:ascii="Century Gothic" w:eastAsiaTheme="majorEastAsia" w:hAnsi="Century Gothic" w:cstheme="majorBidi"/>
      <w:b/>
      <w:color w:val="283F66"/>
      <w:sz w:val="32"/>
      <w:szCs w:val="32"/>
    </w:rPr>
  </w:style>
  <w:style w:type="paragraph" w:styleId="Heading2">
    <w:name w:val="heading 2"/>
    <w:basedOn w:val="Normal"/>
    <w:next w:val="Normal"/>
    <w:link w:val="Heading2Char"/>
    <w:uiPriority w:val="9"/>
    <w:unhideWhenUsed/>
    <w:qFormat/>
    <w:rsid w:val="00780D90"/>
    <w:pPr>
      <w:keepNext/>
      <w:keepLines/>
      <w:spacing w:before="40" w:after="0"/>
      <w:outlineLvl w:val="1"/>
    </w:pPr>
    <w:rPr>
      <w:rFonts w:ascii="Century Gothic" w:eastAsiaTheme="majorEastAsia" w:hAnsi="Century Gothic" w:cstheme="majorBidi"/>
      <w:b/>
      <w:color w:val="54AFBE"/>
      <w:sz w:val="24"/>
      <w:szCs w:val="26"/>
    </w:rPr>
  </w:style>
  <w:style w:type="paragraph" w:styleId="Heading3">
    <w:name w:val="heading 3"/>
    <w:basedOn w:val="Normal"/>
    <w:next w:val="Normal"/>
    <w:link w:val="Heading3Char"/>
    <w:uiPriority w:val="9"/>
    <w:unhideWhenUsed/>
    <w:qFormat/>
    <w:rsid w:val="00780D90"/>
    <w:pPr>
      <w:keepNext/>
      <w:keepLines/>
      <w:spacing w:before="40" w:after="0"/>
      <w:outlineLvl w:val="2"/>
    </w:pPr>
    <w:rPr>
      <w:rFonts w:ascii="Century Gothic" w:eastAsiaTheme="majorEastAsia" w:hAnsi="Century Gothic" w:cstheme="majorBidi"/>
      <w:b/>
      <w:color w:val="7C8C2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E8A"/>
  </w:style>
  <w:style w:type="paragraph" w:styleId="Footer">
    <w:name w:val="footer"/>
    <w:basedOn w:val="Normal"/>
    <w:link w:val="FooterChar"/>
    <w:uiPriority w:val="99"/>
    <w:unhideWhenUsed/>
    <w:rsid w:val="00CA6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E8A"/>
  </w:style>
  <w:style w:type="paragraph" w:styleId="ListParagraph">
    <w:name w:val="List Paragraph"/>
    <w:basedOn w:val="Normal"/>
    <w:uiPriority w:val="34"/>
    <w:qFormat/>
    <w:rsid w:val="00223585"/>
    <w:pPr>
      <w:ind w:left="720"/>
      <w:contextualSpacing/>
    </w:pPr>
  </w:style>
  <w:style w:type="character" w:customStyle="1" w:styleId="Heading2Char">
    <w:name w:val="Heading 2 Char"/>
    <w:basedOn w:val="DefaultParagraphFont"/>
    <w:link w:val="Heading2"/>
    <w:uiPriority w:val="9"/>
    <w:rsid w:val="00780D90"/>
    <w:rPr>
      <w:rFonts w:ascii="Century Gothic" w:eastAsiaTheme="majorEastAsia" w:hAnsi="Century Gothic" w:cstheme="majorBidi"/>
      <w:b/>
      <w:color w:val="54AFBE"/>
      <w:sz w:val="24"/>
      <w:szCs w:val="26"/>
    </w:rPr>
  </w:style>
  <w:style w:type="character" w:customStyle="1" w:styleId="Heading3Char">
    <w:name w:val="Heading 3 Char"/>
    <w:basedOn w:val="DefaultParagraphFont"/>
    <w:link w:val="Heading3"/>
    <w:uiPriority w:val="9"/>
    <w:rsid w:val="00780D90"/>
    <w:rPr>
      <w:rFonts w:ascii="Century Gothic" w:eastAsiaTheme="majorEastAsia" w:hAnsi="Century Gothic" w:cstheme="majorBidi"/>
      <w:b/>
      <w:color w:val="7C8C2B"/>
      <w:szCs w:val="24"/>
    </w:rPr>
  </w:style>
  <w:style w:type="table" w:styleId="TableGrid">
    <w:name w:val="Table Grid"/>
    <w:basedOn w:val="TableNormal"/>
    <w:uiPriority w:val="39"/>
    <w:rsid w:val="00370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1F28"/>
    <w:rPr>
      <w:sz w:val="16"/>
      <w:szCs w:val="16"/>
    </w:rPr>
  </w:style>
  <w:style w:type="paragraph" w:styleId="CommentText">
    <w:name w:val="annotation text"/>
    <w:basedOn w:val="Normal"/>
    <w:link w:val="CommentTextChar"/>
    <w:uiPriority w:val="99"/>
    <w:unhideWhenUsed/>
    <w:rsid w:val="00131F28"/>
    <w:pPr>
      <w:spacing w:line="240" w:lineRule="auto"/>
    </w:pPr>
    <w:rPr>
      <w:sz w:val="20"/>
      <w:szCs w:val="20"/>
    </w:rPr>
  </w:style>
  <w:style w:type="character" w:customStyle="1" w:styleId="CommentTextChar">
    <w:name w:val="Comment Text Char"/>
    <w:basedOn w:val="DefaultParagraphFont"/>
    <w:link w:val="CommentText"/>
    <w:uiPriority w:val="99"/>
    <w:rsid w:val="00131F28"/>
    <w:rPr>
      <w:sz w:val="20"/>
      <w:szCs w:val="20"/>
    </w:rPr>
  </w:style>
  <w:style w:type="paragraph" w:styleId="CommentSubject">
    <w:name w:val="annotation subject"/>
    <w:basedOn w:val="CommentText"/>
    <w:next w:val="CommentText"/>
    <w:link w:val="CommentSubjectChar"/>
    <w:uiPriority w:val="99"/>
    <w:semiHidden/>
    <w:unhideWhenUsed/>
    <w:rsid w:val="00131F28"/>
    <w:rPr>
      <w:b/>
      <w:bCs/>
    </w:rPr>
  </w:style>
  <w:style w:type="character" w:customStyle="1" w:styleId="CommentSubjectChar">
    <w:name w:val="Comment Subject Char"/>
    <w:basedOn w:val="CommentTextChar"/>
    <w:link w:val="CommentSubject"/>
    <w:uiPriority w:val="99"/>
    <w:semiHidden/>
    <w:rsid w:val="00131F28"/>
    <w:rPr>
      <w:b/>
      <w:bCs/>
      <w:sz w:val="20"/>
      <w:szCs w:val="20"/>
    </w:rPr>
  </w:style>
  <w:style w:type="character" w:customStyle="1" w:styleId="Heading1Char">
    <w:name w:val="Heading 1 Char"/>
    <w:basedOn w:val="DefaultParagraphFont"/>
    <w:link w:val="Heading1"/>
    <w:uiPriority w:val="9"/>
    <w:rsid w:val="00E17C97"/>
    <w:rPr>
      <w:rFonts w:ascii="Century Gothic" w:eastAsiaTheme="majorEastAsia" w:hAnsi="Century Gothic" w:cstheme="majorBidi"/>
      <w:b/>
      <w:color w:val="283F66"/>
      <w:sz w:val="32"/>
      <w:szCs w:val="32"/>
    </w:rPr>
  </w:style>
  <w:style w:type="character" w:styleId="PlaceholderText">
    <w:name w:val="Placeholder Text"/>
    <w:basedOn w:val="DefaultParagraphFont"/>
    <w:uiPriority w:val="99"/>
    <w:semiHidden/>
    <w:rsid w:val="00C75C46"/>
    <w:rPr>
      <w:color w:val="666666"/>
    </w:rPr>
  </w:style>
  <w:style w:type="character" w:styleId="Hyperlink">
    <w:name w:val="Hyperlink"/>
    <w:basedOn w:val="DefaultParagraphFont"/>
    <w:uiPriority w:val="99"/>
    <w:unhideWhenUsed/>
    <w:rsid w:val="000C6E49"/>
    <w:rPr>
      <w:color w:val="0563C1" w:themeColor="hyperlink"/>
      <w:u w:val="single"/>
    </w:rPr>
  </w:style>
  <w:style w:type="character" w:styleId="UnresolvedMention">
    <w:name w:val="Unresolved Mention"/>
    <w:basedOn w:val="DefaultParagraphFont"/>
    <w:uiPriority w:val="99"/>
    <w:semiHidden/>
    <w:unhideWhenUsed/>
    <w:rsid w:val="000C6E49"/>
    <w:rPr>
      <w:color w:val="605E5C"/>
      <w:shd w:val="clear" w:color="auto" w:fill="E1DFDD"/>
    </w:rPr>
  </w:style>
  <w:style w:type="character" w:styleId="FollowedHyperlink">
    <w:name w:val="FollowedHyperlink"/>
    <w:basedOn w:val="DefaultParagraphFont"/>
    <w:uiPriority w:val="99"/>
    <w:semiHidden/>
    <w:unhideWhenUsed/>
    <w:rsid w:val="004058FB"/>
    <w:rPr>
      <w:color w:val="954F72" w:themeColor="followedHyperlink"/>
      <w:u w:val="single"/>
    </w:rPr>
  </w:style>
  <w:style w:type="paragraph" w:styleId="BalloonText">
    <w:name w:val="Balloon Text"/>
    <w:basedOn w:val="Normal"/>
    <w:link w:val="BalloonTextChar"/>
    <w:uiPriority w:val="99"/>
    <w:semiHidden/>
    <w:unhideWhenUsed/>
    <w:rsid w:val="008B5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A5"/>
    <w:rPr>
      <w:rFonts w:ascii="Segoe UI" w:hAnsi="Segoe UI" w:cs="Segoe UI"/>
      <w:sz w:val="18"/>
      <w:szCs w:val="18"/>
    </w:rPr>
  </w:style>
  <w:style w:type="paragraph" w:styleId="Revision">
    <w:name w:val="Revision"/>
    <w:hidden/>
    <w:uiPriority w:val="99"/>
    <w:semiHidden/>
    <w:rsid w:val="009779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leg.wa.gov/wac/default.aspx?cite=246-110" TargetMode="External"/><Relationship Id="rId18" Type="http://schemas.openxmlformats.org/officeDocument/2006/relationships/hyperlink" Target="https://srhd.org/"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netchd.org" TargetMode="External"/><Relationship Id="rId7" Type="http://schemas.openxmlformats.org/officeDocument/2006/relationships/settings" Target="settings.xml"/><Relationship Id="rId12" Type="http://schemas.openxmlformats.org/officeDocument/2006/relationships/hyperlink" Target="https://doh.wa.gov/public-health-provider-resources/notifiable-conditions/list-notifiable-conditions" TargetMode="External"/><Relationship Id="rId17" Type="http://schemas.openxmlformats.org/officeDocument/2006/relationships/hyperlink" Target="http://www.netchd.org" TargetMode="External"/><Relationship Id="rId25" Type="http://schemas.openxmlformats.org/officeDocument/2006/relationships/image" Target="media/image3.sv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spi.k12.wa.us/sites/default/files/2023-08/infectiousdiseasecontrolguide.pdf" TargetMode="External"/><Relationship Id="rId20" Type="http://schemas.openxmlformats.org/officeDocument/2006/relationships/hyperlink" Target="https://ospi.k12.wa.us/sites/default/files/2023-08/infectiousdiseasecontrolguide.pdf" TargetMode="External"/><Relationship Id="rId29" Type="http://schemas.openxmlformats.org/officeDocument/2006/relationships/image" Target="media/image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dc.gov/flu/school/guidance.htm" TargetMode="External"/><Relationship Id="rId23" Type="http://schemas.openxmlformats.org/officeDocument/2006/relationships/hyperlink" Target="https://doh.wa.gov/community-and-environment/schools/immunization"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cdc.gov/flu/school/guidance.htm" TargetMode="External"/><Relationship Id="rId31" Type="http://schemas.openxmlformats.org/officeDocument/2006/relationships/image" Target="media/image9.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rhd.org/" TargetMode="External"/><Relationship Id="rId22" Type="http://schemas.openxmlformats.org/officeDocument/2006/relationships/hyperlink" Target="https://doh.wa.gov/community-and-environment/schools/immunization" TargetMode="External"/><Relationship Id="rId27" Type="http://schemas.openxmlformats.org/officeDocument/2006/relationships/image" Target="media/image5.svg"/><Relationship Id="rId30" Type="http://schemas.openxmlformats.org/officeDocument/2006/relationships/image" Target="media/image8.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f10fe1e-91ca-4c3a-8041-e67c1f632b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A457105019C04181BB2004BAD0CF10" ma:contentTypeVersion="14" ma:contentTypeDescription="Create a new document." ma:contentTypeScope="" ma:versionID="8c66cbd70447e349adabfb5638c30ef7">
  <xsd:schema xmlns:xsd="http://www.w3.org/2001/XMLSchema" xmlns:xs="http://www.w3.org/2001/XMLSchema" xmlns:p="http://schemas.microsoft.com/office/2006/metadata/properties" xmlns:ns3="9e0dee2f-93f6-40c5-b13a-dda434f446ef" xmlns:ns4="3f10fe1e-91ca-4c3a-8041-e67c1f632be0" targetNamespace="http://schemas.microsoft.com/office/2006/metadata/properties" ma:root="true" ma:fieldsID="6d55cda99fc559dfbd187c2f6f475dd5" ns3:_="" ns4:_="">
    <xsd:import namespace="9e0dee2f-93f6-40c5-b13a-dda434f446ef"/>
    <xsd:import namespace="3f10fe1e-91ca-4c3a-8041-e67c1f632be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Location"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dee2f-93f6-40c5-b13a-dda434f446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10fe1e-91ca-4c3a-8041-e67c1f632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BD12E-12C4-45B8-86FB-A23FAB468720}">
  <ds:schemaRefs>
    <ds:schemaRef ds:uri="http://schemas.microsoft.com/sharepoint/v3/contenttype/forms"/>
  </ds:schemaRefs>
</ds:datastoreItem>
</file>

<file path=customXml/itemProps2.xml><?xml version="1.0" encoding="utf-8"?>
<ds:datastoreItem xmlns:ds="http://schemas.openxmlformats.org/officeDocument/2006/customXml" ds:itemID="{1AA40AC1-B5A1-4E48-88C3-B1FCB86189B6}">
  <ds:schemaRefs>
    <ds:schemaRef ds:uri="http://schemas.microsoft.com/office/2006/metadata/properties"/>
    <ds:schemaRef ds:uri="http://schemas.microsoft.com/office/infopath/2007/PartnerControls"/>
    <ds:schemaRef ds:uri="3f10fe1e-91ca-4c3a-8041-e67c1f632be0"/>
  </ds:schemaRefs>
</ds:datastoreItem>
</file>

<file path=customXml/itemProps3.xml><?xml version="1.0" encoding="utf-8"?>
<ds:datastoreItem xmlns:ds="http://schemas.openxmlformats.org/officeDocument/2006/customXml" ds:itemID="{C1133267-0FDC-4F77-A8ED-B5534280B268}">
  <ds:schemaRefs>
    <ds:schemaRef ds:uri="http://schemas.openxmlformats.org/officeDocument/2006/bibliography"/>
  </ds:schemaRefs>
</ds:datastoreItem>
</file>

<file path=customXml/itemProps4.xml><?xml version="1.0" encoding="utf-8"?>
<ds:datastoreItem xmlns:ds="http://schemas.openxmlformats.org/officeDocument/2006/customXml" ds:itemID="{D7028B5A-EF05-46B1-A429-32AB31186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dee2f-93f6-40c5-b13a-dda434f446ef"/>
    <ds:schemaRef ds:uri="3f10fe1e-91ca-4c3a-8041-e67c1f632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Moore</dc:creator>
  <cp:keywords/>
  <dc:description/>
  <cp:lastModifiedBy>Sarah Exner</cp:lastModifiedBy>
  <cp:revision>2</cp:revision>
  <dcterms:created xsi:type="dcterms:W3CDTF">2026-05-28T21:39:00Z</dcterms:created>
  <dcterms:modified xsi:type="dcterms:W3CDTF">2026-05-28T21:39:00Z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8400</vt:r8>
  </property>
  <property fmtid="{D5CDD505-2E9C-101B-9397-08002B2CF9AE}" pid="3" name="ContentTypeId">
    <vt:lpwstr>0x01010044A457105019C04181BB2004BAD0CF10</vt:lpwstr>
  </property>
  <property fmtid="{D5CDD505-2E9C-101B-9397-08002B2CF9AE}" pid="4" name="MediaServiceImageTags">
    <vt:lpwstr/>
  </property>
</Properties>
</file>