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C4D48" w14:textId="77777777" w:rsidR="00702259" w:rsidRPr="00702259" w:rsidRDefault="00702259" w:rsidP="00702259">
      <w:pPr>
        <w:jc w:val="center"/>
        <w:rPr>
          <w:b/>
          <w:sz w:val="24"/>
          <w:szCs w:val="24"/>
        </w:rPr>
      </w:pPr>
      <w:r w:rsidRPr="00702259">
        <w:rPr>
          <w:b/>
          <w:sz w:val="24"/>
          <w:szCs w:val="24"/>
        </w:rPr>
        <w:t>CLASS II LEGAL ADVERTISEMENT</w:t>
      </w:r>
    </w:p>
    <w:p w14:paraId="40DDBCC4" w14:textId="77777777" w:rsidR="00702259" w:rsidRPr="004D526F" w:rsidRDefault="00702259" w:rsidP="00702259">
      <w:pPr>
        <w:jc w:val="center"/>
        <w:rPr>
          <w:b/>
        </w:rPr>
      </w:pPr>
    </w:p>
    <w:p w14:paraId="159F7D7A" w14:textId="77777777" w:rsidR="00702259" w:rsidRPr="004D526F" w:rsidRDefault="00702259" w:rsidP="00702259">
      <w:pPr>
        <w:jc w:val="center"/>
        <w:rPr>
          <w:b/>
        </w:rPr>
      </w:pPr>
    </w:p>
    <w:p w14:paraId="229D75BB" w14:textId="77777777" w:rsidR="00702259" w:rsidRPr="00702259" w:rsidRDefault="00702259" w:rsidP="00702259">
      <w:pPr>
        <w:jc w:val="center"/>
        <w:rPr>
          <w:b/>
          <w:bCs/>
        </w:rPr>
      </w:pPr>
      <w:r w:rsidRPr="00702259">
        <w:rPr>
          <w:b/>
          <w:bCs/>
        </w:rPr>
        <w:t>REQUEST FOR ARCHITECT/ENGINEER STATEMENT OF QUALIFICATIONS</w:t>
      </w:r>
    </w:p>
    <w:p w14:paraId="0DBA5A8F" w14:textId="77777777" w:rsidR="00702259" w:rsidRPr="004D526F" w:rsidRDefault="00702259" w:rsidP="00702259">
      <w:pPr>
        <w:jc w:val="center"/>
        <w:rPr>
          <w:b/>
        </w:rPr>
      </w:pPr>
    </w:p>
    <w:p w14:paraId="4130C856" w14:textId="77777777" w:rsidR="00702259" w:rsidRPr="004D526F" w:rsidRDefault="00702259" w:rsidP="00702259">
      <w:pPr>
        <w:jc w:val="both"/>
      </w:pPr>
      <w:r w:rsidRPr="004D526F">
        <w:t>Pursuant to West Virginia Code 5G-1-3, and the requirements of the School Building Authority of WV (SBA), the Pocahontas County Board of Education is seeking Expressions of Interest and Statement of Qualifications (SOQ) from qualified firms to provide professional Architectural / Engineering services for the following:</w:t>
      </w:r>
    </w:p>
    <w:p w14:paraId="0782616A" w14:textId="77777777" w:rsidR="00702259" w:rsidRPr="004D526F" w:rsidRDefault="00702259" w:rsidP="00702259">
      <w:pPr>
        <w:jc w:val="both"/>
      </w:pPr>
    </w:p>
    <w:p w14:paraId="2FDFCEA4" w14:textId="77777777" w:rsidR="00702259" w:rsidRPr="004D526F" w:rsidRDefault="00702259" w:rsidP="00702259">
      <w:pPr>
        <w:pStyle w:val="ListParagraph"/>
        <w:numPr>
          <w:ilvl w:val="0"/>
          <w:numId w:val="3"/>
        </w:numPr>
        <w:spacing w:after="200" w:line="276" w:lineRule="auto"/>
        <w:jc w:val="both"/>
        <w:rPr>
          <w:rFonts w:ascii="Times New Roman" w:eastAsia="Calibri" w:hAnsi="Times New Roman" w:cs="Times New Roman"/>
          <w:sz w:val="20"/>
          <w:szCs w:val="20"/>
        </w:rPr>
      </w:pPr>
      <w:r w:rsidRPr="004D526F">
        <w:rPr>
          <w:rFonts w:ascii="Times New Roman" w:eastAsia="Calibri" w:hAnsi="Times New Roman" w:cs="Times New Roman"/>
          <w:sz w:val="20"/>
          <w:szCs w:val="20"/>
        </w:rPr>
        <w:t xml:space="preserve">Improvements to the Pocahontas County </w:t>
      </w:r>
      <w:r w:rsidRPr="004D526F">
        <w:rPr>
          <w:rFonts w:ascii="Times New Roman" w:hAnsi="Times New Roman" w:cs="Times New Roman"/>
          <w:sz w:val="20"/>
          <w:szCs w:val="20"/>
        </w:rPr>
        <w:t>Schools’</w:t>
      </w:r>
      <w:r w:rsidRPr="004D526F">
        <w:rPr>
          <w:rFonts w:ascii="Times New Roman" w:eastAsia="Calibri" w:hAnsi="Times New Roman" w:cs="Times New Roman"/>
          <w:sz w:val="20"/>
          <w:szCs w:val="20"/>
        </w:rPr>
        <w:t xml:space="preserve"> baseball and softball fields and facilities at Pocahontas County High School.</w:t>
      </w:r>
    </w:p>
    <w:p w14:paraId="380726B8" w14:textId="77777777" w:rsidR="00702259" w:rsidRPr="004D526F" w:rsidRDefault="00702259" w:rsidP="00702259">
      <w:pPr>
        <w:pStyle w:val="ListParagraph"/>
        <w:numPr>
          <w:ilvl w:val="0"/>
          <w:numId w:val="3"/>
        </w:numPr>
        <w:spacing w:after="200" w:line="276" w:lineRule="auto"/>
        <w:jc w:val="both"/>
        <w:rPr>
          <w:rFonts w:ascii="Times New Roman" w:eastAsia="Calibri" w:hAnsi="Times New Roman" w:cs="Times New Roman"/>
          <w:sz w:val="20"/>
          <w:szCs w:val="20"/>
        </w:rPr>
      </w:pPr>
      <w:r w:rsidRPr="004D526F">
        <w:rPr>
          <w:rFonts w:ascii="Times New Roman" w:eastAsia="Calibri" w:hAnsi="Times New Roman" w:cs="Times New Roman"/>
          <w:sz w:val="20"/>
          <w:szCs w:val="20"/>
        </w:rPr>
        <w:t>Pocahontas County Schools CEFP Priority #3 Project, potentially funded by the School Building Authority of West Virginia: Roof replacement at Marlinton Middle School.</w:t>
      </w:r>
    </w:p>
    <w:p w14:paraId="05654314" w14:textId="77777777" w:rsidR="00702259" w:rsidRPr="004D526F" w:rsidRDefault="00702259" w:rsidP="00702259">
      <w:pPr>
        <w:pStyle w:val="ListParagraph"/>
        <w:numPr>
          <w:ilvl w:val="0"/>
          <w:numId w:val="3"/>
        </w:numPr>
        <w:spacing w:after="200" w:line="276" w:lineRule="auto"/>
        <w:jc w:val="both"/>
        <w:rPr>
          <w:rFonts w:ascii="Times New Roman" w:eastAsia="Calibri" w:hAnsi="Times New Roman" w:cs="Times New Roman"/>
          <w:sz w:val="20"/>
          <w:szCs w:val="20"/>
        </w:rPr>
      </w:pPr>
      <w:r w:rsidRPr="004D526F">
        <w:rPr>
          <w:rFonts w:ascii="Times New Roman" w:eastAsia="Calibri" w:hAnsi="Times New Roman" w:cs="Times New Roman"/>
          <w:sz w:val="20"/>
          <w:szCs w:val="20"/>
        </w:rPr>
        <w:t>Pocahontas County Schools CEFP Priority #1 Project, projected to be funded by the Pocahontas County Board of Education: Electrical upgrades at Marlinton Elementary School.</w:t>
      </w:r>
    </w:p>
    <w:p w14:paraId="18CB0EC4" w14:textId="77777777" w:rsidR="00702259" w:rsidRPr="004D526F" w:rsidRDefault="00702259" w:rsidP="00702259">
      <w:pPr>
        <w:pStyle w:val="ListParagraph"/>
        <w:numPr>
          <w:ilvl w:val="0"/>
          <w:numId w:val="3"/>
        </w:numPr>
        <w:spacing w:after="200" w:line="276" w:lineRule="auto"/>
        <w:jc w:val="both"/>
        <w:rPr>
          <w:rFonts w:ascii="Times New Roman" w:eastAsia="Calibri" w:hAnsi="Times New Roman" w:cs="Times New Roman"/>
          <w:sz w:val="20"/>
          <w:szCs w:val="20"/>
        </w:rPr>
      </w:pPr>
      <w:r w:rsidRPr="004D526F">
        <w:rPr>
          <w:rFonts w:ascii="Times New Roman" w:eastAsia="Calibri" w:hAnsi="Times New Roman" w:cs="Times New Roman"/>
          <w:sz w:val="20"/>
          <w:szCs w:val="20"/>
        </w:rPr>
        <w:t>Emergency projects resulting from water, fire, or weather-related damage.</w:t>
      </w:r>
    </w:p>
    <w:p w14:paraId="41022708" w14:textId="77777777" w:rsidR="00702259" w:rsidRPr="004D526F" w:rsidRDefault="00702259" w:rsidP="00702259">
      <w:pPr>
        <w:pStyle w:val="ListParagraph"/>
        <w:numPr>
          <w:ilvl w:val="0"/>
          <w:numId w:val="3"/>
        </w:numPr>
        <w:spacing w:after="200" w:line="276" w:lineRule="auto"/>
        <w:jc w:val="both"/>
        <w:rPr>
          <w:rFonts w:ascii="Times New Roman" w:eastAsia="Calibri" w:hAnsi="Times New Roman" w:cs="Times New Roman"/>
          <w:sz w:val="20"/>
          <w:szCs w:val="20"/>
        </w:rPr>
      </w:pPr>
      <w:r w:rsidRPr="004D526F">
        <w:rPr>
          <w:rFonts w:ascii="Times New Roman" w:eastAsia="Calibri" w:hAnsi="Times New Roman" w:cs="Times New Roman"/>
          <w:sz w:val="20"/>
          <w:szCs w:val="20"/>
        </w:rPr>
        <w:t>As funds become available for non–SBA-funded work, Pocahontas County Schools seeks architectural and engineering services to support building and grounds renovations, additions, and upgrades. This commitment will be evaluated annually and may extend for up to three (3) years for county-funded projects.</w:t>
      </w:r>
    </w:p>
    <w:p w14:paraId="0AA02FBB" w14:textId="77777777" w:rsidR="00702259" w:rsidRPr="004D526F" w:rsidRDefault="00702259" w:rsidP="00702259">
      <w:pPr>
        <w:pStyle w:val="ListParagraph"/>
        <w:numPr>
          <w:ilvl w:val="0"/>
          <w:numId w:val="3"/>
        </w:numPr>
        <w:spacing w:after="200" w:line="276" w:lineRule="auto"/>
        <w:jc w:val="both"/>
        <w:rPr>
          <w:rFonts w:ascii="Times New Roman" w:eastAsia="Calibri" w:hAnsi="Times New Roman" w:cs="Times New Roman"/>
          <w:sz w:val="20"/>
          <w:szCs w:val="20"/>
        </w:rPr>
      </w:pPr>
      <w:r w:rsidRPr="004D526F">
        <w:rPr>
          <w:rFonts w:ascii="Times New Roman" w:eastAsia="Calibri" w:hAnsi="Times New Roman" w:cs="Times New Roman"/>
          <w:sz w:val="20"/>
          <w:szCs w:val="20"/>
        </w:rPr>
        <w:t>Any additional SBA-funded projects not listed will be advertised upon receipt of funding.</w:t>
      </w:r>
    </w:p>
    <w:p w14:paraId="3E53D9E6" w14:textId="77777777" w:rsidR="00702259" w:rsidRPr="004D526F" w:rsidRDefault="00702259" w:rsidP="00702259">
      <w:pPr>
        <w:jc w:val="both"/>
      </w:pPr>
      <w:r w:rsidRPr="004D526F">
        <w:t xml:space="preserve">Interested firms should contact Dr. Leatha G. Williams by email at </w:t>
      </w:r>
      <w:hyperlink r:id="rId8" w:history="1">
        <w:r w:rsidRPr="004D526F">
          <w:rPr>
            <w:rStyle w:val="Hyperlink"/>
            <w:i/>
            <w:iCs/>
          </w:rPr>
          <w:t>lgwillia@k12.wv.us</w:t>
        </w:r>
      </w:hyperlink>
      <w:r w:rsidRPr="004D526F">
        <w:t xml:space="preserve"> and copy Sarah Hamilton by email at </w:t>
      </w:r>
      <w:hyperlink r:id="rId9" w:history="1">
        <w:r w:rsidRPr="004D526F">
          <w:rPr>
            <w:rStyle w:val="Hyperlink"/>
            <w:i/>
            <w:iCs/>
          </w:rPr>
          <w:t>sehamilton@k12.wv.us</w:t>
        </w:r>
      </w:hyperlink>
      <w:r w:rsidRPr="004D526F">
        <w:t xml:space="preserve"> and Duane Gibson by email at </w:t>
      </w:r>
      <w:hyperlink r:id="rId10" w:history="1">
        <w:r w:rsidRPr="004D526F">
          <w:rPr>
            <w:rStyle w:val="Hyperlink"/>
            <w:i/>
            <w:iCs/>
          </w:rPr>
          <w:t>pgibson@k12.wv.us</w:t>
        </w:r>
      </w:hyperlink>
      <w:r w:rsidRPr="004D526F">
        <w:t xml:space="preserve"> to request the full and complete Statement of Qualifications requirements package which provides detailed instructions for the content and format of the SOQ submission. The SOQ is also posted on the Pocahontas County Board of Education site under the News section (URL as follows: </w:t>
      </w:r>
      <w:hyperlink r:id="rId11" w:history="1">
        <w:r w:rsidRPr="004D526F">
          <w:rPr>
            <w:rStyle w:val="Hyperlink"/>
          </w:rPr>
          <w:t>https://boe.pocahontas.k12.wv.us/</w:t>
        </w:r>
      </w:hyperlink>
      <w:r w:rsidRPr="004D526F">
        <w:t xml:space="preserve"> ). </w:t>
      </w:r>
    </w:p>
    <w:p w14:paraId="31DB128A" w14:textId="77777777" w:rsidR="00702259" w:rsidRPr="004D526F" w:rsidRDefault="00702259" w:rsidP="00702259">
      <w:pPr>
        <w:jc w:val="both"/>
      </w:pPr>
    </w:p>
    <w:p w14:paraId="3C6304A3" w14:textId="77777777" w:rsidR="00702259" w:rsidRPr="004D526F" w:rsidRDefault="00702259" w:rsidP="00702259">
      <w:pPr>
        <w:jc w:val="both"/>
      </w:pPr>
      <w:r w:rsidRPr="004D526F">
        <w:t>Statements of Qualifications must be received no later than April 30, 2026, by 3:00 p.m. local prevailing time to Pocahontas County Board of Education, 404 Old Buckeye Road, Buckeye, WV 24924.  In accordance with the requirements of WV Code 5G-1-3, these statements will be evaluated, and the county will conduct discussions with at least three firms which are deemed to be the most highly qualified to provide the services required.</w:t>
      </w:r>
    </w:p>
    <w:p w14:paraId="3DB5A626" w14:textId="77777777" w:rsidR="00702259" w:rsidRPr="004D526F" w:rsidRDefault="00702259" w:rsidP="00702259">
      <w:pPr>
        <w:jc w:val="both"/>
      </w:pPr>
    </w:p>
    <w:p w14:paraId="7CB3DDD6" w14:textId="77777777" w:rsidR="00702259" w:rsidRPr="004D526F" w:rsidRDefault="00702259" w:rsidP="00702259">
      <w:pPr>
        <w:jc w:val="both"/>
      </w:pPr>
      <w:r w:rsidRPr="004D526F">
        <w:t>The Pocahontas County Board of Education reserves the right to reject any and/or all statements from interested firms and to make the award in any manner deemed to be in its best interest in accordance with WV Code 5G-1-3.</w:t>
      </w:r>
    </w:p>
    <w:p w14:paraId="1B525960" w14:textId="77777777" w:rsidR="00702259" w:rsidRPr="004D526F" w:rsidRDefault="00702259" w:rsidP="00702259">
      <w:pPr>
        <w:jc w:val="both"/>
      </w:pPr>
    </w:p>
    <w:p w14:paraId="413B6A74" w14:textId="77777777" w:rsidR="00702259" w:rsidRPr="004D526F" w:rsidRDefault="00702259" w:rsidP="00702259">
      <w:pPr>
        <w:jc w:val="both"/>
      </w:pPr>
    </w:p>
    <w:p w14:paraId="1F6FAEEC" w14:textId="77777777" w:rsidR="00702259" w:rsidRPr="004D526F" w:rsidRDefault="00702259" w:rsidP="00702259">
      <w:pPr>
        <w:tabs>
          <w:tab w:val="right" w:pos="9360"/>
        </w:tabs>
        <w:jc w:val="both"/>
      </w:pPr>
      <w:r w:rsidRPr="004D526F">
        <w:tab/>
        <w:t>THE POCAHONTAS COUNTY BOARD OF EDUCATION</w:t>
      </w:r>
    </w:p>
    <w:p w14:paraId="1A9651DA" w14:textId="77777777" w:rsidR="00702259" w:rsidRPr="004D526F" w:rsidRDefault="00702259" w:rsidP="00702259">
      <w:pPr>
        <w:tabs>
          <w:tab w:val="right" w:pos="9360"/>
        </w:tabs>
        <w:jc w:val="both"/>
      </w:pPr>
    </w:p>
    <w:p w14:paraId="13CEE1EE" w14:textId="77777777" w:rsidR="00702259" w:rsidRPr="004D526F" w:rsidRDefault="00702259" w:rsidP="00702259">
      <w:pPr>
        <w:tabs>
          <w:tab w:val="right" w:pos="9360"/>
        </w:tabs>
        <w:jc w:val="both"/>
      </w:pPr>
      <w:r w:rsidRPr="004D526F">
        <w:tab/>
        <w:t>Dr. Leatha Williams, Secretary Pocahontas County Board of Education</w:t>
      </w:r>
    </w:p>
    <w:p w14:paraId="6FF9F9AF" w14:textId="6C555C01" w:rsidR="00D42EFF" w:rsidRDefault="00967013" w:rsidP="00967013">
      <w:pPr>
        <w:tabs>
          <w:tab w:val="left" w:pos="2175"/>
        </w:tabs>
        <w:rPr>
          <w:sz w:val="24"/>
          <w:szCs w:val="24"/>
        </w:rPr>
      </w:pPr>
      <w:r>
        <w:rPr>
          <w:sz w:val="24"/>
          <w:szCs w:val="24"/>
        </w:rPr>
        <w:tab/>
      </w:r>
    </w:p>
    <w:p w14:paraId="755EEEE7" w14:textId="42AC4512" w:rsidR="00D42EFF" w:rsidRDefault="00D42EFF" w:rsidP="00D42EFF">
      <w:pPr>
        <w:ind w:left="4320" w:firstLine="720"/>
        <w:rPr>
          <w:sz w:val="22"/>
          <w:szCs w:val="22"/>
        </w:rPr>
      </w:pPr>
      <w:r>
        <w:rPr>
          <w:sz w:val="22"/>
          <w:szCs w:val="22"/>
        </w:rPr>
        <w:tab/>
      </w:r>
    </w:p>
    <w:p w14:paraId="4760E807" w14:textId="77777777" w:rsidR="00B2503C" w:rsidRDefault="00B2503C" w:rsidP="00AD78C1">
      <w:pPr>
        <w:rPr>
          <w:rFonts w:asciiTheme="minorHAnsi" w:hAnsiTheme="minorHAnsi" w:cstheme="minorHAnsi"/>
          <w:sz w:val="24"/>
          <w:szCs w:val="24"/>
        </w:rPr>
      </w:pPr>
    </w:p>
    <w:p w14:paraId="6BB23C64" w14:textId="77777777" w:rsidR="00B2503C" w:rsidRDefault="00B2503C" w:rsidP="00AD78C1">
      <w:pPr>
        <w:rPr>
          <w:rFonts w:asciiTheme="minorHAnsi" w:hAnsiTheme="minorHAnsi" w:cstheme="minorHAnsi"/>
          <w:sz w:val="24"/>
          <w:szCs w:val="24"/>
        </w:rPr>
      </w:pPr>
    </w:p>
    <w:sectPr w:rsidR="00B2503C" w:rsidSect="00B2503C">
      <w:headerReference w:type="default" r:id="rId12"/>
      <w:footerReference w:type="default" r:id="rId13"/>
      <w:pgSz w:w="12240" w:h="15840"/>
      <w:pgMar w:top="720" w:right="1152" w:bottom="720" w:left="1152"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E63A" w14:textId="77777777" w:rsidR="005F5F64" w:rsidRDefault="005F5F64" w:rsidP="00515C33">
      <w:r>
        <w:separator/>
      </w:r>
    </w:p>
  </w:endnote>
  <w:endnote w:type="continuationSeparator" w:id="0">
    <w:p w14:paraId="5757B9BF" w14:textId="77777777" w:rsidR="005F5F64" w:rsidRDefault="005F5F64" w:rsidP="0051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Elephant">
    <w:panose1 w:val="0202090409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4963"/>
      <w:gridCol w:w="4963"/>
    </w:tblGrid>
    <w:tr w:rsidR="00860C3A" w:rsidRPr="00860C3A" w14:paraId="09E2AA82" w14:textId="77777777" w:rsidTr="00B64995">
      <w:tc>
        <w:tcPr>
          <w:tcW w:w="4963" w:type="dxa"/>
          <w:tcBorders>
            <w:top w:val="nil"/>
            <w:left w:val="nil"/>
            <w:bottom w:val="nil"/>
            <w:right w:val="nil"/>
          </w:tcBorders>
        </w:tcPr>
        <w:p w14:paraId="5AA9DA03" w14:textId="4B789D13" w:rsidR="00B64995" w:rsidRPr="00E264E7" w:rsidRDefault="00B64995" w:rsidP="00B64995">
          <w:pPr>
            <w:pStyle w:val="Footer"/>
            <w:rPr>
              <w:rFonts w:cstheme="minorHAnsi"/>
            </w:rPr>
          </w:pPr>
        </w:p>
      </w:tc>
      <w:tc>
        <w:tcPr>
          <w:tcW w:w="4963" w:type="dxa"/>
          <w:tcBorders>
            <w:top w:val="nil"/>
            <w:left w:val="nil"/>
            <w:bottom w:val="nil"/>
            <w:right w:val="nil"/>
          </w:tcBorders>
        </w:tcPr>
        <w:p w14:paraId="27051AD2" w14:textId="46E03C82" w:rsidR="00B64995" w:rsidRPr="00E264E7" w:rsidRDefault="00B64995" w:rsidP="00860C3A">
          <w:pPr>
            <w:pStyle w:val="Footer"/>
            <w:jc w:val="right"/>
            <w:rPr>
              <w:rFonts w:cstheme="minorHAnsi"/>
            </w:rPr>
          </w:pPr>
        </w:p>
      </w:tc>
    </w:tr>
  </w:tbl>
  <w:p w14:paraId="57B3E3E3" w14:textId="77777777" w:rsidR="00B64995" w:rsidRPr="00860C3A" w:rsidRDefault="00B64995" w:rsidP="00B64995">
    <w:pPr>
      <w:pStyle w:val="Footer"/>
    </w:pPr>
  </w:p>
  <w:p w14:paraId="2B3A712E" w14:textId="77777777" w:rsidR="00B64995" w:rsidRPr="00B64995" w:rsidRDefault="00B64995" w:rsidP="00B64995">
    <w:pPr>
      <w:pStyle w:val="Footer"/>
      <w:rPr>
        <w:color w:val="385623" w:themeColor="accent6" w:themeShade="80"/>
        <w:sz w:val="20"/>
        <w:szCs w:val="20"/>
      </w:rPr>
    </w:pPr>
  </w:p>
  <w:p w14:paraId="7C14B2E5" w14:textId="77777777" w:rsidR="00515C33" w:rsidRPr="00B64995" w:rsidRDefault="00515C33">
    <w:pPr>
      <w:pStyle w:val="Footer"/>
      <w:rPr>
        <w:color w:val="385623" w:themeColor="accent6" w:themeShade="80"/>
        <w:sz w:val="20"/>
        <w:szCs w:val="20"/>
      </w:rPr>
    </w:pPr>
    <w:r w:rsidRPr="00B64995">
      <w:rPr>
        <w:color w:val="385623" w:themeColor="accent6" w:themeShade="8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F2504" w14:textId="77777777" w:rsidR="005F5F64" w:rsidRDefault="005F5F64" w:rsidP="00515C33">
      <w:bookmarkStart w:id="0" w:name="_Hlk200993551"/>
      <w:bookmarkEnd w:id="0"/>
      <w:r>
        <w:separator/>
      </w:r>
    </w:p>
  </w:footnote>
  <w:footnote w:type="continuationSeparator" w:id="0">
    <w:p w14:paraId="5309A4BA" w14:textId="77777777" w:rsidR="005F5F64" w:rsidRDefault="005F5F64" w:rsidP="00515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DECC6" w14:textId="3D7FDDBD" w:rsidR="00915A8B" w:rsidRPr="005679A4" w:rsidRDefault="00E4128B" w:rsidP="00E4128B">
    <w:pPr>
      <w:pStyle w:val="Header"/>
      <w:jc w:val="right"/>
      <w:rPr>
        <w:rFonts w:ascii="Elephant" w:hAnsi="Elephant" w:cs="Times New Roman"/>
        <w:b/>
        <w:color w:val="C00000"/>
        <w:sz w:val="24"/>
        <w:szCs w:val="24"/>
      </w:rPr>
    </w:pPr>
    <w:r w:rsidRPr="005679A4">
      <w:rPr>
        <w:rFonts w:ascii="Elephant" w:hAnsi="Elephant" w:cs="Times New Roman"/>
        <w:b/>
        <w:noProof/>
        <w:color w:val="C00000"/>
        <w:sz w:val="24"/>
        <w:szCs w:val="24"/>
      </w:rPr>
      <mc:AlternateContent>
        <mc:Choice Requires="wps">
          <w:drawing>
            <wp:anchor distT="0" distB="0" distL="114300" distR="114300" simplePos="0" relativeHeight="251660288" behindDoc="0" locked="0" layoutInCell="1" allowOverlap="1" wp14:anchorId="6D6A5F18" wp14:editId="4043D962">
              <wp:simplePos x="0" y="0"/>
              <wp:positionH relativeFrom="column">
                <wp:posOffset>-236220</wp:posOffset>
              </wp:positionH>
              <wp:positionV relativeFrom="paragraph">
                <wp:posOffset>-9525</wp:posOffset>
              </wp:positionV>
              <wp:extent cx="2657475" cy="1781175"/>
              <wp:effectExtent l="0" t="0" r="9525" b="9525"/>
              <wp:wrapNone/>
              <wp:docPr id="2108645769" name="Text Box 4"/>
              <wp:cNvGraphicFramePr/>
              <a:graphic xmlns:a="http://schemas.openxmlformats.org/drawingml/2006/main">
                <a:graphicData uri="http://schemas.microsoft.com/office/word/2010/wordprocessingShape">
                  <wps:wsp>
                    <wps:cNvSpPr txBox="1"/>
                    <wps:spPr>
                      <a:xfrm>
                        <a:off x="0" y="0"/>
                        <a:ext cx="2657475" cy="1781175"/>
                      </a:xfrm>
                      <a:prstGeom prst="rect">
                        <a:avLst/>
                      </a:prstGeom>
                      <a:solidFill>
                        <a:schemeClr val="lt1"/>
                      </a:solidFill>
                      <a:ln w="6350">
                        <a:noFill/>
                      </a:ln>
                    </wps:spPr>
                    <wps:txbx>
                      <w:txbxContent>
                        <w:p w14:paraId="356CA124" w14:textId="0B059BCF" w:rsidR="00E4128B" w:rsidRDefault="00E4128B">
                          <w:r>
                            <w:rPr>
                              <w:noProof/>
                            </w:rPr>
                            <w:drawing>
                              <wp:inline distT="0" distB="0" distL="0" distR="0" wp14:anchorId="71370486" wp14:editId="675CC2FE">
                                <wp:extent cx="2473371" cy="1581150"/>
                                <wp:effectExtent l="0" t="0" r="3175" b="0"/>
                                <wp:docPr id="1338726473" name="Picture 5" descr="An open book with a hous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26473" name="Picture 5" descr="An open book with a house and tre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91451" cy="15927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6A5F18" id="_x0000_t202" coordsize="21600,21600" o:spt="202" path="m,l,21600r21600,l21600,xe">
              <v:stroke joinstyle="miter"/>
              <v:path gradientshapeok="t" o:connecttype="rect"/>
            </v:shapetype>
            <v:shape id="Text Box 4" o:spid="_x0000_s1026" type="#_x0000_t202" style="position:absolute;left:0;text-align:left;margin-left:-18.6pt;margin-top:-.75pt;width:209.25pt;height:14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" fillcolor="white [3201]" stroked="f" strokeweight=".5pt">
              <v:textbox>
                <w:txbxContent>
                  <w:p w14:paraId="356CA124" w14:textId="0B059BCF" w:rsidR="00E4128B" w:rsidRDefault="00E4128B">
                    <w:r>
                      <w:rPr>
                        <w:noProof/>
                      </w:rPr>
                      <w:drawing>
                        <wp:inline distT="0" distB="0" distL="0" distR="0" wp14:anchorId="71370486" wp14:editId="675CC2FE">
                          <wp:extent cx="2473371" cy="1581150"/>
                          <wp:effectExtent l="0" t="0" r="3175" b="0"/>
                          <wp:docPr id="1338726473" name="Picture 5" descr="An open book with a house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26473" name="Picture 5" descr="An open book with a house and tre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91451" cy="1592708"/>
                                  </a:xfrm>
                                  <a:prstGeom prst="rect">
                                    <a:avLst/>
                                  </a:prstGeom>
                                </pic:spPr>
                              </pic:pic>
                            </a:graphicData>
                          </a:graphic>
                        </wp:inline>
                      </w:drawing>
                    </w:r>
                  </w:p>
                </w:txbxContent>
              </v:textbox>
            </v:shape>
          </w:pict>
        </mc:Fallback>
      </mc:AlternateContent>
    </w:r>
    <w:r w:rsidR="00564DED" w:rsidRPr="005679A4">
      <w:rPr>
        <w:rFonts w:ascii="Elephant" w:hAnsi="Elephant" w:cs="Times New Roman"/>
        <w:b/>
        <w:color w:val="C00000"/>
        <w:sz w:val="24"/>
        <w:szCs w:val="24"/>
      </w:rPr>
      <w:t xml:space="preserve">Pocahontas County Schools </w:t>
    </w:r>
  </w:p>
  <w:p w14:paraId="2F7D59CA" w14:textId="04980A57" w:rsidR="00B64995" w:rsidRPr="009120B4" w:rsidRDefault="001C6959" w:rsidP="00E4128B">
    <w:pPr>
      <w:pStyle w:val="Header"/>
      <w:jc w:val="right"/>
      <w:rPr>
        <w:rFonts w:ascii="Times New Roman" w:hAnsi="Times New Roman" w:cs="Times New Roman"/>
        <w:bCs/>
        <w:i/>
        <w:iCs/>
        <w:sz w:val="20"/>
        <w:szCs w:val="20"/>
      </w:rPr>
    </w:pPr>
    <w:r w:rsidRPr="009120B4">
      <w:rPr>
        <w:rFonts w:ascii="Times New Roman" w:hAnsi="Times New Roman" w:cs="Times New Roman"/>
        <w:bCs/>
        <w:i/>
        <w:iCs/>
        <w:sz w:val="20"/>
        <w:szCs w:val="20"/>
      </w:rPr>
      <w:t>404 Old Buckeye Rd</w:t>
    </w:r>
    <w:r w:rsidR="00564DED" w:rsidRPr="009120B4">
      <w:rPr>
        <w:rFonts w:ascii="Times New Roman" w:hAnsi="Times New Roman" w:cs="Times New Roman"/>
        <w:bCs/>
        <w:i/>
        <w:iCs/>
        <w:sz w:val="20"/>
        <w:szCs w:val="20"/>
      </w:rPr>
      <w:t>, Buckeye, WV 24924</w:t>
    </w:r>
  </w:p>
  <w:p w14:paraId="76EA7126" w14:textId="7F760547" w:rsidR="00515C33" w:rsidRPr="009120B4" w:rsidRDefault="00B64995" w:rsidP="00E4128B">
    <w:pPr>
      <w:pStyle w:val="Header"/>
      <w:jc w:val="right"/>
      <w:rPr>
        <w:rFonts w:ascii="Times New Roman" w:hAnsi="Times New Roman" w:cs="Times New Roman"/>
        <w:bCs/>
        <w:i/>
        <w:iCs/>
        <w:sz w:val="20"/>
        <w:szCs w:val="20"/>
      </w:rPr>
    </w:pPr>
    <w:r w:rsidRPr="009120B4">
      <w:rPr>
        <w:rFonts w:ascii="Times New Roman" w:hAnsi="Times New Roman" w:cs="Times New Roman"/>
        <w:bCs/>
        <w:i/>
        <w:iCs/>
        <w:sz w:val="20"/>
        <w:szCs w:val="20"/>
      </w:rPr>
      <w:t xml:space="preserve"> </w:t>
    </w:r>
    <w:r w:rsidR="00515C33" w:rsidRPr="009120B4">
      <w:rPr>
        <w:rFonts w:ascii="Times New Roman" w:hAnsi="Times New Roman" w:cs="Times New Roman"/>
        <w:bCs/>
        <w:i/>
        <w:iCs/>
        <w:sz w:val="20"/>
        <w:szCs w:val="20"/>
      </w:rPr>
      <w:t>P (304)</w:t>
    </w:r>
    <w:r w:rsidR="00564DED" w:rsidRPr="009120B4">
      <w:rPr>
        <w:rFonts w:ascii="Times New Roman" w:hAnsi="Times New Roman" w:cs="Times New Roman"/>
        <w:bCs/>
        <w:i/>
        <w:iCs/>
        <w:sz w:val="20"/>
        <w:szCs w:val="20"/>
      </w:rPr>
      <w:t>799-4505</w:t>
    </w:r>
    <w:r w:rsidR="007D27CF" w:rsidRPr="009120B4">
      <w:rPr>
        <w:rFonts w:ascii="Times New Roman" w:hAnsi="Times New Roman" w:cs="Times New Roman"/>
        <w:bCs/>
        <w:i/>
        <w:iCs/>
        <w:sz w:val="20"/>
        <w:szCs w:val="20"/>
      </w:rPr>
      <w:t xml:space="preserve">  </w:t>
    </w:r>
    <w:r w:rsidR="00515C33" w:rsidRPr="009120B4">
      <w:rPr>
        <w:rFonts w:ascii="Times New Roman" w:hAnsi="Times New Roman" w:cs="Times New Roman"/>
        <w:bCs/>
        <w:i/>
        <w:iCs/>
        <w:sz w:val="20"/>
        <w:szCs w:val="20"/>
      </w:rPr>
      <w:t xml:space="preserve">  F (304)7</w:t>
    </w:r>
    <w:r w:rsidR="00564DED" w:rsidRPr="009120B4">
      <w:rPr>
        <w:rFonts w:ascii="Times New Roman" w:hAnsi="Times New Roman" w:cs="Times New Roman"/>
        <w:bCs/>
        <w:i/>
        <w:iCs/>
        <w:sz w:val="20"/>
        <w:szCs w:val="20"/>
      </w:rPr>
      <w:t>99-4499</w:t>
    </w:r>
  </w:p>
  <w:p w14:paraId="25A9EF30" w14:textId="09895A34" w:rsidR="005C22E5" w:rsidRPr="005679A4" w:rsidRDefault="00564DED" w:rsidP="00E4128B">
    <w:pPr>
      <w:pStyle w:val="Header"/>
      <w:jc w:val="right"/>
      <w:rPr>
        <w:rFonts w:ascii="Times New Roman" w:hAnsi="Times New Roman" w:cs="Times New Roman"/>
        <w:bCs/>
        <w:color w:val="C00000"/>
        <w:sz w:val="20"/>
        <w:szCs w:val="20"/>
      </w:rPr>
    </w:pPr>
    <w:r w:rsidRPr="005679A4">
      <w:rPr>
        <w:rFonts w:ascii="Times New Roman" w:hAnsi="Times New Roman" w:cs="Times New Roman"/>
        <w:bCs/>
        <w:color w:val="C00000"/>
        <w:sz w:val="20"/>
        <w:szCs w:val="20"/>
      </w:rPr>
      <w:t>boe.pocahontas.k12.wv.us</w:t>
    </w:r>
  </w:p>
  <w:p w14:paraId="0830E4D0" w14:textId="7B497A7E" w:rsidR="005C22E5" w:rsidRPr="00C142D9" w:rsidRDefault="005C22E5" w:rsidP="00E4128B">
    <w:pPr>
      <w:pStyle w:val="Header"/>
      <w:jc w:val="right"/>
      <w:rPr>
        <w:rFonts w:ascii="Times New Roman" w:hAnsi="Times New Roman" w:cs="Times New Roman"/>
        <w:bCs/>
        <w:color w:val="FF0000"/>
        <w:sz w:val="24"/>
        <w:szCs w:val="24"/>
      </w:rPr>
    </w:pPr>
    <w:r w:rsidRPr="00C142D9">
      <w:rPr>
        <w:rFonts w:ascii="Times New Roman" w:hAnsi="Times New Roman" w:cs="Times New Roman"/>
        <w:b/>
        <w:sz w:val="24"/>
        <w:szCs w:val="24"/>
      </w:rPr>
      <w:t>Superintendent: Dr. Leatha G. Williams</w:t>
    </w:r>
  </w:p>
  <w:p w14:paraId="71C997E1" w14:textId="77777777" w:rsidR="005C22E5" w:rsidRPr="005679A4" w:rsidRDefault="005C22E5" w:rsidP="00E4128B">
    <w:pPr>
      <w:jc w:val="right"/>
      <w:rPr>
        <w:b/>
        <w:bCs/>
        <w:color w:val="C00000"/>
        <w:sz w:val="22"/>
        <w:szCs w:val="22"/>
      </w:rPr>
    </w:pPr>
    <w:r w:rsidRPr="005679A4">
      <w:rPr>
        <w:b/>
        <w:bCs/>
        <w:color w:val="C00000"/>
        <w:sz w:val="22"/>
        <w:szCs w:val="22"/>
      </w:rPr>
      <w:t>Board President: Emery Grimes</w:t>
    </w:r>
  </w:p>
  <w:p w14:paraId="5DD47C9C" w14:textId="77777777" w:rsidR="005C22E5" w:rsidRPr="005C22E5" w:rsidRDefault="005C22E5" w:rsidP="00E4128B">
    <w:pPr>
      <w:jc w:val="right"/>
      <w:rPr>
        <w:b/>
        <w:bCs/>
      </w:rPr>
    </w:pPr>
    <w:r w:rsidRPr="005C22E5">
      <w:rPr>
        <w:b/>
        <w:bCs/>
      </w:rPr>
      <w:t>Board Members</w:t>
    </w:r>
  </w:p>
  <w:p w14:paraId="3BBD5FD6" w14:textId="77777777" w:rsidR="005C22E5" w:rsidRPr="005C22E5" w:rsidRDefault="005C22E5" w:rsidP="00E4128B">
    <w:pPr>
      <w:jc w:val="right"/>
      <w:rPr>
        <w:i/>
        <w:iCs/>
      </w:rPr>
    </w:pPr>
    <w:r w:rsidRPr="005C22E5">
      <w:rPr>
        <w:i/>
        <w:iCs/>
      </w:rPr>
      <w:t>Sam Gibson</w:t>
    </w:r>
  </w:p>
  <w:p w14:paraId="6B12758C" w14:textId="0AE1531C" w:rsidR="005C22E5" w:rsidRPr="005C22E5" w:rsidRDefault="00E4128B" w:rsidP="00E4128B">
    <w:pPr>
      <w:tabs>
        <w:tab w:val="left" w:pos="7350"/>
        <w:tab w:val="right" w:pos="9936"/>
      </w:tabs>
      <w:rPr>
        <w:i/>
        <w:iCs/>
      </w:rPr>
    </w:pPr>
    <w:r>
      <w:rPr>
        <w:i/>
        <w:iCs/>
      </w:rPr>
      <w:tab/>
    </w:r>
    <w:r>
      <w:rPr>
        <w:i/>
        <w:iCs/>
      </w:rPr>
      <w:tab/>
    </w:r>
    <w:r w:rsidR="00FF199E">
      <w:rPr>
        <w:i/>
        <w:iCs/>
      </w:rPr>
      <w:t>Karen McCoy</w:t>
    </w:r>
  </w:p>
  <w:p w14:paraId="3E346FC6" w14:textId="77777777" w:rsidR="005C22E5" w:rsidRPr="005C22E5" w:rsidRDefault="005C22E5" w:rsidP="00E4128B">
    <w:pPr>
      <w:jc w:val="right"/>
      <w:rPr>
        <w:i/>
        <w:iCs/>
      </w:rPr>
    </w:pPr>
    <w:r w:rsidRPr="005C22E5">
      <w:rPr>
        <w:i/>
        <w:iCs/>
      </w:rPr>
      <w:t>Morgan McComb</w:t>
    </w:r>
  </w:p>
  <w:p w14:paraId="723B8E28" w14:textId="3E845560" w:rsidR="005C22E5" w:rsidRDefault="005C22E5" w:rsidP="00E4128B">
    <w:pPr>
      <w:jc w:val="right"/>
      <w:rPr>
        <w:i/>
        <w:iCs/>
      </w:rPr>
    </w:pPr>
    <w:r w:rsidRPr="005C22E5">
      <w:rPr>
        <w:i/>
        <w:iCs/>
      </w:rPr>
      <w:t>Andrew McN</w:t>
    </w:r>
    <w:r w:rsidR="00CC4876">
      <w:rPr>
        <w:i/>
        <w:iCs/>
      </w:rPr>
      <w:t>abb</w:t>
    </w:r>
  </w:p>
  <w:p w14:paraId="3001E528" w14:textId="77777777" w:rsidR="00CC4876" w:rsidRPr="009120B4" w:rsidRDefault="00CC4876" w:rsidP="00E4128B">
    <w:pPr>
      <w:jc w:val="right"/>
      <w:rPr>
        <w:bCs/>
        <w:color w:val="FF0000"/>
      </w:rPr>
    </w:pPr>
  </w:p>
  <w:p w14:paraId="485462D9" w14:textId="680A2D3A" w:rsidR="00915A8B" w:rsidRPr="00564DED" w:rsidRDefault="00915A8B" w:rsidP="00564DED">
    <w:pPr>
      <w:pStyle w:val="Header"/>
      <w:rPr>
        <w:rFonts w:ascii="Times New Roman" w:hAnsi="Times New Roman" w:cs="Times New Roman"/>
        <w:bCs/>
        <w:color w:val="FF0000"/>
        <w:sz w:val="16"/>
        <w:szCs w:val="16"/>
      </w:rPr>
    </w:pPr>
  </w:p>
  <w:p w14:paraId="75F7ED2F" w14:textId="415E5571" w:rsidR="00BF0655" w:rsidRDefault="00BF0655" w:rsidP="00515C33">
    <w:pPr>
      <w:pStyle w:val="Header"/>
      <w:jc w:val="center"/>
      <w:rPr>
        <w:b/>
        <w:color w:val="385623" w:themeColor="accent6" w:themeShade="80"/>
        <w:sz w:val="16"/>
        <w:szCs w:val="16"/>
      </w:rPr>
    </w:pPr>
    <w:r>
      <w:rPr>
        <w:b/>
        <w:noProof/>
        <w:color w:val="385623" w:themeColor="accent6" w:themeShade="80"/>
        <w:sz w:val="16"/>
        <w:szCs w:val="16"/>
      </w:rPr>
      <mc:AlternateContent>
        <mc:Choice Requires="wps">
          <w:drawing>
            <wp:anchor distT="0" distB="0" distL="114300" distR="114300" simplePos="0" relativeHeight="251659264" behindDoc="0" locked="0" layoutInCell="1" allowOverlap="1" wp14:anchorId="13689B52" wp14:editId="1D90DF24">
              <wp:simplePos x="0" y="0"/>
              <wp:positionH relativeFrom="margin">
                <wp:posOffset>-160021</wp:posOffset>
              </wp:positionH>
              <wp:positionV relativeFrom="paragraph">
                <wp:posOffset>93616</wp:posOffset>
              </wp:positionV>
              <wp:extent cx="6406243" cy="29936"/>
              <wp:effectExtent l="95250" t="95250" r="109220" b="103505"/>
              <wp:wrapNone/>
              <wp:docPr id="2" name="Straight Connector 2"/>
              <wp:cNvGraphicFramePr/>
              <a:graphic xmlns:a="http://schemas.openxmlformats.org/drawingml/2006/main">
                <a:graphicData uri="http://schemas.microsoft.com/office/word/2010/wordprocessingShape">
                  <wps:wsp>
                    <wps:cNvCnPr/>
                    <wps:spPr>
                      <a:xfrm flipV="1">
                        <a:off x="0" y="0"/>
                        <a:ext cx="6406243" cy="29936"/>
                      </a:xfrm>
                      <a:prstGeom prst="line">
                        <a:avLst/>
                      </a:prstGeom>
                      <a:ln w="98425" cap="sq" cmpd="thinThick">
                        <a:solidFill>
                          <a:srgbClr val="C00000"/>
                        </a:solidFill>
                        <a:headEnd type="none"/>
                        <a:tailEnd type="none"/>
                      </a:ln>
                      <a:scene3d>
                        <a:camera prst="orthographicFront"/>
                        <a:lightRig rig="threePt" dir="t"/>
                      </a:scene3d>
                      <a:sp3d contourW="12700">
                        <a:contourClr>
                          <a:schemeClr val="bg1"/>
                        </a:contourClr>
                      </a:sp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1A7DB0"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6pt,7.35pt" to="491.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" strokecolor="#c00000" strokeweight="7.75pt">
              <v:stroke linestyle="thinThick" joinstyle="miter" endcap="square"/>
              <w10:wrap anchorx="margin"/>
            </v:line>
          </w:pict>
        </mc:Fallback>
      </mc:AlternateContent>
    </w:r>
  </w:p>
  <w:p w14:paraId="43531045" w14:textId="77777777" w:rsidR="00B64995" w:rsidRPr="007D27CF" w:rsidRDefault="00B64995" w:rsidP="00515C33">
    <w:pPr>
      <w:pStyle w:val="Header"/>
      <w:jc w:val="center"/>
      <w:rPr>
        <w:b/>
        <w:color w:val="385623" w:themeColor="accent6" w:themeShade="8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3A47"/>
    <w:multiLevelType w:val="hybridMultilevel"/>
    <w:tmpl w:val="FDDED9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C16B7E"/>
    <w:multiLevelType w:val="hybridMultilevel"/>
    <w:tmpl w:val="3B000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45129"/>
    <w:multiLevelType w:val="hybridMultilevel"/>
    <w:tmpl w:val="48DEF3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08014668">
    <w:abstractNumId w:val="0"/>
  </w:num>
  <w:num w:numId="2" w16cid:durableId="2083063141">
    <w:abstractNumId w:val="1"/>
  </w:num>
  <w:num w:numId="3" w16cid:durableId="362288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E1trQwNDE2sTQ0MzRT0lEKTi0uzszPAykwqgUAqqCbwywAAAA="/>
  </w:docVars>
  <w:rsids>
    <w:rsidRoot w:val="002C04C2"/>
    <w:rsid w:val="0000068D"/>
    <w:rsid w:val="00001E36"/>
    <w:rsid w:val="000036F6"/>
    <w:rsid w:val="00007CBA"/>
    <w:rsid w:val="000240BB"/>
    <w:rsid w:val="0005640D"/>
    <w:rsid w:val="000903A2"/>
    <w:rsid w:val="000A2650"/>
    <w:rsid w:val="000A3D21"/>
    <w:rsid w:val="000F6E9B"/>
    <w:rsid w:val="001274A8"/>
    <w:rsid w:val="0013543C"/>
    <w:rsid w:val="001738C7"/>
    <w:rsid w:val="001934F4"/>
    <w:rsid w:val="00196C0E"/>
    <w:rsid w:val="001C6959"/>
    <w:rsid w:val="001E0EDB"/>
    <w:rsid w:val="001E2877"/>
    <w:rsid w:val="001F2F43"/>
    <w:rsid w:val="002033FE"/>
    <w:rsid w:val="0020678F"/>
    <w:rsid w:val="0021707D"/>
    <w:rsid w:val="00247B4E"/>
    <w:rsid w:val="002540EB"/>
    <w:rsid w:val="0026411F"/>
    <w:rsid w:val="002777CD"/>
    <w:rsid w:val="00295929"/>
    <w:rsid w:val="002A41FA"/>
    <w:rsid w:val="002C04C2"/>
    <w:rsid w:val="002C6549"/>
    <w:rsid w:val="0032647B"/>
    <w:rsid w:val="00347586"/>
    <w:rsid w:val="00364C7F"/>
    <w:rsid w:val="00371126"/>
    <w:rsid w:val="003A599F"/>
    <w:rsid w:val="003E27E0"/>
    <w:rsid w:val="003E3DFE"/>
    <w:rsid w:val="003F584B"/>
    <w:rsid w:val="00451564"/>
    <w:rsid w:val="004614B9"/>
    <w:rsid w:val="00485B23"/>
    <w:rsid w:val="004A7E80"/>
    <w:rsid w:val="004B0501"/>
    <w:rsid w:val="004D22BC"/>
    <w:rsid w:val="004F7A24"/>
    <w:rsid w:val="00513BC4"/>
    <w:rsid w:val="00515C33"/>
    <w:rsid w:val="00555DA1"/>
    <w:rsid w:val="00564DED"/>
    <w:rsid w:val="005677F9"/>
    <w:rsid w:val="005679A4"/>
    <w:rsid w:val="005902B0"/>
    <w:rsid w:val="005C22E5"/>
    <w:rsid w:val="005C5710"/>
    <w:rsid w:val="005D0C33"/>
    <w:rsid w:val="005D5910"/>
    <w:rsid w:val="005F5F64"/>
    <w:rsid w:val="005F65BB"/>
    <w:rsid w:val="00602634"/>
    <w:rsid w:val="00610AC7"/>
    <w:rsid w:val="00623EB7"/>
    <w:rsid w:val="00637E95"/>
    <w:rsid w:val="00664A6B"/>
    <w:rsid w:val="00693162"/>
    <w:rsid w:val="006A3188"/>
    <w:rsid w:val="006A7E69"/>
    <w:rsid w:val="006B1D0E"/>
    <w:rsid w:val="006D76B9"/>
    <w:rsid w:val="00702259"/>
    <w:rsid w:val="00713A6D"/>
    <w:rsid w:val="00714944"/>
    <w:rsid w:val="00715049"/>
    <w:rsid w:val="00744047"/>
    <w:rsid w:val="007A1044"/>
    <w:rsid w:val="007A7C74"/>
    <w:rsid w:val="007B1F4C"/>
    <w:rsid w:val="007B3451"/>
    <w:rsid w:val="007D27CF"/>
    <w:rsid w:val="00806184"/>
    <w:rsid w:val="00847F45"/>
    <w:rsid w:val="00860C3A"/>
    <w:rsid w:val="008811E4"/>
    <w:rsid w:val="008C54E9"/>
    <w:rsid w:val="008D0132"/>
    <w:rsid w:val="008F2AFA"/>
    <w:rsid w:val="009120B4"/>
    <w:rsid w:val="00915A8B"/>
    <w:rsid w:val="00932AC8"/>
    <w:rsid w:val="00951C78"/>
    <w:rsid w:val="009561C1"/>
    <w:rsid w:val="00967013"/>
    <w:rsid w:val="00984FA5"/>
    <w:rsid w:val="009A6207"/>
    <w:rsid w:val="009B275A"/>
    <w:rsid w:val="009C1FD9"/>
    <w:rsid w:val="009E2B4A"/>
    <w:rsid w:val="00A23F3A"/>
    <w:rsid w:val="00A267EA"/>
    <w:rsid w:val="00A318C2"/>
    <w:rsid w:val="00A434F5"/>
    <w:rsid w:val="00A45958"/>
    <w:rsid w:val="00A51523"/>
    <w:rsid w:val="00A920A7"/>
    <w:rsid w:val="00AD59AC"/>
    <w:rsid w:val="00AD78C1"/>
    <w:rsid w:val="00B2503C"/>
    <w:rsid w:val="00B44302"/>
    <w:rsid w:val="00B52D4D"/>
    <w:rsid w:val="00B64995"/>
    <w:rsid w:val="00B876A5"/>
    <w:rsid w:val="00BB2669"/>
    <w:rsid w:val="00BD24D7"/>
    <w:rsid w:val="00BF0655"/>
    <w:rsid w:val="00C05124"/>
    <w:rsid w:val="00C142D9"/>
    <w:rsid w:val="00C23CF7"/>
    <w:rsid w:val="00C274B1"/>
    <w:rsid w:val="00C6689C"/>
    <w:rsid w:val="00C82A3D"/>
    <w:rsid w:val="00CC337E"/>
    <w:rsid w:val="00CC4876"/>
    <w:rsid w:val="00CD4492"/>
    <w:rsid w:val="00CF2F2D"/>
    <w:rsid w:val="00CF5EBA"/>
    <w:rsid w:val="00D37648"/>
    <w:rsid w:val="00D42EFF"/>
    <w:rsid w:val="00E07DE5"/>
    <w:rsid w:val="00E264E7"/>
    <w:rsid w:val="00E36782"/>
    <w:rsid w:val="00E4128B"/>
    <w:rsid w:val="00E724D9"/>
    <w:rsid w:val="00E959C4"/>
    <w:rsid w:val="00EA0521"/>
    <w:rsid w:val="00EB73FC"/>
    <w:rsid w:val="00ED6C72"/>
    <w:rsid w:val="00F277B9"/>
    <w:rsid w:val="00F4311B"/>
    <w:rsid w:val="00F70B66"/>
    <w:rsid w:val="00F7189E"/>
    <w:rsid w:val="00FA1A89"/>
    <w:rsid w:val="00FD0E5D"/>
    <w:rsid w:val="00FE251E"/>
    <w:rsid w:val="00FE2DC4"/>
    <w:rsid w:val="00FE6D60"/>
    <w:rsid w:val="00FF1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1CA90"/>
  <w15:chartTrackingRefBased/>
  <w15:docId w15:val="{70EF1F7F-095B-452B-8B84-8CA20C1AD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4E7"/>
    <w:pPr>
      <w:spacing w:after="0" w:line="240" w:lineRule="auto"/>
    </w:pPr>
    <w:rPr>
      <w:rFonts w:ascii="Times New Roman" w:eastAsia="Calibri" w:hAnsi="Times New Roman" w:cs="Times New Roman"/>
      <w:color w:val="000000"/>
      <w:kern w:val="28"/>
      <w:sz w:val="20"/>
      <w:szCs w:val="20"/>
    </w:rPr>
  </w:style>
  <w:style w:type="paragraph" w:styleId="Heading7">
    <w:name w:val="heading 7"/>
    <w:basedOn w:val="Normal"/>
    <w:next w:val="Normal"/>
    <w:link w:val="Heading7Char"/>
    <w:semiHidden/>
    <w:unhideWhenUsed/>
    <w:qFormat/>
    <w:rsid w:val="00D42EFF"/>
    <w:pPr>
      <w:keepNext/>
      <w:outlineLvl w:val="6"/>
    </w:pPr>
    <w:rPr>
      <w:rFonts w:eastAsia="Times New Roman"/>
      <w:color w:val="auto"/>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C33"/>
    <w:pPr>
      <w:tabs>
        <w:tab w:val="center" w:pos="4680"/>
        <w:tab w:val="right" w:pos="9360"/>
      </w:tabs>
    </w:pPr>
    <w:rPr>
      <w:rFonts w:asciiTheme="minorHAnsi" w:eastAsiaTheme="minorHAnsi" w:hAnsiTheme="minorHAnsi" w:cstheme="minorBidi"/>
      <w:color w:val="auto"/>
      <w:kern w:val="0"/>
      <w:sz w:val="22"/>
      <w:szCs w:val="22"/>
    </w:rPr>
  </w:style>
  <w:style w:type="character" w:customStyle="1" w:styleId="HeaderChar">
    <w:name w:val="Header Char"/>
    <w:basedOn w:val="DefaultParagraphFont"/>
    <w:link w:val="Header"/>
    <w:uiPriority w:val="99"/>
    <w:rsid w:val="00515C33"/>
  </w:style>
  <w:style w:type="paragraph" w:styleId="Footer">
    <w:name w:val="footer"/>
    <w:basedOn w:val="Normal"/>
    <w:link w:val="FooterChar"/>
    <w:uiPriority w:val="99"/>
    <w:unhideWhenUsed/>
    <w:rsid w:val="00515C33"/>
    <w:pPr>
      <w:tabs>
        <w:tab w:val="center" w:pos="4680"/>
        <w:tab w:val="right" w:pos="9360"/>
      </w:tabs>
    </w:pPr>
    <w:rPr>
      <w:rFonts w:asciiTheme="minorHAnsi" w:eastAsiaTheme="minorHAnsi" w:hAnsiTheme="minorHAnsi" w:cstheme="minorBidi"/>
      <w:color w:val="auto"/>
      <w:kern w:val="0"/>
      <w:sz w:val="22"/>
      <w:szCs w:val="22"/>
    </w:rPr>
  </w:style>
  <w:style w:type="character" w:customStyle="1" w:styleId="FooterChar">
    <w:name w:val="Footer Char"/>
    <w:basedOn w:val="DefaultParagraphFont"/>
    <w:link w:val="Footer"/>
    <w:uiPriority w:val="99"/>
    <w:rsid w:val="00515C33"/>
  </w:style>
  <w:style w:type="paragraph" w:styleId="BalloonText">
    <w:name w:val="Balloon Text"/>
    <w:basedOn w:val="Normal"/>
    <w:link w:val="BalloonTextChar"/>
    <w:uiPriority w:val="99"/>
    <w:semiHidden/>
    <w:unhideWhenUsed/>
    <w:rsid w:val="00515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C33"/>
    <w:rPr>
      <w:rFonts w:ascii="Segoe UI" w:hAnsi="Segoe UI" w:cs="Segoe UI"/>
      <w:sz w:val="18"/>
      <w:szCs w:val="18"/>
    </w:rPr>
  </w:style>
  <w:style w:type="table" w:styleId="TableGrid">
    <w:name w:val="Table Grid"/>
    <w:basedOn w:val="TableNormal"/>
    <w:uiPriority w:val="39"/>
    <w:rsid w:val="00B64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411F"/>
    <w:pPr>
      <w:spacing w:after="160" w:line="259" w:lineRule="auto"/>
      <w:ind w:left="720"/>
      <w:contextualSpacing/>
    </w:pPr>
    <w:rPr>
      <w:rFonts w:asciiTheme="minorHAnsi" w:eastAsiaTheme="minorHAnsi" w:hAnsiTheme="minorHAnsi" w:cstheme="minorBidi"/>
      <w:color w:val="auto"/>
      <w:kern w:val="0"/>
      <w:sz w:val="22"/>
      <w:szCs w:val="22"/>
    </w:rPr>
  </w:style>
  <w:style w:type="character" w:customStyle="1" w:styleId="Heading7Char">
    <w:name w:val="Heading 7 Char"/>
    <w:basedOn w:val="DefaultParagraphFont"/>
    <w:link w:val="Heading7"/>
    <w:semiHidden/>
    <w:rsid w:val="00D42EFF"/>
    <w:rPr>
      <w:rFonts w:ascii="Times New Roman" w:eastAsia="Times New Roman" w:hAnsi="Times New Roman" w:cs="Times New Roman"/>
      <w:sz w:val="24"/>
      <w:szCs w:val="20"/>
    </w:rPr>
  </w:style>
  <w:style w:type="paragraph" w:customStyle="1" w:styleId="para7">
    <w:name w:val="para7"/>
    <w:rsid w:val="00D42EFF"/>
    <w:pPr>
      <w:suppressLineNumbers/>
      <w:tabs>
        <w:tab w:val="left" w:pos="860"/>
      </w:tabs>
      <w:spacing w:after="0" w:line="240" w:lineRule="auto"/>
      <w:ind w:left="860" w:hanging="860"/>
      <w:jc w:val="both"/>
    </w:pPr>
    <w:rPr>
      <w:rFonts w:ascii="Times" w:eastAsia="Times New Roman" w:hAnsi="Times" w:cs="Times New Roman"/>
      <w:sz w:val="24"/>
      <w:szCs w:val="20"/>
    </w:rPr>
  </w:style>
  <w:style w:type="character" w:styleId="Hyperlink">
    <w:name w:val="Hyperlink"/>
    <w:rsid w:val="007022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gwillia@k12.wv.u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e.pocahontas.k12.wv.u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gibson@k12.wv.us" TargetMode="External"/><Relationship Id="rId4" Type="http://schemas.openxmlformats.org/officeDocument/2006/relationships/settings" Target="settings.xml"/><Relationship Id="rId9" Type="http://schemas.openxmlformats.org/officeDocument/2006/relationships/hyperlink" Target="mailto:sehamilton@k12.wv.u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ypes\Desktop\BC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E7B86-59A2-4C11-B773-03BFED65E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BCS Letterhead</Template>
  <TotalTime>2</TotalTime>
  <Pages>1</Pages>
  <Words>414</Words>
  <Characters>2390</Characters>
  <Application>Microsoft Office Word</Application>
  <DocSecurity>0</DocSecurity>
  <Lines>55</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Angie</dc:creator>
  <cp:keywords/>
  <dc:description/>
  <cp:lastModifiedBy>Leatha Williams</cp:lastModifiedBy>
  <cp:revision>2</cp:revision>
  <cp:lastPrinted>2022-09-12T12:11:00Z</cp:lastPrinted>
  <dcterms:created xsi:type="dcterms:W3CDTF">2026-04-14T00:38:00Z</dcterms:created>
  <dcterms:modified xsi:type="dcterms:W3CDTF">2026-04-14T00:38:00Z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2022-09-12T12:02:46Z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cd34836a-c2f2-4a16-b063-aa8ed3259714</vt:lpwstr>
  </property>
  <property fmtid="{D5CDD505-2E9C-101B-9397-08002B2CF9AE}" pid="8" name="MSIP_Label_460f4a70-4b6c-4bd4-a002-31edb9c00abe_ContentBits">
    <vt:lpwstr>0</vt:lpwstr>
  </property>
</Properties>
</file>