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28279" w14:textId="77777777" w:rsidR="00620F2D" w:rsidRDefault="0017294A" w:rsidP="0017294A">
      <w:pPr>
        <w:pStyle w:val="DWTITLE"/>
      </w:pPr>
      <w:r>
        <w:t>request for proposals</w:t>
      </w:r>
    </w:p>
    <w:p w14:paraId="42545CC2" w14:textId="77777777" w:rsidR="0017294A" w:rsidRDefault="0017294A" w:rsidP="0017294A">
      <w:pPr>
        <w:pStyle w:val="DWTITLE"/>
      </w:pPr>
      <w:r>
        <w:t>football field and track repair</w:t>
      </w:r>
    </w:p>
    <w:p w14:paraId="3977619B" w14:textId="77777777" w:rsidR="0017294A" w:rsidRDefault="0017294A" w:rsidP="0017294A">
      <w:pPr>
        <w:pStyle w:val="DWBTIndSingle"/>
      </w:pPr>
    </w:p>
    <w:p w14:paraId="33E85D10" w14:textId="77777777" w:rsidR="0017294A" w:rsidRDefault="0017294A" w:rsidP="0017294A">
      <w:pPr>
        <w:pStyle w:val="DWBTSingle"/>
      </w:pPr>
      <w:r>
        <w:rPr>
          <w:b/>
        </w:rPr>
        <w:t>Introduction</w:t>
      </w:r>
    </w:p>
    <w:p w14:paraId="7446FBE9" w14:textId="77777777" w:rsidR="0017294A" w:rsidRDefault="0017294A" w:rsidP="0017294A">
      <w:pPr>
        <w:pStyle w:val="DWBTSingle"/>
      </w:pPr>
    </w:p>
    <w:p w14:paraId="623B1653" w14:textId="2334B676" w:rsidR="0017294A" w:rsidRDefault="0017294A" w:rsidP="0017294A">
      <w:pPr>
        <w:pStyle w:val="DWBTSingle"/>
      </w:pPr>
      <w:r>
        <w:t>Ecorse Public Schools seeks proposals fr</w:t>
      </w:r>
      <w:r w:rsidR="001547F1">
        <w:t>om qualified vendors to perform</w:t>
      </w:r>
      <w:r>
        <w:t xml:space="preserve"> </w:t>
      </w:r>
      <w:r w:rsidR="001547F1">
        <w:t xml:space="preserve">and supply repairs and improvements to the football field and track located at </w:t>
      </w:r>
      <w:r w:rsidR="001547F1" w:rsidRPr="00A2236E">
        <w:t>Ecorse High School</w:t>
      </w:r>
      <w:r w:rsidR="00A2236E">
        <w:t xml:space="preserve">. </w:t>
      </w:r>
      <w:r w:rsidR="001547F1">
        <w:t xml:space="preserve"> </w:t>
      </w:r>
      <w:r w:rsidR="008433F5">
        <w:t xml:space="preserve">It has been determined that the track and field are due for repair to meet the needs of the students, athletes and community as several issues with respect to the condition of both are apparent. </w:t>
      </w:r>
      <w:r w:rsidR="001547F1">
        <w:t>Ecorse Public Schools seeks proposals related to three distinct options for completin</w:t>
      </w:r>
      <w:r w:rsidR="008433F5">
        <w:t>g the repairs and improvements.</w:t>
      </w:r>
    </w:p>
    <w:p w14:paraId="0FD45196" w14:textId="77777777" w:rsidR="008433F5" w:rsidRDefault="008433F5" w:rsidP="0017294A">
      <w:pPr>
        <w:pStyle w:val="DWBTSingle"/>
      </w:pPr>
    </w:p>
    <w:p w14:paraId="5F4A9C64" w14:textId="77777777" w:rsidR="008433F5" w:rsidRDefault="008433F5" w:rsidP="0017294A">
      <w:pPr>
        <w:pStyle w:val="DWBTSingle"/>
        <w:rPr>
          <w:b/>
        </w:rPr>
      </w:pPr>
      <w:r>
        <w:rPr>
          <w:b/>
        </w:rPr>
        <w:t>Background</w:t>
      </w:r>
    </w:p>
    <w:p w14:paraId="4C5E8B4F" w14:textId="77777777" w:rsidR="008433F5" w:rsidRDefault="008433F5" w:rsidP="0017294A">
      <w:pPr>
        <w:pStyle w:val="DWBTSingle"/>
        <w:rPr>
          <w:b/>
        </w:rPr>
      </w:pPr>
    </w:p>
    <w:p w14:paraId="62132D83" w14:textId="4831827F" w:rsidR="00E5374D" w:rsidRDefault="00E5374D" w:rsidP="0017294A">
      <w:pPr>
        <w:pStyle w:val="DWBTSingle"/>
      </w:pPr>
      <w:r>
        <w:t>Ecorse High S</w:t>
      </w:r>
      <w:r w:rsidR="00E8396D">
        <w:t>chool is located at 27385 West O</w:t>
      </w:r>
      <w:r>
        <w:t>uter Drive, Ecorse, Michigan 48229 and serves students grades 8-12. Construction of the new high school was completed in 2002.</w:t>
      </w:r>
    </w:p>
    <w:p w14:paraId="14C5F64D" w14:textId="77777777" w:rsidR="00E5374D" w:rsidRDefault="00E5374D" w:rsidP="0017294A">
      <w:pPr>
        <w:pStyle w:val="DWBTSingle"/>
      </w:pPr>
    </w:p>
    <w:p w14:paraId="0986972E" w14:textId="2E3144A6" w:rsidR="008433F5" w:rsidRDefault="008433F5" w:rsidP="0017294A">
      <w:pPr>
        <w:pStyle w:val="DWBTSingle"/>
      </w:pPr>
      <w:r>
        <w:t>The football field at Ecorse High School</w:t>
      </w:r>
      <w:r w:rsidR="00E5374D">
        <w:t xml:space="preserve"> was constructed in </w:t>
      </w:r>
      <w:bookmarkStart w:id="0" w:name="_GoBack"/>
      <w:r w:rsidR="00E5374D">
        <w:t>2002</w:t>
      </w:r>
      <w:bookmarkEnd w:id="0"/>
      <w:r w:rsidR="00E5374D">
        <w:t xml:space="preserve"> and is currently constructed of traditional sod material, as opposed to an artificial turf. Several issues with the fi</w:t>
      </w:r>
      <w:r w:rsidR="00A971AC">
        <w:t>eld</w:t>
      </w:r>
      <w:r w:rsidR="00E5374D">
        <w:t xml:space="preserve"> conditions have become noticeable, specifically, lack of drainage leading to puddling of water in several areas. Moreover, the field is “uneven” and requires regrading and re-crowning to imp</w:t>
      </w:r>
      <w:r w:rsidR="00B942E7">
        <w:t>r</w:t>
      </w:r>
      <w:r w:rsidR="00E5374D">
        <w:t>ove the poor drainage. These issues must be rectified going forward.</w:t>
      </w:r>
    </w:p>
    <w:p w14:paraId="0B6283D3" w14:textId="77777777" w:rsidR="00E5374D" w:rsidRDefault="00E5374D" w:rsidP="0017294A">
      <w:pPr>
        <w:pStyle w:val="DWBTSingle"/>
      </w:pPr>
    </w:p>
    <w:p w14:paraId="5D67ED66" w14:textId="77777777" w:rsidR="00E5374D" w:rsidRDefault="00E5374D" w:rsidP="0017294A">
      <w:pPr>
        <w:pStyle w:val="DWBTSingle"/>
      </w:pPr>
      <w:r>
        <w:t>The track was also constructed in 2002 and is currently outdated and suffering from deterioration. The intent is to create track facilities that will allow the hosting of full track and field events as well as to allow use by the community as a whole. A resurfacing of the track is necessary to promote a safe and healthy environment for all.</w:t>
      </w:r>
    </w:p>
    <w:p w14:paraId="770B4149" w14:textId="77777777" w:rsidR="00E5374D" w:rsidRDefault="00E5374D" w:rsidP="0017294A">
      <w:pPr>
        <w:pStyle w:val="DWBTSingle"/>
      </w:pPr>
    </w:p>
    <w:p w14:paraId="05D4888E" w14:textId="77777777" w:rsidR="00E5374D" w:rsidRDefault="00E5374D" w:rsidP="0017294A">
      <w:pPr>
        <w:pStyle w:val="DWBTSingle"/>
      </w:pPr>
      <w:r>
        <w:rPr>
          <w:b/>
        </w:rPr>
        <w:t>Scope of Work</w:t>
      </w:r>
    </w:p>
    <w:p w14:paraId="45876CF4" w14:textId="77777777" w:rsidR="00E5374D" w:rsidRDefault="00E5374D" w:rsidP="0017294A">
      <w:pPr>
        <w:pStyle w:val="DWBTSingle"/>
      </w:pPr>
    </w:p>
    <w:p w14:paraId="776B9D69" w14:textId="77777777" w:rsidR="00E5374D" w:rsidRPr="00A12810" w:rsidRDefault="00A12810" w:rsidP="0017294A">
      <w:pPr>
        <w:pStyle w:val="DWBTSingle"/>
      </w:pPr>
      <w:r>
        <w:rPr>
          <w:u w:val="single"/>
        </w:rPr>
        <w:t>Option One</w:t>
      </w:r>
      <w:r>
        <w:t>:</w:t>
      </w:r>
    </w:p>
    <w:p w14:paraId="7682BE00" w14:textId="77777777" w:rsidR="00E5374D" w:rsidRDefault="00E5374D" w:rsidP="0017294A">
      <w:pPr>
        <w:pStyle w:val="DWBTSingle"/>
        <w:rPr>
          <w:b/>
          <w:u w:val="single"/>
        </w:rPr>
      </w:pPr>
    </w:p>
    <w:p w14:paraId="10C005C2" w14:textId="77777777" w:rsidR="009E05E3" w:rsidRDefault="009E05E3" w:rsidP="0017294A">
      <w:pPr>
        <w:pStyle w:val="DWBTSingle"/>
      </w:pPr>
      <w:r>
        <w:t>Option o</w:t>
      </w:r>
      <w:r w:rsidR="00E5374D">
        <w:t>ne requires a removal of the current soil and sod</w:t>
      </w:r>
      <w:r>
        <w:t xml:space="preserve"> located on the playing area of the football field. A series of drain tiles will then be laid 25 yards</w:t>
      </w:r>
      <w:r w:rsidR="00A12810">
        <w:t xml:space="preserve"> on-</w:t>
      </w:r>
      <w:r>
        <w:t>center throughout the playing area and tied to the catch basins already in place, thus improving the drainage of the field. The field must then be reseeded in the areas from which the sod was removed.</w:t>
      </w:r>
    </w:p>
    <w:p w14:paraId="31A98B6A" w14:textId="77777777" w:rsidR="009E05E3" w:rsidRDefault="009E05E3" w:rsidP="0017294A">
      <w:pPr>
        <w:pStyle w:val="DWBTSingle"/>
      </w:pPr>
    </w:p>
    <w:p w14:paraId="5056343A" w14:textId="77777777" w:rsidR="00A12810" w:rsidRDefault="009E05E3" w:rsidP="0017294A">
      <w:pPr>
        <w:pStyle w:val="DWBTSingle"/>
      </w:pPr>
      <w:r>
        <w:t xml:space="preserve">This option requires a </w:t>
      </w:r>
      <w:r w:rsidR="00A12810">
        <w:t xml:space="preserve">scope and </w:t>
      </w:r>
      <w:r>
        <w:t xml:space="preserve">cleaning of the existent drain lines. </w:t>
      </w:r>
    </w:p>
    <w:p w14:paraId="161E834B" w14:textId="77777777" w:rsidR="00A12810" w:rsidRDefault="00A12810" w:rsidP="0017294A">
      <w:pPr>
        <w:pStyle w:val="DWBTSingle"/>
      </w:pPr>
    </w:p>
    <w:p w14:paraId="2B9F8F24" w14:textId="77777777" w:rsidR="009E05E3" w:rsidRDefault="00A12810" w:rsidP="0017294A">
      <w:pPr>
        <w:pStyle w:val="DWBTSingle"/>
      </w:pPr>
      <w:r>
        <w:t>The surrounding asphalt track must be patched to rectify problem areas and the track must be recoated.</w:t>
      </w:r>
    </w:p>
    <w:p w14:paraId="23432914" w14:textId="77777777" w:rsidR="009E05E3" w:rsidRDefault="009E05E3" w:rsidP="0017294A">
      <w:pPr>
        <w:pStyle w:val="DWBTSingle"/>
      </w:pPr>
    </w:p>
    <w:p w14:paraId="628BA54D" w14:textId="77777777" w:rsidR="009E05E3" w:rsidRPr="00A12810" w:rsidRDefault="00A12810" w:rsidP="0017294A">
      <w:pPr>
        <w:pStyle w:val="DWBTSingle"/>
      </w:pPr>
      <w:r>
        <w:rPr>
          <w:u w:val="single"/>
        </w:rPr>
        <w:t>Option Two</w:t>
      </w:r>
      <w:r>
        <w:t>:</w:t>
      </w:r>
    </w:p>
    <w:p w14:paraId="22516E4A" w14:textId="77777777" w:rsidR="009E05E3" w:rsidRDefault="009E05E3" w:rsidP="0017294A">
      <w:pPr>
        <w:pStyle w:val="DWBTSingle"/>
      </w:pPr>
    </w:p>
    <w:p w14:paraId="2900D544" w14:textId="77777777" w:rsidR="009E05E3" w:rsidRDefault="009E05E3" w:rsidP="0017294A">
      <w:pPr>
        <w:pStyle w:val="DWBTSingle"/>
      </w:pPr>
      <w:r>
        <w:t xml:space="preserve">Option two requires a removal of the current soil and sod located on the entire field, including the end-zone areas at the end of the field. </w:t>
      </w:r>
      <w:r w:rsidR="00A12810">
        <w:t xml:space="preserve">A series of drain tiles will then be laid 15 yards on-center </w:t>
      </w:r>
      <w:r w:rsidR="00A12810">
        <w:lastRenderedPageBreak/>
        <w:t>throughout the entirety of the field and tied to the catch basins already in place, thus improving the drainage of the field. The field will then be re-sodded with field mix.</w:t>
      </w:r>
    </w:p>
    <w:p w14:paraId="20025704" w14:textId="77777777" w:rsidR="00A12810" w:rsidRDefault="00A12810" w:rsidP="0017294A">
      <w:pPr>
        <w:pStyle w:val="DWBTSingle"/>
      </w:pPr>
    </w:p>
    <w:p w14:paraId="14D0E89B" w14:textId="77777777" w:rsidR="00A12810" w:rsidRDefault="00A12810" w:rsidP="0017294A">
      <w:pPr>
        <w:pStyle w:val="DWBTSingle"/>
      </w:pPr>
      <w:r>
        <w:t xml:space="preserve">This option requires addition of an irrigation system to the football field and a scope and cleaning of the existent drain lines. </w:t>
      </w:r>
    </w:p>
    <w:p w14:paraId="2D7845F8" w14:textId="77777777" w:rsidR="00A12810" w:rsidRDefault="00A12810" w:rsidP="0017294A">
      <w:pPr>
        <w:pStyle w:val="DWBTSingle"/>
      </w:pPr>
    </w:p>
    <w:p w14:paraId="7A2115C1" w14:textId="77777777" w:rsidR="00A12810" w:rsidRDefault="00A12810" w:rsidP="0017294A">
      <w:pPr>
        <w:pStyle w:val="DWBTSingle"/>
      </w:pPr>
      <w:r>
        <w:t>The surrounding asphalt track must be entirely replaced and recoated.</w:t>
      </w:r>
    </w:p>
    <w:p w14:paraId="624C8512" w14:textId="77777777" w:rsidR="00A12810" w:rsidRDefault="00A12810" w:rsidP="0017294A">
      <w:pPr>
        <w:pStyle w:val="DWBTSingle"/>
      </w:pPr>
    </w:p>
    <w:p w14:paraId="2C99FC66" w14:textId="77777777" w:rsidR="00A12810" w:rsidRDefault="00A12810" w:rsidP="0017294A">
      <w:pPr>
        <w:pStyle w:val="DWBTSingle"/>
      </w:pPr>
      <w:r>
        <w:rPr>
          <w:u w:val="single"/>
        </w:rPr>
        <w:t>Option Three</w:t>
      </w:r>
      <w:r>
        <w:t>:</w:t>
      </w:r>
    </w:p>
    <w:p w14:paraId="2A74AE5F" w14:textId="77777777" w:rsidR="00A12810" w:rsidRDefault="00A12810" w:rsidP="0017294A">
      <w:pPr>
        <w:pStyle w:val="DWBTSingle"/>
      </w:pPr>
    </w:p>
    <w:p w14:paraId="595239C4" w14:textId="77777777" w:rsidR="00A12810" w:rsidRDefault="00A12810" w:rsidP="0017294A">
      <w:pPr>
        <w:pStyle w:val="DWBTSingle"/>
      </w:pPr>
      <w:r>
        <w:t>Option three requires a removal of the current soil and sod located on the entire field, including end-zone areas at the end of the field. A series of drain tiles will then be laid 15 yards on-center throughout the entirety of the field and tied to the catch basins already in place, thus improving the drainage of the field. The field will then be replaced with a new turf field with added storm detention.</w:t>
      </w:r>
    </w:p>
    <w:p w14:paraId="427F0A71" w14:textId="77777777" w:rsidR="00A12810" w:rsidRDefault="00A12810" w:rsidP="0017294A">
      <w:pPr>
        <w:pStyle w:val="DWBTSingle"/>
      </w:pPr>
    </w:p>
    <w:p w14:paraId="1EC05CA8" w14:textId="77777777" w:rsidR="00A12810" w:rsidRDefault="00A12810" w:rsidP="0017294A">
      <w:pPr>
        <w:pStyle w:val="DWBTSingle"/>
      </w:pPr>
      <w:r>
        <w:t>This option requires addition of an irrigation system to the football field and a scope and cleaning of the existent drain lines.</w:t>
      </w:r>
    </w:p>
    <w:p w14:paraId="54AF5712" w14:textId="77777777" w:rsidR="00A12810" w:rsidRDefault="00A12810" w:rsidP="0017294A">
      <w:pPr>
        <w:pStyle w:val="DWBTSingle"/>
      </w:pPr>
    </w:p>
    <w:p w14:paraId="65AC36A9" w14:textId="77777777" w:rsidR="00A12810" w:rsidRDefault="00A12810" w:rsidP="0017294A">
      <w:pPr>
        <w:pStyle w:val="DWBTSingle"/>
      </w:pPr>
      <w:r>
        <w:t>The surrounding asphalt track must be entirely replaced and recoated.</w:t>
      </w:r>
    </w:p>
    <w:p w14:paraId="1AB9EB88" w14:textId="77777777" w:rsidR="002174D5" w:rsidRDefault="002174D5" w:rsidP="0017294A">
      <w:pPr>
        <w:pStyle w:val="DWBTSingle"/>
      </w:pPr>
    </w:p>
    <w:p w14:paraId="698D76BA" w14:textId="77777777" w:rsidR="002174D5" w:rsidRDefault="002174D5" w:rsidP="0017294A">
      <w:pPr>
        <w:pStyle w:val="DWBTSingle"/>
      </w:pPr>
    </w:p>
    <w:p w14:paraId="7310B1DB" w14:textId="77777777" w:rsidR="002174D5" w:rsidRDefault="002174D5" w:rsidP="0017294A">
      <w:pPr>
        <w:pStyle w:val="DWBTSingle"/>
        <w:rPr>
          <w:b/>
        </w:rPr>
      </w:pPr>
      <w:r>
        <w:rPr>
          <w:b/>
        </w:rPr>
        <w:t>Desired Qualifications &amp; Requirements</w:t>
      </w:r>
    </w:p>
    <w:p w14:paraId="62841B2A" w14:textId="77777777" w:rsidR="002174D5" w:rsidRDefault="002174D5" w:rsidP="0017294A">
      <w:pPr>
        <w:pStyle w:val="DWBTSingle"/>
        <w:rPr>
          <w:b/>
        </w:rPr>
      </w:pPr>
    </w:p>
    <w:p w14:paraId="0112F6CC" w14:textId="77777777" w:rsidR="002174D5" w:rsidRDefault="002174D5" w:rsidP="0017294A">
      <w:pPr>
        <w:pStyle w:val="DWBTSingle"/>
      </w:pPr>
      <w:r>
        <w:t>Respondents sh</w:t>
      </w:r>
      <w:r w:rsidR="00757E38">
        <w:t>ould specialize in the maintenance and repair of athletic fields and track surfaces with an expertise specific to drainage and surface repairs. Respondents should be able to demonstrate significant experience in this area as well as examples of similar past projects.</w:t>
      </w:r>
    </w:p>
    <w:p w14:paraId="4F92B019" w14:textId="77777777" w:rsidR="00757E38" w:rsidRDefault="00757E38" w:rsidP="0017294A">
      <w:pPr>
        <w:pStyle w:val="DWBTSingle"/>
      </w:pPr>
    </w:p>
    <w:p w14:paraId="497A8D91" w14:textId="77777777" w:rsidR="00757E38" w:rsidRDefault="00757E38" w:rsidP="0017294A">
      <w:pPr>
        <w:pStyle w:val="DWBTSingle"/>
      </w:pPr>
      <w:r>
        <w:t>The proposal should address the respondent’s overall capacity to deliver on options 1-3. Resumes of the individuals leading the work should be included in the proposal, highlighting capabilities and experiences completing similar projects.</w:t>
      </w:r>
    </w:p>
    <w:p w14:paraId="7D95DAD9" w14:textId="77777777" w:rsidR="00757E38" w:rsidRDefault="00757E38" w:rsidP="0017294A">
      <w:pPr>
        <w:pStyle w:val="DWBTSingle"/>
      </w:pPr>
    </w:p>
    <w:p w14:paraId="78F9BB9A" w14:textId="102CC16F" w:rsidR="00757E38" w:rsidRDefault="00757E38" w:rsidP="0017294A">
      <w:pPr>
        <w:pStyle w:val="DWBTSingle"/>
      </w:pPr>
      <w:r>
        <w:t xml:space="preserve">The respondent will not be acceptable if </w:t>
      </w:r>
      <w:r w:rsidR="00A971AC">
        <w:t xml:space="preserve">it is engaged on any other work, </w:t>
      </w:r>
      <w:r>
        <w:t>which impairs its ability to finance this project or provide proper equipment for completion of the project.</w:t>
      </w:r>
    </w:p>
    <w:p w14:paraId="1F9EFE0E" w14:textId="77777777" w:rsidR="00E414BB" w:rsidRDefault="00E414BB" w:rsidP="0017294A">
      <w:pPr>
        <w:pStyle w:val="DWBTSingle"/>
      </w:pPr>
    </w:p>
    <w:p w14:paraId="31852359" w14:textId="77777777" w:rsidR="00E414BB" w:rsidRDefault="00E414BB" w:rsidP="0017294A">
      <w:pPr>
        <w:pStyle w:val="DWBTSingle"/>
      </w:pPr>
      <w:r>
        <w:rPr>
          <w:b/>
        </w:rPr>
        <w:t>Specific Proposal Instructions</w:t>
      </w:r>
    </w:p>
    <w:p w14:paraId="5BA9D304" w14:textId="77777777" w:rsidR="00E414BB" w:rsidRDefault="00E414BB" w:rsidP="0017294A">
      <w:pPr>
        <w:pStyle w:val="DWBTSingle"/>
      </w:pPr>
    </w:p>
    <w:p w14:paraId="1D111773" w14:textId="77777777" w:rsidR="00E414BB" w:rsidRDefault="00E414BB" w:rsidP="0017294A">
      <w:pPr>
        <w:pStyle w:val="DWBTSingle"/>
      </w:pPr>
      <w:r>
        <w:t>The respondent must include a list of tasks that will be subcontracted and the name for any subcontracting firms.</w:t>
      </w:r>
    </w:p>
    <w:p w14:paraId="33BD45D5" w14:textId="77777777" w:rsidR="00E414BB" w:rsidRDefault="00E414BB" w:rsidP="0017294A">
      <w:pPr>
        <w:pStyle w:val="DWBTSingle"/>
      </w:pPr>
    </w:p>
    <w:p w14:paraId="7F2CD8E9" w14:textId="13FCFC9F" w:rsidR="00E414BB" w:rsidRDefault="00E414BB" w:rsidP="0017294A">
      <w:pPr>
        <w:pStyle w:val="DWBTSingle"/>
      </w:pPr>
      <w:r>
        <w:t xml:space="preserve">A proposed timeline for the project and expected results should be included. Ecorse Public Schools is prepared to </w:t>
      </w:r>
      <w:r w:rsidR="00E8396D">
        <w:t xml:space="preserve">immediately negotiate and </w:t>
      </w:r>
      <w:r>
        <w:t xml:space="preserve">execute </w:t>
      </w:r>
      <w:r w:rsidR="00E8396D">
        <w:t>a contract acceptable to it with the successful bidder</w:t>
      </w:r>
      <w:r>
        <w:t>, but reserves the right to reject any proposals</w:t>
      </w:r>
      <w:r w:rsidR="00E8396D">
        <w:t xml:space="preserve"> and any bid determination is conditioned upon entry into a contract</w:t>
      </w:r>
      <w:r>
        <w:t>.</w:t>
      </w:r>
    </w:p>
    <w:p w14:paraId="768A6F5B" w14:textId="77777777" w:rsidR="00E414BB" w:rsidRDefault="00E414BB" w:rsidP="0017294A">
      <w:pPr>
        <w:pStyle w:val="DWBTSingle"/>
      </w:pPr>
    </w:p>
    <w:p w14:paraId="37DEFB0F" w14:textId="33953013" w:rsidR="00E414BB" w:rsidRDefault="00E414BB" w:rsidP="0017294A">
      <w:pPr>
        <w:pStyle w:val="DWBTSingle"/>
      </w:pPr>
      <w:r>
        <w:lastRenderedPageBreak/>
        <w:t>Client references shall be provided for similar work, and include names and contact information of the person</w:t>
      </w:r>
      <w:r w:rsidR="00E8396D">
        <w:t>(s)</w:t>
      </w:r>
      <w:r>
        <w:t xml:space="preserve"> most familiar with the work.</w:t>
      </w:r>
    </w:p>
    <w:p w14:paraId="005231D0" w14:textId="77777777" w:rsidR="00E414BB" w:rsidRDefault="00E414BB" w:rsidP="0017294A">
      <w:pPr>
        <w:pStyle w:val="DWBTSingle"/>
      </w:pPr>
    </w:p>
    <w:p w14:paraId="502EFAF7" w14:textId="75B7F82C" w:rsidR="00E414BB" w:rsidRPr="00E414BB" w:rsidRDefault="00E414BB" w:rsidP="00A2236E">
      <w:pPr>
        <w:pStyle w:val="DWBTSingle"/>
      </w:pPr>
      <w:r>
        <w:t xml:space="preserve">The </w:t>
      </w:r>
      <w:r w:rsidR="00A2236E">
        <w:t xml:space="preserve">bid should include a proposed cost for options 1-3 for services.  </w:t>
      </w:r>
    </w:p>
    <w:p w14:paraId="355EA7EE" w14:textId="77777777" w:rsidR="00E414BB" w:rsidRDefault="00E414BB" w:rsidP="0017294A">
      <w:pPr>
        <w:pStyle w:val="DWBTSingle"/>
      </w:pPr>
    </w:p>
    <w:p w14:paraId="0B5D12E8" w14:textId="77777777" w:rsidR="00757E38" w:rsidRDefault="00757E38" w:rsidP="0017294A">
      <w:pPr>
        <w:pStyle w:val="DWBTSingle"/>
      </w:pPr>
      <w:r>
        <w:t>The respondent must be prepared to furnish a performance bond and labor &amp; material payment bond in accordance with the project written by a surety company authorized to do business in the State of Michigan.</w:t>
      </w:r>
    </w:p>
    <w:p w14:paraId="0CAAFFAA" w14:textId="77777777" w:rsidR="00757E38" w:rsidRDefault="00757E38" w:rsidP="0017294A">
      <w:pPr>
        <w:pStyle w:val="DWBTSingle"/>
      </w:pPr>
    </w:p>
    <w:p w14:paraId="171EC4C6" w14:textId="77777777" w:rsidR="00757E38" w:rsidRDefault="00E414BB" w:rsidP="0017294A">
      <w:pPr>
        <w:pStyle w:val="DWBTSingle"/>
      </w:pPr>
      <w:r>
        <w:t>Respondents must include a not-to-exceed fee for all services required by this RFP.</w:t>
      </w:r>
    </w:p>
    <w:p w14:paraId="126F9342" w14:textId="77777777" w:rsidR="00E414BB" w:rsidRDefault="00E414BB" w:rsidP="0017294A">
      <w:pPr>
        <w:pStyle w:val="DWBTSingle"/>
      </w:pPr>
    </w:p>
    <w:p w14:paraId="5D710EB6" w14:textId="77777777" w:rsidR="00E414BB" w:rsidRDefault="00E414BB" w:rsidP="0017294A">
      <w:pPr>
        <w:pStyle w:val="DWBTSingle"/>
        <w:rPr>
          <w:b/>
        </w:rPr>
      </w:pPr>
      <w:r>
        <w:rPr>
          <w:b/>
        </w:rPr>
        <w:t>Timeline</w:t>
      </w:r>
    </w:p>
    <w:p w14:paraId="554E3DBF" w14:textId="77777777" w:rsidR="00E414BB" w:rsidRDefault="00E414BB" w:rsidP="0017294A">
      <w:pPr>
        <w:pStyle w:val="DWBTSingle"/>
        <w:rPr>
          <w:b/>
        </w:rPr>
      </w:pPr>
    </w:p>
    <w:p w14:paraId="35A3BC3A" w14:textId="07F3AEC8" w:rsidR="00E414BB" w:rsidRDefault="00A2236E" w:rsidP="0017294A">
      <w:pPr>
        <w:pStyle w:val="DWBTSingle"/>
      </w:pPr>
      <w:r>
        <w:t>December 16, 2019</w:t>
      </w:r>
      <w:r w:rsidR="00E414BB">
        <w:t xml:space="preserve"> – Proposals due to Ecorse Public Schools</w:t>
      </w:r>
    </w:p>
    <w:p w14:paraId="6578CFDD" w14:textId="77777777" w:rsidR="00E414BB" w:rsidRDefault="00E414BB" w:rsidP="0017294A">
      <w:pPr>
        <w:pStyle w:val="DWBTSingle"/>
      </w:pPr>
    </w:p>
    <w:p w14:paraId="66CB4679" w14:textId="47B24054" w:rsidR="00E414BB" w:rsidRDefault="00A2236E" w:rsidP="0017294A">
      <w:pPr>
        <w:pStyle w:val="DWBTSingle"/>
      </w:pPr>
      <w:r>
        <w:t>December 10, 2020</w:t>
      </w:r>
      <w:r w:rsidR="00E414BB">
        <w:t xml:space="preserve"> – Ecorse Public Schools to notify finalists</w:t>
      </w:r>
    </w:p>
    <w:p w14:paraId="1F5B6D18" w14:textId="77777777" w:rsidR="00E414BB" w:rsidRDefault="00E414BB" w:rsidP="0017294A">
      <w:pPr>
        <w:pStyle w:val="DWBTSingle"/>
      </w:pPr>
    </w:p>
    <w:p w14:paraId="11750318" w14:textId="0014E67C" w:rsidR="00E414BB" w:rsidRDefault="00A2236E" w:rsidP="0017294A">
      <w:pPr>
        <w:pStyle w:val="DWBTSingle"/>
      </w:pPr>
      <w:r>
        <w:t>December 20, 2020</w:t>
      </w:r>
      <w:r w:rsidR="00E414BB">
        <w:t xml:space="preserve"> – Contractor Selected</w:t>
      </w:r>
    </w:p>
    <w:p w14:paraId="51046D3C" w14:textId="77777777" w:rsidR="00E414BB" w:rsidRDefault="00E414BB" w:rsidP="0017294A">
      <w:pPr>
        <w:pStyle w:val="DWBTSingle"/>
      </w:pPr>
    </w:p>
    <w:p w14:paraId="31DF7582" w14:textId="4E2DA1AD" w:rsidR="00E414BB" w:rsidRDefault="00A2236E" w:rsidP="0017294A">
      <w:pPr>
        <w:pStyle w:val="DWBTSingle"/>
      </w:pPr>
      <w:r>
        <w:t>Spring 2020</w:t>
      </w:r>
      <w:r w:rsidR="00E414BB">
        <w:t xml:space="preserve"> – Project Begins</w:t>
      </w:r>
    </w:p>
    <w:p w14:paraId="64ABC67B" w14:textId="77777777" w:rsidR="00E414BB" w:rsidRDefault="00E414BB" w:rsidP="0017294A">
      <w:pPr>
        <w:pStyle w:val="DWBTSingle"/>
      </w:pPr>
    </w:p>
    <w:p w14:paraId="2CEA36C0" w14:textId="4FE4D62B" w:rsidR="00E414BB" w:rsidRDefault="00A2236E" w:rsidP="0017294A">
      <w:pPr>
        <w:pStyle w:val="DWBTSingle"/>
      </w:pPr>
      <w:r>
        <w:t>Spring/Summer 2020</w:t>
      </w:r>
      <w:r w:rsidR="00E414BB">
        <w:t xml:space="preserve"> – Completion of Project</w:t>
      </w:r>
    </w:p>
    <w:p w14:paraId="304323F7" w14:textId="77777777" w:rsidR="00E414BB" w:rsidRDefault="00E414BB" w:rsidP="0017294A">
      <w:pPr>
        <w:pStyle w:val="DWBTSingle"/>
      </w:pPr>
    </w:p>
    <w:p w14:paraId="1AC787C2" w14:textId="77777777" w:rsidR="00E414BB" w:rsidRDefault="00E414BB" w:rsidP="0017294A">
      <w:pPr>
        <w:pStyle w:val="DWBTSingle"/>
      </w:pPr>
    </w:p>
    <w:p w14:paraId="73AFECD3" w14:textId="77777777" w:rsidR="00E414BB" w:rsidRDefault="00E414BB" w:rsidP="0017294A">
      <w:pPr>
        <w:pStyle w:val="DWBTSingle"/>
        <w:rPr>
          <w:b/>
        </w:rPr>
      </w:pPr>
      <w:r>
        <w:rPr>
          <w:b/>
        </w:rPr>
        <w:t>RFP Process &amp; Response Format</w:t>
      </w:r>
    </w:p>
    <w:p w14:paraId="3F1D4234" w14:textId="77777777" w:rsidR="00E414BB" w:rsidRDefault="00E414BB" w:rsidP="0017294A">
      <w:pPr>
        <w:pStyle w:val="DWBTSingle"/>
        <w:rPr>
          <w:b/>
        </w:rPr>
      </w:pPr>
    </w:p>
    <w:p w14:paraId="60819FED" w14:textId="1BE4D89A" w:rsidR="00E414BB" w:rsidRDefault="00E414BB" w:rsidP="0017294A">
      <w:pPr>
        <w:pStyle w:val="DWBTSingle"/>
      </w:pPr>
      <w:r>
        <w:t xml:space="preserve">Respondents are requested to mail proposals for guaranteed arrival by </w:t>
      </w:r>
      <w:r w:rsidR="00A2236E">
        <w:t xml:space="preserve">December 13, </w:t>
      </w:r>
      <w:proofErr w:type="gramStart"/>
      <w:r w:rsidR="00A2236E">
        <w:t>2019.</w:t>
      </w:r>
      <w:r>
        <w:t>.</w:t>
      </w:r>
      <w:proofErr w:type="gramEnd"/>
      <w:r>
        <w:t xml:space="preserve"> Late responses will not be considered.</w:t>
      </w:r>
    </w:p>
    <w:p w14:paraId="67E13B89" w14:textId="77777777" w:rsidR="00E414BB" w:rsidRDefault="00E414BB" w:rsidP="0017294A">
      <w:pPr>
        <w:pStyle w:val="DWBTSingle"/>
      </w:pPr>
    </w:p>
    <w:p w14:paraId="46B5DAF3" w14:textId="4E5E962B" w:rsidR="00E414BB" w:rsidRDefault="00E414BB" w:rsidP="0017294A">
      <w:pPr>
        <w:pStyle w:val="DWBTSingle"/>
      </w:pPr>
      <w:r>
        <w:t xml:space="preserve">This RFP does not obligate Ecorse Public Schools to award a contract, nor are any expenses incurred by the respondent in generating a proposal considered to be reimbursable expenses should a contract be awarded. Ecorse Public Schools reserves the right to negotiate, accept or reject </w:t>
      </w:r>
      <w:r w:rsidR="00E8396D">
        <w:t>any</w:t>
      </w:r>
      <w:r>
        <w:t xml:space="preserve"> or all proposals submitted.</w:t>
      </w:r>
    </w:p>
    <w:p w14:paraId="499D707F" w14:textId="77777777" w:rsidR="00E414BB" w:rsidRDefault="00E414BB" w:rsidP="0017294A">
      <w:pPr>
        <w:pStyle w:val="DWBTSingle"/>
      </w:pPr>
    </w:p>
    <w:p w14:paraId="37F19845" w14:textId="6C4FD914" w:rsidR="00E414BB" w:rsidRDefault="00E414BB" w:rsidP="0017294A">
      <w:pPr>
        <w:pStyle w:val="DWBTSingle"/>
      </w:pPr>
      <w:r>
        <w:t>If you are selected as a finalist, we will contact you on to schedule further review. Ecorse Public Schools reserves the right to make a final selection based on RFP submissions alone, without further review.</w:t>
      </w:r>
    </w:p>
    <w:p w14:paraId="4A6B6AA1" w14:textId="77777777" w:rsidR="00E414BB" w:rsidRDefault="00E414BB" w:rsidP="0017294A">
      <w:pPr>
        <w:pStyle w:val="DWBTSingle"/>
      </w:pPr>
    </w:p>
    <w:p w14:paraId="15E67AFB" w14:textId="77777777" w:rsidR="00E414BB" w:rsidRDefault="00E414BB" w:rsidP="0017294A">
      <w:pPr>
        <w:pStyle w:val="DWBTSingle"/>
      </w:pPr>
      <w:r>
        <w:t>All proposals should be directed to the attention of:</w:t>
      </w:r>
    </w:p>
    <w:p w14:paraId="4608B684" w14:textId="77777777" w:rsidR="00E414BB" w:rsidRDefault="00E414BB" w:rsidP="0017294A">
      <w:pPr>
        <w:pStyle w:val="DWBTSingle"/>
      </w:pPr>
    </w:p>
    <w:p w14:paraId="02ADA598" w14:textId="174B8CD2" w:rsidR="0011550B" w:rsidRDefault="00A2236E" w:rsidP="0017294A">
      <w:pPr>
        <w:pStyle w:val="DWBTSingle"/>
      </w:pPr>
      <w:r>
        <w:t>Ms. April Ackerman-Miller-Board Secretary, 27225 W. Outer Dr., Ecorse, MI 48229.</w:t>
      </w:r>
    </w:p>
    <w:p w14:paraId="48660451" w14:textId="77777777" w:rsidR="00A2236E" w:rsidRDefault="00A2236E" w:rsidP="0017294A">
      <w:pPr>
        <w:pStyle w:val="DWBTSingle"/>
      </w:pPr>
    </w:p>
    <w:p w14:paraId="5AB676A2" w14:textId="18E3FC96" w:rsidR="00A12810" w:rsidRPr="0011550B" w:rsidRDefault="00E414BB" w:rsidP="0017294A">
      <w:pPr>
        <w:pStyle w:val="DWBTSingle"/>
      </w:pPr>
      <w:r>
        <w:t xml:space="preserve">Any questions </w:t>
      </w:r>
      <w:r w:rsidR="00E8396D">
        <w:t xml:space="preserve">or inquiries, including a request for </w:t>
      </w:r>
      <w:r w:rsidR="006C05C4">
        <w:t>an inspection</w:t>
      </w:r>
      <w:r w:rsidR="00E8396D">
        <w:t xml:space="preserve">, </w:t>
      </w:r>
      <w:r>
        <w:t xml:space="preserve">regarding this RFP may be directed to </w:t>
      </w:r>
      <w:r w:rsidR="00A2236E">
        <w:t xml:space="preserve">Dr. Josha L. Talison, Superintendent of Schools at </w:t>
      </w:r>
      <w:hyperlink r:id="rId7" w:history="1">
        <w:r w:rsidR="00A2236E" w:rsidRPr="00652DE5">
          <w:rPr>
            <w:rStyle w:val="Hyperlink"/>
          </w:rPr>
          <w:t>jtalison@eps.k12.mi.us</w:t>
        </w:r>
      </w:hyperlink>
      <w:r w:rsidR="00A2236E">
        <w:t xml:space="preserve">.  </w:t>
      </w:r>
    </w:p>
    <w:sectPr w:rsidR="00A12810" w:rsidRPr="0011550B" w:rsidSect="00E26FAA">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53FBB" w14:textId="77777777" w:rsidR="003F4043" w:rsidRDefault="003F4043" w:rsidP="00E414BB">
      <w:r>
        <w:separator/>
      </w:r>
    </w:p>
  </w:endnote>
  <w:endnote w:type="continuationSeparator" w:id="0">
    <w:p w14:paraId="744973EC" w14:textId="77777777" w:rsidR="003F4043" w:rsidRDefault="003F4043" w:rsidP="00E4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072692"/>
      <w:docPartObj>
        <w:docPartGallery w:val="Page Numbers (Bottom of Page)"/>
        <w:docPartUnique/>
      </w:docPartObj>
    </w:sdtPr>
    <w:sdtEndPr>
      <w:rPr>
        <w:noProof/>
      </w:rPr>
    </w:sdtEndPr>
    <w:sdtContent>
      <w:p w14:paraId="601D278D" w14:textId="607DC852" w:rsidR="00E414BB" w:rsidRDefault="00E414BB">
        <w:pPr>
          <w:pStyle w:val="Footer"/>
          <w:jc w:val="center"/>
        </w:pPr>
        <w:r>
          <w:fldChar w:fldCharType="begin"/>
        </w:r>
        <w:r>
          <w:instrText xml:space="preserve"> PAGE   \* MERGEFORMAT </w:instrText>
        </w:r>
        <w:r>
          <w:fldChar w:fldCharType="separate"/>
        </w:r>
        <w:r w:rsidR="00E8396D">
          <w:rPr>
            <w:noProof/>
          </w:rPr>
          <w:t>4</w:t>
        </w:r>
        <w:r>
          <w:rPr>
            <w:noProof/>
          </w:rPr>
          <w:fldChar w:fldCharType="end"/>
        </w:r>
      </w:p>
    </w:sdtContent>
  </w:sdt>
  <w:p w14:paraId="59834169" w14:textId="77777777" w:rsidR="00E414BB" w:rsidRDefault="00E41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87225" w14:textId="77777777" w:rsidR="003F4043" w:rsidRDefault="003F4043" w:rsidP="00E414BB">
      <w:r>
        <w:separator/>
      </w:r>
    </w:p>
  </w:footnote>
  <w:footnote w:type="continuationSeparator" w:id="0">
    <w:p w14:paraId="2C410FF4" w14:textId="77777777" w:rsidR="003F4043" w:rsidRDefault="003F4043" w:rsidP="00E41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52C2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BDC4C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A22A7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70B1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79806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9A3F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1495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5C0A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2CE5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FC31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C77A71"/>
    <w:multiLevelType w:val="hybridMultilevel"/>
    <w:tmpl w:val="4122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C45FE"/>
    <w:multiLevelType w:val="multilevel"/>
    <w:tmpl w:val="C6124580"/>
    <w:lvl w:ilvl="0">
      <w:start w:val="1"/>
      <w:numFmt w:val="decimal"/>
      <w:lvlRestart w:val="0"/>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4A"/>
    <w:rsid w:val="00016311"/>
    <w:rsid w:val="0011550B"/>
    <w:rsid w:val="001547F1"/>
    <w:rsid w:val="001552CD"/>
    <w:rsid w:val="0017294A"/>
    <w:rsid w:val="002174D5"/>
    <w:rsid w:val="00230690"/>
    <w:rsid w:val="00281573"/>
    <w:rsid w:val="0029631C"/>
    <w:rsid w:val="003F3B1F"/>
    <w:rsid w:val="003F4043"/>
    <w:rsid w:val="004260F9"/>
    <w:rsid w:val="00480609"/>
    <w:rsid w:val="0056125C"/>
    <w:rsid w:val="005877B9"/>
    <w:rsid w:val="005F3354"/>
    <w:rsid w:val="00620F2D"/>
    <w:rsid w:val="006C05C4"/>
    <w:rsid w:val="006C4CAF"/>
    <w:rsid w:val="00737038"/>
    <w:rsid w:val="00757E38"/>
    <w:rsid w:val="008433F5"/>
    <w:rsid w:val="008471AE"/>
    <w:rsid w:val="009E05E3"/>
    <w:rsid w:val="00A12810"/>
    <w:rsid w:val="00A2236E"/>
    <w:rsid w:val="00A971AC"/>
    <w:rsid w:val="00B77B0C"/>
    <w:rsid w:val="00B942E7"/>
    <w:rsid w:val="00BE3780"/>
    <w:rsid w:val="00CC5A3A"/>
    <w:rsid w:val="00CD50E3"/>
    <w:rsid w:val="00CE5445"/>
    <w:rsid w:val="00D31633"/>
    <w:rsid w:val="00D66306"/>
    <w:rsid w:val="00DA34FA"/>
    <w:rsid w:val="00E26FAA"/>
    <w:rsid w:val="00E414BB"/>
    <w:rsid w:val="00E5374D"/>
    <w:rsid w:val="00E8396D"/>
    <w:rsid w:val="00ED0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9E372"/>
  <w15:chartTrackingRefBased/>
  <w15:docId w15:val="{23FE2C7A-6FC7-4002-888B-7B35A1B4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94A"/>
    <w:pPr>
      <w:spacing w:after="0" w:line="240" w:lineRule="auto"/>
      <w:jc w:val="both"/>
    </w:pPr>
    <w:rPr>
      <w:rFonts w:ascii="Times New Roman" w:hAnsi="Times New Roman"/>
      <w:sz w:val="24"/>
    </w:rPr>
  </w:style>
  <w:style w:type="paragraph" w:styleId="Heading1">
    <w:name w:val="heading 1"/>
    <w:basedOn w:val="Normal"/>
    <w:next w:val="DWBTSingle"/>
    <w:link w:val="Heading1Char"/>
    <w:uiPriority w:val="9"/>
    <w:qFormat/>
    <w:rsid w:val="00DA34FA"/>
    <w:pPr>
      <w:numPr>
        <w:numId w:val="20"/>
      </w:numPr>
      <w:spacing w:after="240"/>
      <w:outlineLvl w:val="0"/>
    </w:pPr>
    <w:rPr>
      <w:rFonts w:eastAsia="Times New Roman" w:cs="Arial"/>
      <w:bCs/>
      <w:kern w:val="28"/>
      <w:szCs w:val="28"/>
    </w:rPr>
  </w:style>
  <w:style w:type="paragraph" w:styleId="Heading2">
    <w:name w:val="heading 2"/>
    <w:basedOn w:val="Normal"/>
    <w:next w:val="DWBTSingle"/>
    <w:link w:val="Heading2Char"/>
    <w:uiPriority w:val="9"/>
    <w:qFormat/>
    <w:rsid w:val="00DA34FA"/>
    <w:pPr>
      <w:numPr>
        <w:ilvl w:val="1"/>
        <w:numId w:val="20"/>
      </w:numPr>
      <w:spacing w:after="240"/>
      <w:outlineLvl w:val="1"/>
    </w:pPr>
    <w:rPr>
      <w:rFonts w:eastAsia="Times New Roman" w:cs="Arial"/>
      <w:bCs/>
      <w:szCs w:val="26"/>
    </w:rPr>
  </w:style>
  <w:style w:type="paragraph" w:styleId="Heading3">
    <w:name w:val="heading 3"/>
    <w:basedOn w:val="Normal"/>
    <w:next w:val="DWBTSingle"/>
    <w:link w:val="Heading3Char"/>
    <w:uiPriority w:val="9"/>
    <w:qFormat/>
    <w:rsid w:val="00DA34FA"/>
    <w:pPr>
      <w:numPr>
        <w:ilvl w:val="2"/>
        <w:numId w:val="20"/>
      </w:numPr>
      <w:spacing w:after="240"/>
      <w:outlineLvl w:val="2"/>
    </w:pPr>
    <w:rPr>
      <w:rFonts w:eastAsia="Times New Roman" w:cs="Arial"/>
      <w:bCs/>
    </w:rPr>
  </w:style>
  <w:style w:type="paragraph" w:styleId="Heading4">
    <w:name w:val="heading 4"/>
    <w:basedOn w:val="Normal"/>
    <w:next w:val="DWBTSingle"/>
    <w:link w:val="Heading4Char"/>
    <w:uiPriority w:val="9"/>
    <w:qFormat/>
    <w:rsid w:val="00DA34FA"/>
    <w:pPr>
      <w:numPr>
        <w:ilvl w:val="3"/>
        <w:numId w:val="20"/>
      </w:numPr>
      <w:spacing w:after="240"/>
      <w:outlineLvl w:val="3"/>
    </w:pPr>
    <w:rPr>
      <w:rFonts w:eastAsia="Times New Roman" w:cs="Arial"/>
      <w:bCs/>
      <w:iCs/>
    </w:rPr>
  </w:style>
  <w:style w:type="paragraph" w:styleId="Heading5">
    <w:name w:val="heading 5"/>
    <w:basedOn w:val="Normal"/>
    <w:next w:val="DWBTSingle"/>
    <w:link w:val="Heading5Char"/>
    <w:uiPriority w:val="9"/>
    <w:qFormat/>
    <w:rsid w:val="00DA34FA"/>
    <w:pPr>
      <w:numPr>
        <w:ilvl w:val="4"/>
        <w:numId w:val="20"/>
      </w:numPr>
      <w:spacing w:after="240"/>
      <w:outlineLvl w:val="4"/>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34FA"/>
    <w:rPr>
      <w:rFonts w:ascii="Arial" w:eastAsia="Times New Roman" w:hAnsi="Arial" w:cs="Arial"/>
      <w:bCs/>
      <w:kern w:val="28"/>
      <w:sz w:val="24"/>
      <w:szCs w:val="28"/>
    </w:rPr>
  </w:style>
  <w:style w:type="paragraph" w:styleId="TOCHeading">
    <w:name w:val="TOC Heading"/>
    <w:basedOn w:val="Normal"/>
    <w:next w:val="Normal"/>
    <w:uiPriority w:val="39"/>
    <w:unhideWhenUsed/>
    <w:qFormat/>
    <w:rsid w:val="00DA34FA"/>
    <w:pPr>
      <w:spacing w:after="240"/>
      <w:jc w:val="center"/>
    </w:pPr>
    <w:rPr>
      <w:b/>
    </w:rPr>
  </w:style>
  <w:style w:type="paragraph" w:styleId="TOC1">
    <w:name w:val="toc 1"/>
    <w:basedOn w:val="Normal"/>
    <w:next w:val="Normal"/>
    <w:autoRedefine/>
    <w:uiPriority w:val="39"/>
    <w:semiHidden/>
    <w:unhideWhenUsed/>
    <w:rsid w:val="00DA34FA"/>
    <w:pPr>
      <w:tabs>
        <w:tab w:val="left" w:pos="720"/>
        <w:tab w:val="right" w:leader="dot" w:pos="9360"/>
      </w:tabs>
    </w:pPr>
  </w:style>
  <w:style w:type="paragraph" w:styleId="TOC2">
    <w:name w:val="toc 2"/>
    <w:basedOn w:val="Normal"/>
    <w:next w:val="Normal"/>
    <w:autoRedefine/>
    <w:uiPriority w:val="39"/>
    <w:semiHidden/>
    <w:unhideWhenUsed/>
    <w:rsid w:val="00DA34FA"/>
    <w:pPr>
      <w:tabs>
        <w:tab w:val="left" w:pos="1440"/>
        <w:tab w:val="right" w:leader="dot" w:pos="9360"/>
      </w:tabs>
      <w:ind w:left="720"/>
    </w:pPr>
  </w:style>
  <w:style w:type="paragraph" w:styleId="TOC3">
    <w:name w:val="toc 3"/>
    <w:basedOn w:val="Normal"/>
    <w:next w:val="Normal"/>
    <w:autoRedefine/>
    <w:uiPriority w:val="39"/>
    <w:semiHidden/>
    <w:unhideWhenUsed/>
    <w:rsid w:val="00DA34FA"/>
    <w:pPr>
      <w:tabs>
        <w:tab w:val="left" w:pos="2160"/>
        <w:tab w:val="right" w:leader="dot" w:pos="9360"/>
      </w:tabs>
      <w:ind w:left="1440"/>
    </w:pPr>
  </w:style>
  <w:style w:type="paragraph" w:styleId="TOC4">
    <w:name w:val="toc 4"/>
    <w:basedOn w:val="Normal"/>
    <w:next w:val="Normal"/>
    <w:autoRedefine/>
    <w:uiPriority w:val="39"/>
    <w:semiHidden/>
    <w:unhideWhenUsed/>
    <w:rsid w:val="00DA34FA"/>
    <w:pPr>
      <w:tabs>
        <w:tab w:val="left" w:pos="2880"/>
        <w:tab w:val="right" w:leader="dot" w:pos="9360"/>
      </w:tabs>
      <w:ind w:left="2160"/>
    </w:pPr>
  </w:style>
  <w:style w:type="paragraph" w:styleId="TOC5">
    <w:name w:val="toc 5"/>
    <w:basedOn w:val="Normal"/>
    <w:next w:val="Normal"/>
    <w:autoRedefine/>
    <w:uiPriority w:val="39"/>
    <w:semiHidden/>
    <w:unhideWhenUsed/>
    <w:rsid w:val="00DA34FA"/>
    <w:pPr>
      <w:tabs>
        <w:tab w:val="left" w:pos="3600"/>
        <w:tab w:val="right" w:leader="dot" w:pos="9360"/>
      </w:tabs>
      <w:ind w:left="2880"/>
    </w:pPr>
  </w:style>
  <w:style w:type="paragraph" w:styleId="TOAHeading">
    <w:name w:val="toa heading"/>
    <w:basedOn w:val="Normal"/>
    <w:next w:val="Normal"/>
    <w:uiPriority w:val="99"/>
    <w:semiHidden/>
    <w:rsid w:val="00DA34FA"/>
    <w:pPr>
      <w:spacing w:after="240"/>
    </w:pPr>
    <w:rPr>
      <w:rFonts w:eastAsiaTheme="majorEastAsia" w:cstheme="majorBidi"/>
      <w:b/>
      <w:bCs/>
      <w:szCs w:val="24"/>
    </w:rPr>
  </w:style>
  <w:style w:type="paragraph" w:styleId="TableofAuthorities">
    <w:name w:val="table of authorities"/>
    <w:basedOn w:val="Normal"/>
    <w:next w:val="Normal"/>
    <w:uiPriority w:val="99"/>
    <w:semiHidden/>
    <w:unhideWhenUsed/>
    <w:rsid w:val="00DA34FA"/>
    <w:pPr>
      <w:tabs>
        <w:tab w:val="left" w:pos="720"/>
        <w:tab w:val="right" w:leader="dot" w:pos="9360"/>
      </w:tabs>
      <w:spacing w:after="240"/>
      <w:ind w:left="360" w:right="720" w:hanging="360"/>
    </w:pPr>
  </w:style>
  <w:style w:type="paragraph" w:styleId="TableofFigures">
    <w:name w:val="table of figures"/>
    <w:basedOn w:val="Normal"/>
    <w:next w:val="Normal"/>
    <w:uiPriority w:val="99"/>
    <w:semiHidden/>
    <w:unhideWhenUsed/>
    <w:rsid w:val="00DA34FA"/>
  </w:style>
  <w:style w:type="paragraph" w:customStyle="1" w:styleId="DW1IndSingle">
    <w:name w:val="DW1&quot;IndSingle"/>
    <w:basedOn w:val="Normal"/>
    <w:qFormat/>
    <w:rsid w:val="00DA34FA"/>
    <w:pPr>
      <w:spacing w:after="240"/>
      <w:ind w:firstLine="1440"/>
    </w:pPr>
    <w:rPr>
      <w:rFonts w:eastAsia="Times New Roman" w:cs="Times New Roman"/>
      <w:szCs w:val="24"/>
    </w:rPr>
  </w:style>
  <w:style w:type="paragraph" w:customStyle="1" w:styleId="DWBlockText">
    <w:name w:val="DWBlockText"/>
    <w:basedOn w:val="Normal"/>
    <w:next w:val="Normal"/>
    <w:qFormat/>
    <w:rsid w:val="00DA34FA"/>
    <w:pPr>
      <w:spacing w:after="240"/>
      <w:ind w:left="1440" w:right="1440"/>
    </w:pPr>
    <w:rPr>
      <w:rFonts w:eastAsia="Times New Roman" w:cs="Arial"/>
      <w:szCs w:val="24"/>
    </w:rPr>
  </w:style>
  <w:style w:type="paragraph" w:customStyle="1" w:styleId="DWBTDouble">
    <w:name w:val="DWBTDouble"/>
    <w:basedOn w:val="Normal"/>
    <w:qFormat/>
    <w:rsid w:val="00DA34FA"/>
    <w:pPr>
      <w:spacing w:line="480" w:lineRule="auto"/>
    </w:pPr>
    <w:rPr>
      <w:rFonts w:eastAsia="Times New Roman" w:cs="Arial"/>
      <w:szCs w:val="24"/>
    </w:rPr>
  </w:style>
  <w:style w:type="paragraph" w:customStyle="1" w:styleId="DWBTIndDouble">
    <w:name w:val="DWBTIndDouble"/>
    <w:basedOn w:val="Normal"/>
    <w:qFormat/>
    <w:rsid w:val="00DA34FA"/>
    <w:pPr>
      <w:spacing w:line="480" w:lineRule="auto"/>
      <w:ind w:firstLine="720"/>
    </w:pPr>
    <w:rPr>
      <w:rFonts w:eastAsia="Times New Roman" w:cs="Arial"/>
      <w:szCs w:val="24"/>
    </w:rPr>
  </w:style>
  <w:style w:type="paragraph" w:customStyle="1" w:styleId="DWBTIndSingle">
    <w:name w:val="DWBTIndSingle"/>
    <w:basedOn w:val="Normal"/>
    <w:qFormat/>
    <w:rsid w:val="00DA34FA"/>
    <w:pPr>
      <w:spacing w:after="240"/>
      <w:ind w:firstLine="720"/>
    </w:pPr>
    <w:rPr>
      <w:rFonts w:eastAsia="Times New Roman" w:cs="Arial"/>
      <w:szCs w:val="24"/>
    </w:rPr>
  </w:style>
  <w:style w:type="paragraph" w:customStyle="1" w:styleId="DWBTSingle">
    <w:name w:val="DWBTSingle"/>
    <w:basedOn w:val="Normal"/>
    <w:qFormat/>
    <w:rsid w:val="0017294A"/>
    <w:rPr>
      <w:rFonts w:eastAsia="Times New Roman" w:cs="Arial"/>
      <w:szCs w:val="24"/>
    </w:rPr>
  </w:style>
  <w:style w:type="paragraph" w:customStyle="1" w:styleId="DWSigBlock">
    <w:name w:val="DWSigBlock"/>
    <w:basedOn w:val="Normal"/>
    <w:qFormat/>
    <w:rsid w:val="00DA34FA"/>
    <w:pPr>
      <w:ind w:left="5040"/>
    </w:pPr>
    <w:rPr>
      <w:rFonts w:eastAsia="Times New Roman" w:cs="Arial"/>
      <w:szCs w:val="20"/>
    </w:rPr>
  </w:style>
  <w:style w:type="paragraph" w:customStyle="1" w:styleId="DWTITLE">
    <w:name w:val="DWTITLE"/>
    <w:basedOn w:val="Normal"/>
    <w:next w:val="DWBTIndSingle"/>
    <w:qFormat/>
    <w:rsid w:val="0017294A"/>
    <w:pPr>
      <w:jc w:val="center"/>
    </w:pPr>
    <w:rPr>
      <w:rFonts w:eastAsia="Times New Roman" w:cs="Arial"/>
      <w:b/>
      <w:caps/>
      <w:szCs w:val="24"/>
    </w:rPr>
  </w:style>
  <w:style w:type="character" w:customStyle="1" w:styleId="Heading2Char">
    <w:name w:val="Heading 2 Char"/>
    <w:link w:val="Heading2"/>
    <w:uiPriority w:val="9"/>
    <w:rsid w:val="00DA34FA"/>
    <w:rPr>
      <w:rFonts w:ascii="Arial" w:eastAsia="Times New Roman" w:hAnsi="Arial" w:cs="Arial"/>
      <w:bCs/>
      <w:sz w:val="24"/>
      <w:szCs w:val="26"/>
    </w:rPr>
  </w:style>
  <w:style w:type="character" w:customStyle="1" w:styleId="Heading3Char">
    <w:name w:val="Heading 3 Char"/>
    <w:link w:val="Heading3"/>
    <w:uiPriority w:val="9"/>
    <w:rsid w:val="00DA34FA"/>
    <w:rPr>
      <w:rFonts w:ascii="Arial" w:eastAsia="Times New Roman" w:hAnsi="Arial" w:cs="Arial"/>
      <w:bCs/>
      <w:sz w:val="24"/>
    </w:rPr>
  </w:style>
  <w:style w:type="character" w:customStyle="1" w:styleId="Heading4Char">
    <w:name w:val="Heading 4 Char"/>
    <w:link w:val="Heading4"/>
    <w:uiPriority w:val="9"/>
    <w:rsid w:val="00DA34FA"/>
    <w:rPr>
      <w:rFonts w:ascii="Arial" w:eastAsia="Times New Roman" w:hAnsi="Arial" w:cs="Arial"/>
      <w:bCs/>
      <w:iCs/>
      <w:sz w:val="24"/>
    </w:rPr>
  </w:style>
  <w:style w:type="character" w:customStyle="1" w:styleId="Heading5Char">
    <w:name w:val="Heading 5 Char"/>
    <w:link w:val="Heading5"/>
    <w:uiPriority w:val="9"/>
    <w:rsid w:val="00DA34FA"/>
    <w:rPr>
      <w:rFonts w:ascii="Arial" w:eastAsia="Times New Roman" w:hAnsi="Arial" w:cs="Arial"/>
      <w:sz w:val="24"/>
    </w:rPr>
  </w:style>
  <w:style w:type="paragraph" w:styleId="Header">
    <w:name w:val="header"/>
    <w:basedOn w:val="Normal"/>
    <w:link w:val="HeaderChar"/>
    <w:uiPriority w:val="99"/>
    <w:unhideWhenUsed/>
    <w:rsid w:val="00E414BB"/>
    <w:pPr>
      <w:tabs>
        <w:tab w:val="center" w:pos="4680"/>
        <w:tab w:val="right" w:pos="9360"/>
      </w:tabs>
    </w:pPr>
  </w:style>
  <w:style w:type="character" w:customStyle="1" w:styleId="HeaderChar">
    <w:name w:val="Header Char"/>
    <w:basedOn w:val="DefaultParagraphFont"/>
    <w:link w:val="Header"/>
    <w:uiPriority w:val="99"/>
    <w:rsid w:val="00E414BB"/>
    <w:rPr>
      <w:rFonts w:ascii="Times New Roman" w:hAnsi="Times New Roman"/>
      <w:sz w:val="24"/>
    </w:rPr>
  </w:style>
  <w:style w:type="paragraph" w:styleId="Footer">
    <w:name w:val="footer"/>
    <w:basedOn w:val="Normal"/>
    <w:link w:val="FooterChar"/>
    <w:uiPriority w:val="99"/>
    <w:unhideWhenUsed/>
    <w:rsid w:val="00E414BB"/>
    <w:pPr>
      <w:tabs>
        <w:tab w:val="center" w:pos="4680"/>
        <w:tab w:val="right" w:pos="9360"/>
      </w:tabs>
    </w:pPr>
  </w:style>
  <w:style w:type="character" w:customStyle="1" w:styleId="FooterChar">
    <w:name w:val="Footer Char"/>
    <w:basedOn w:val="DefaultParagraphFont"/>
    <w:link w:val="Footer"/>
    <w:uiPriority w:val="99"/>
    <w:rsid w:val="00E414BB"/>
    <w:rPr>
      <w:rFonts w:ascii="Times New Roman" w:hAnsi="Times New Roman"/>
      <w:sz w:val="24"/>
    </w:rPr>
  </w:style>
  <w:style w:type="character" w:styleId="CommentReference">
    <w:name w:val="annotation reference"/>
    <w:basedOn w:val="DefaultParagraphFont"/>
    <w:uiPriority w:val="99"/>
    <w:semiHidden/>
    <w:unhideWhenUsed/>
    <w:rsid w:val="0011550B"/>
    <w:rPr>
      <w:sz w:val="16"/>
      <w:szCs w:val="16"/>
    </w:rPr>
  </w:style>
  <w:style w:type="paragraph" w:styleId="CommentText">
    <w:name w:val="annotation text"/>
    <w:basedOn w:val="Normal"/>
    <w:link w:val="CommentTextChar"/>
    <w:uiPriority w:val="99"/>
    <w:semiHidden/>
    <w:unhideWhenUsed/>
    <w:rsid w:val="0011550B"/>
    <w:rPr>
      <w:sz w:val="20"/>
      <w:szCs w:val="20"/>
    </w:rPr>
  </w:style>
  <w:style w:type="character" w:customStyle="1" w:styleId="CommentTextChar">
    <w:name w:val="Comment Text Char"/>
    <w:basedOn w:val="DefaultParagraphFont"/>
    <w:link w:val="CommentText"/>
    <w:uiPriority w:val="99"/>
    <w:semiHidden/>
    <w:rsid w:val="0011550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1550B"/>
    <w:rPr>
      <w:b/>
      <w:bCs/>
    </w:rPr>
  </w:style>
  <w:style w:type="character" w:customStyle="1" w:styleId="CommentSubjectChar">
    <w:name w:val="Comment Subject Char"/>
    <w:basedOn w:val="CommentTextChar"/>
    <w:link w:val="CommentSubject"/>
    <w:uiPriority w:val="99"/>
    <w:semiHidden/>
    <w:rsid w:val="0011550B"/>
    <w:rPr>
      <w:rFonts w:ascii="Times New Roman" w:hAnsi="Times New Roman"/>
      <w:b/>
      <w:bCs/>
      <w:sz w:val="20"/>
      <w:szCs w:val="20"/>
    </w:rPr>
  </w:style>
  <w:style w:type="paragraph" w:styleId="BalloonText">
    <w:name w:val="Balloon Text"/>
    <w:basedOn w:val="Normal"/>
    <w:link w:val="BalloonTextChar"/>
    <w:uiPriority w:val="99"/>
    <w:semiHidden/>
    <w:unhideWhenUsed/>
    <w:rsid w:val="001155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50B"/>
    <w:rPr>
      <w:rFonts w:ascii="Segoe UI" w:hAnsi="Segoe UI" w:cs="Segoe UI"/>
      <w:sz w:val="18"/>
      <w:szCs w:val="18"/>
    </w:rPr>
  </w:style>
  <w:style w:type="character" w:styleId="Hyperlink">
    <w:name w:val="Hyperlink"/>
    <w:basedOn w:val="DefaultParagraphFont"/>
    <w:uiPriority w:val="99"/>
    <w:unhideWhenUsed/>
    <w:rsid w:val="00A2236E"/>
    <w:rPr>
      <w:color w:val="0563C1" w:themeColor="hyperlink"/>
      <w:u w:val="single"/>
    </w:rPr>
  </w:style>
  <w:style w:type="character" w:styleId="UnresolvedMention">
    <w:name w:val="Unresolved Mention"/>
    <w:basedOn w:val="DefaultParagraphFont"/>
    <w:uiPriority w:val="99"/>
    <w:semiHidden/>
    <w:unhideWhenUsed/>
    <w:rsid w:val="00A2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talison@eps.k12.mi.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Dickinson Wright PLLC</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A. Christensen</dc:creator>
  <cp:keywords/>
  <dc:description/>
  <cp:lastModifiedBy>Josha Talison</cp:lastModifiedBy>
  <cp:revision>3</cp:revision>
  <dcterms:created xsi:type="dcterms:W3CDTF">2019-11-18T17:25:00Z</dcterms:created>
  <dcterms:modified xsi:type="dcterms:W3CDTF">2019-11-18T17:26:00Z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20191113143629181</vt:lpwstr>
  </property>
</Properties>
</file>