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3714" w14:textId="48926852" w:rsidR="00C2003B" w:rsidRDefault="00CB2B74" w:rsidP="0008179B">
      <w:pPr>
        <w:pStyle w:val="NormalWeb"/>
        <w:spacing w:before="0" w:beforeAutospacing="0" w:after="0" w:afterAutospacing="0"/>
        <w:rPr>
          <w:rFonts w:ascii="Roboto" w:hAnsi="Roboto"/>
          <w:color w:val="000000"/>
          <w:sz w:val="27"/>
          <w:szCs w:val="27"/>
        </w:rPr>
      </w:pPr>
      <w:r>
        <w:rPr>
          <w:rFonts w:ascii="Roboto" w:hAnsi="Roboto"/>
          <w:color w:val="000000"/>
          <w:sz w:val="27"/>
          <w:szCs w:val="27"/>
        </w:rPr>
        <w:t xml:space="preserve">Park View High School Replacement </w:t>
      </w:r>
    </w:p>
    <w:p w14:paraId="62019F7A" w14:textId="39C9B8E0" w:rsidR="00CB2B74" w:rsidRPr="00273DB8" w:rsidRDefault="00C2003B" w:rsidP="0008179B">
      <w:pPr>
        <w:pStyle w:val="NormalWeb"/>
        <w:spacing w:before="0" w:beforeAutospacing="0" w:after="0" w:afterAutospacing="0"/>
        <w:rPr>
          <w:rFonts w:ascii="Roboto" w:hAnsi="Roboto"/>
          <w:sz w:val="27"/>
          <w:szCs w:val="27"/>
        </w:rPr>
      </w:pPr>
      <w:r w:rsidRPr="00273DB8">
        <w:rPr>
          <w:rFonts w:ascii="Roboto" w:hAnsi="Roboto"/>
          <w:sz w:val="27"/>
          <w:szCs w:val="27"/>
        </w:rPr>
        <w:t>New School Opens Fall 2027</w:t>
      </w:r>
    </w:p>
    <w:p w14:paraId="1B98EBC6" w14:textId="4185AC3E" w:rsidR="00C2003B" w:rsidRDefault="00C2003B" w:rsidP="0008179B">
      <w:pPr>
        <w:pStyle w:val="NormalWeb"/>
        <w:spacing w:before="0" w:beforeAutospacing="0" w:after="0" w:afterAutospacing="0"/>
        <w:rPr>
          <w:rFonts w:ascii="Roboto" w:hAnsi="Roboto"/>
          <w:sz w:val="27"/>
          <w:szCs w:val="27"/>
        </w:rPr>
      </w:pPr>
      <w:r w:rsidRPr="00273DB8">
        <w:rPr>
          <w:rFonts w:ascii="Roboto" w:hAnsi="Roboto"/>
          <w:sz w:val="27"/>
          <w:szCs w:val="27"/>
        </w:rPr>
        <w:t xml:space="preserve">New Athletic Facilities </w:t>
      </w:r>
      <w:r w:rsidR="0008179B">
        <w:rPr>
          <w:rFonts w:ascii="Roboto" w:hAnsi="Roboto"/>
          <w:sz w:val="27"/>
          <w:szCs w:val="27"/>
        </w:rPr>
        <w:t xml:space="preserve">Open </w:t>
      </w:r>
      <w:r w:rsidRPr="00273DB8">
        <w:rPr>
          <w:rFonts w:ascii="Roboto" w:hAnsi="Roboto"/>
          <w:sz w:val="27"/>
          <w:szCs w:val="27"/>
        </w:rPr>
        <w:t>Fall 2028</w:t>
      </w:r>
    </w:p>
    <w:p w14:paraId="41DEC96E" w14:textId="77777777" w:rsidR="0008179B" w:rsidRPr="00273DB8" w:rsidRDefault="0008179B" w:rsidP="0008179B">
      <w:pPr>
        <w:pStyle w:val="NormalWeb"/>
        <w:spacing w:before="0" w:beforeAutospacing="0" w:after="0" w:afterAutospacing="0"/>
        <w:rPr>
          <w:rFonts w:ascii="Roboto" w:hAnsi="Roboto"/>
          <w:sz w:val="27"/>
          <w:szCs w:val="27"/>
        </w:rPr>
      </w:pPr>
    </w:p>
    <w:p w14:paraId="4F591D14" w14:textId="4C2BFC0A" w:rsidR="0008179B" w:rsidRDefault="0008179B" w:rsidP="00CB2B74">
      <w:pPr>
        <w:pStyle w:val="NormalWeb"/>
        <w:spacing w:before="0" w:beforeAutospacing="0" w:after="0" w:afterAutospacing="0"/>
        <w:rPr>
          <w:rFonts w:ascii="Segoe UI" w:hAnsi="Segoe UI" w:cs="Segoe UI"/>
          <w:color w:val="2E333D"/>
          <w:sz w:val="18"/>
          <w:szCs w:val="18"/>
          <w:shd w:val="clear" w:color="auto" w:fill="FFFFFF"/>
        </w:rPr>
      </w:pPr>
      <w:r>
        <w:rPr>
          <w:rFonts w:ascii="Roboto" w:hAnsi="Roboto"/>
          <w:color w:val="000000"/>
          <w:sz w:val="27"/>
          <w:szCs w:val="27"/>
        </w:rPr>
        <w:t>The new School Address will be</w:t>
      </w:r>
      <w:r>
        <w:rPr>
          <w:rFonts w:ascii="Roboto" w:hAnsi="Roboto"/>
          <w:color w:val="000000"/>
          <w:sz w:val="27"/>
          <w:szCs w:val="27"/>
        </w:rPr>
        <w:t>:</w:t>
      </w:r>
    </w:p>
    <w:p w14:paraId="5EB826C1" w14:textId="77777777" w:rsidR="0008179B" w:rsidRDefault="0008179B" w:rsidP="00CB2B74">
      <w:pPr>
        <w:pStyle w:val="NormalWeb"/>
        <w:spacing w:before="0" w:beforeAutospacing="0" w:after="0" w:afterAutospacing="0"/>
        <w:rPr>
          <w:rFonts w:ascii="Roboto" w:hAnsi="Roboto"/>
          <w:color w:val="000000"/>
          <w:sz w:val="27"/>
          <w:szCs w:val="27"/>
        </w:rPr>
      </w:pPr>
      <w:r w:rsidRPr="0008179B">
        <w:rPr>
          <w:rFonts w:ascii="Roboto" w:hAnsi="Roboto"/>
          <w:color w:val="000000"/>
          <w:sz w:val="27"/>
          <w:szCs w:val="27"/>
        </w:rPr>
        <w:t xml:space="preserve">21825 </w:t>
      </w:r>
      <w:r w:rsidR="00273DB8">
        <w:rPr>
          <w:rFonts w:ascii="Roboto" w:hAnsi="Roboto"/>
          <w:color w:val="000000"/>
          <w:sz w:val="27"/>
          <w:szCs w:val="27"/>
        </w:rPr>
        <w:t>Park Nation</w:t>
      </w:r>
      <w:r>
        <w:rPr>
          <w:rFonts w:ascii="Roboto" w:hAnsi="Roboto"/>
          <w:color w:val="000000"/>
          <w:sz w:val="27"/>
          <w:szCs w:val="27"/>
        </w:rPr>
        <w:t xml:space="preserve"> Avenue</w:t>
      </w:r>
      <w:r w:rsidR="00CB2B74">
        <w:rPr>
          <w:rFonts w:ascii="Roboto" w:hAnsi="Roboto"/>
          <w:color w:val="000000"/>
          <w:sz w:val="27"/>
          <w:szCs w:val="27"/>
        </w:rPr>
        <w:t>, Sterling, VA 20164</w:t>
      </w:r>
    </w:p>
    <w:p w14:paraId="734FFF15" w14:textId="7B0A2F20" w:rsidR="00CB2B74" w:rsidRDefault="0008179B" w:rsidP="00CB2B74">
      <w:pPr>
        <w:pStyle w:val="NormalWeb"/>
        <w:spacing w:before="0" w:beforeAutospacing="0" w:after="0" w:afterAutospacing="0"/>
        <w:rPr>
          <w:rFonts w:ascii="Roboto" w:hAnsi="Roboto"/>
          <w:color w:val="000000"/>
          <w:sz w:val="27"/>
          <w:szCs w:val="27"/>
        </w:rPr>
      </w:pPr>
      <w:r w:rsidRPr="0008179B">
        <w:rPr>
          <w:rFonts w:ascii="Roboto" w:hAnsi="Roboto"/>
          <w:color w:val="000000"/>
          <w:sz w:val="20"/>
          <w:szCs w:val="20"/>
        </w:rPr>
        <w:t>*The existing address will remain active until the new School opens.</w:t>
      </w:r>
      <w:r w:rsidR="00CB2B74">
        <w:rPr>
          <w:rFonts w:ascii="Roboto" w:hAnsi="Roboto"/>
          <w:color w:val="000000"/>
          <w:sz w:val="27"/>
          <w:szCs w:val="27"/>
        </w:rPr>
        <w:br/>
      </w:r>
      <w:r w:rsidR="00CB2B74">
        <w:rPr>
          <w:rFonts w:ascii="Roboto" w:hAnsi="Roboto"/>
          <w:color w:val="000000"/>
          <w:sz w:val="27"/>
          <w:szCs w:val="27"/>
        </w:rPr>
        <w:br/>
      </w:r>
      <w:r w:rsidR="00CB2B74">
        <w:rPr>
          <w:rStyle w:val="Strong"/>
          <w:rFonts w:ascii="Roboto" w:hAnsi="Roboto"/>
          <w:color w:val="000000"/>
          <w:sz w:val="27"/>
          <w:szCs w:val="27"/>
        </w:rPr>
        <w:t>LCPS Senior Project Manager: Bob Holstead</w:t>
      </w:r>
      <w:r w:rsidR="00CB2B74">
        <w:rPr>
          <w:rFonts w:ascii="Roboto" w:hAnsi="Roboto"/>
          <w:b/>
          <w:bCs/>
          <w:color w:val="000000"/>
          <w:sz w:val="27"/>
          <w:szCs w:val="27"/>
        </w:rPr>
        <w:br/>
      </w:r>
      <w:r w:rsidR="00CB2B74">
        <w:rPr>
          <w:rStyle w:val="Strong"/>
          <w:rFonts w:ascii="Roboto" w:hAnsi="Roboto"/>
          <w:color w:val="000000"/>
          <w:sz w:val="27"/>
          <w:szCs w:val="27"/>
        </w:rPr>
        <w:t>LCPS Project Manager: Svain Ulvedal</w:t>
      </w:r>
    </w:p>
    <w:p w14:paraId="072CAEDB" w14:textId="77777777" w:rsidR="00CB2B74" w:rsidRDefault="00CB2B74" w:rsidP="00CB2B74">
      <w:pPr>
        <w:pStyle w:val="NormalWeb"/>
        <w:spacing w:before="0" w:beforeAutospacing="0" w:after="0" w:afterAutospacing="0"/>
        <w:rPr>
          <w:rFonts w:ascii="Roboto" w:hAnsi="Roboto"/>
          <w:color w:val="000000"/>
          <w:sz w:val="27"/>
          <w:szCs w:val="27"/>
        </w:rPr>
      </w:pPr>
    </w:p>
    <w:p w14:paraId="5EF9BAD1" w14:textId="0FB4B605" w:rsidR="00CB2B74" w:rsidRDefault="00CB2B74" w:rsidP="00CB2B74">
      <w:pPr>
        <w:pStyle w:val="NormalWeb"/>
        <w:spacing w:before="0" w:beforeAutospacing="0" w:after="0" w:afterAutospacing="0"/>
        <w:rPr>
          <w:rFonts w:ascii="Roboto" w:hAnsi="Roboto"/>
          <w:color w:val="000000"/>
          <w:sz w:val="27"/>
          <w:szCs w:val="27"/>
        </w:rPr>
      </w:pPr>
      <w:r>
        <w:rPr>
          <w:rFonts w:ascii="Roboto" w:hAnsi="Roboto"/>
          <w:color w:val="000000"/>
          <w:sz w:val="27"/>
          <w:szCs w:val="27"/>
        </w:rPr>
        <w:t>Contractor: Dustin Construction, Ijamsville, MD</w:t>
      </w:r>
      <w:r>
        <w:rPr>
          <w:rFonts w:ascii="Roboto" w:hAnsi="Roboto"/>
          <w:color w:val="000000"/>
          <w:sz w:val="27"/>
          <w:szCs w:val="27"/>
        </w:rPr>
        <w:br/>
        <w:t>Architect: GWWO Architects, Baltimore, MD</w:t>
      </w:r>
      <w:r>
        <w:rPr>
          <w:rFonts w:ascii="Roboto" w:hAnsi="Roboto"/>
          <w:color w:val="000000"/>
          <w:sz w:val="27"/>
          <w:szCs w:val="27"/>
        </w:rPr>
        <w:br/>
        <w:t>Civil Engineer: Urban Ltd., Annandale, VA</w:t>
      </w:r>
    </w:p>
    <w:p w14:paraId="5004E01C" w14:textId="77777777" w:rsidR="0008179B" w:rsidRDefault="0008179B" w:rsidP="00CB2B74">
      <w:pPr>
        <w:pStyle w:val="NormalWeb"/>
        <w:spacing w:before="0" w:beforeAutospacing="0" w:after="0" w:afterAutospacing="0"/>
        <w:rPr>
          <w:rFonts w:ascii="Roboto" w:hAnsi="Roboto"/>
          <w:color w:val="000000"/>
          <w:sz w:val="27"/>
          <w:szCs w:val="27"/>
        </w:rPr>
      </w:pPr>
    </w:p>
    <w:p w14:paraId="2D80DD3C" w14:textId="130D30C8" w:rsidR="00CB2B74" w:rsidRPr="00273DB8" w:rsidRDefault="00CB2B74" w:rsidP="00CB2B74">
      <w:pPr>
        <w:pStyle w:val="NormalWeb"/>
        <w:spacing w:before="0" w:beforeAutospacing="0" w:after="0" w:afterAutospacing="0"/>
        <w:rPr>
          <w:rFonts w:ascii="Roboto" w:hAnsi="Roboto"/>
          <w:sz w:val="27"/>
          <w:szCs w:val="27"/>
        </w:rPr>
      </w:pPr>
      <w:r>
        <w:rPr>
          <w:rFonts w:ascii="Roboto" w:hAnsi="Roboto"/>
          <w:color w:val="000000"/>
          <w:sz w:val="27"/>
          <w:szCs w:val="27"/>
        </w:rPr>
        <w:t xml:space="preserve">CIP Funding </w:t>
      </w:r>
      <w:r w:rsidRPr="00273DB8">
        <w:rPr>
          <w:rFonts w:ascii="Roboto" w:hAnsi="Roboto"/>
          <w:sz w:val="27"/>
          <w:szCs w:val="27"/>
        </w:rPr>
        <w:t xml:space="preserve">- </w:t>
      </w:r>
      <w:r w:rsidR="00ED0F36" w:rsidRPr="00273DB8">
        <w:rPr>
          <w:rFonts w:ascii="Roboto" w:hAnsi="Roboto"/>
          <w:b/>
          <w:bCs/>
          <w:sz w:val="27"/>
          <w:szCs w:val="27"/>
        </w:rPr>
        <w:t>FY2024 and FY2025</w:t>
      </w:r>
      <w:r w:rsidRPr="00273DB8">
        <w:rPr>
          <w:rFonts w:ascii="Roboto" w:hAnsi="Roboto"/>
          <w:sz w:val="27"/>
          <w:szCs w:val="27"/>
        </w:rPr>
        <w:br/>
        <w:t xml:space="preserve">Construction Began – </w:t>
      </w:r>
      <w:r w:rsidR="00C2003B" w:rsidRPr="00273DB8">
        <w:rPr>
          <w:rFonts w:ascii="Roboto" w:hAnsi="Roboto"/>
          <w:b/>
          <w:bCs/>
          <w:sz w:val="27"/>
          <w:szCs w:val="27"/>
        </w:rPr>
        <w:t>October 2024</w:t>
      </w:r>
      <w:r w:rsidRPr="00273DB8">
        <w:rPr>
          <w:rFonts w:ascii="Roboto" w:hAnsi="Roboto"/>
          <w:sz w:val="27"/>
          <w:szCs w:val="27"/>
        </w:rPr>
        <w:br/>
        <w:t xml:space="preserve">Project Completion – </w:t>
      </w:r>
      <w:r w:rsidR="00C2003B" w:rsidRPr="00273DB8">
        <w:rPr>
          <w:rFonts w:ascii="Roboto" w:hAnsi="Roboto"/>
          <w:b/>
          <w:bCs/>
          <w:sz w:val="27"/>
          <w:szCs w:val="27"/>
        </w:rPr>
        <w:t>Fall 2028</w:t>
      </w:r>
    </w:p>
    <w:p w14:paraId="48BBC11D" w14:textId="77777777" w:rsidR="00CB2B74" w:rsidRDefault="00CB2B74" w:rsidP="00CB2B74">
      <w:pPr>
        <w:pStyle w:val="NormalWeb"/>
        <w:spacing w:before="0" w:beforeAutospacing="0" w:after="0" w:afterAutospacing="0"/>
        <w:rPr>
          <w:rFonts w:ascii="Roboto" w:hAnsi="Roboto"/>
          <w:color w:val="000000"/>
          <w:sz w:val="27"/>
          <w:szCs w:val="27"/>
        </w:rPr>
      </w:pPr>
    </w:p>
    <w:p w14:paraId="54F8FF3D" w14:textId="3D16EDB8" w:rsidR="00C2003B" w:rsidRDefault="00C2003B" w:rsidP="00CB2B74">
      <w:pPr>
        <w:pStyle w:val="NormalWeb"/>
        <w:spacing w:before="0" w:beforeAutospacing="0" w:after="0" w:afterAutospacing="0"/>
        <w:rPr>
          <w:rFonts w:ascii="Roboto" w:hAnsi="Roboto"/>
          <w:color w:val="000000"/>
          <w:sz w:val="27"/>
          <w:szCs w:val="27"/>
        </w:rPr>
      </w:pPr>
    </w:p>
    <w:p w14:paraId="136269FF" w14:textId="263569B1" w:rsidR="00C2003B" w:rsidRDefault="00ED0F36" w:rsidP="00CB2B74">
      <w:pPr>
        <w:pStyle w:val="NormalWeb"/>
        <w:spacing w:before="0" w:beforeAutospacing="0" w:after="0" w:afterAutospacing="0"/>
        <w:rPr>
          <w:rFonts w:ascii="Roboto" w:hAnsi="Roboto"/>
          <w:color w:val="000000"/>
          <w:sz w:val="27"/>
          <w:szCs w:val="27"/>
        </w:rPr>
      </w:pPr>
      <w:r>
        <w:rPr>
          <w:rFonts w:ascii="Roboto" w:hAnsi="Roboto"/>
          <w:color w:val="000000"/>
          <w:sz w:val="27"/>
          <w:szCs w:val="27"/>
        </w:rPr>
        <w:t>The Park View High School Replacement project received funding in FY 2024 and FY 2025.  The new School building will open in Fall 2027 (SY 2027 – 2028) with the new Athletic Facilities opening in Fall 2028 (SY 2028-2029).</w:t>
      </w:r>
    </w:p>
    <w:p w14:paraId="43B4238F" w14:textId="2AD543ED" w:rsidR="00CB2B74" w:rsidRDefault="00CB2B74" w:rsidP="00CB2B74">
      <w:pPr>
        <w:pStyle w:val="NormalWeb"/>
        <w:spacing w:before="0" w:beforeAutospacing="0" w:after="0" w:afterAutospacing="0"/>
        <w:rPr>
          <w:rFonts w:ascii="Roboto" w:hAnsi="Roboto"/>
          <w:color w:val="000000"/>
          <w:sz w:val="27"/>
          <w:szCs w:val="27"/>
        </w:rPr>
      </w:pPr>
      <w:r>
        <w:rPr>
          <w:rFonts w:ascii="Roboto" w:hAnsi="Roboto"/>
          <w:color w:val="000000"/>
          <w:sz w:val="27"/>
          <w:szCs w:val="27"/>
        </w:rPr>
        <w:t>The approximate 305,000 square foot building will serve students in 9th through 12th grades.</w:t>
      </w:r>
      <w:r>
        <w:rPr>
          <w:rFonts w:ascii="Roboto" w:hAnsi="Roboto"/>
          <w:color w:val="000000"/>
          <w:sz w:val="27"/>
          <w:szCs w:val="27"/>
        </w:rPr>
        <w:br/>
      </w:r>
      <w:r>
        <w:rPr>
          <w:rFonts w:ascii="Roboto" w:hAnsi="Roboto"/>
          <w:color w:val="000000"/>
          <w:sz w:val="27"/>
          <w:szCs w:val="27"/>
        </w:rPr>
        <w:br/>
        <w:t xml:space="preserve">With an anticipated program capacity of 1,800 students, the high school will include classrooms, </w:t>
      </w:r>
      <w:r w:rsidR="0008179B">
        <w:rPr>
          <w:rFonts w:ascii="Roboto" w:hAnsi="Roboto"/>
          <w:color w:val="000000"/>
          <w:sz w:val="27"/>
          <w:szCs w:val="27"/>
        </w:rPr>
        <w:t xml:space="preserve">Fine Arts and Career &amp; Technical Education spaces, </w:t>
      </w:r>
      <w:r>
        <w:rPr>
          <w:rFonts w:ascii="Roboto" w:hAnsi="Roboto"/>
          <w:color w:val="000000"/>
          <w:sz w:val="27"/>
          <w:szCs w:val="27"/>
        </w:rPr>
        <w:t>a media center, a cafeteria, an auditorium/theater, main and auxiliary gyms, lighted stadium, baseball and softball fields, lighted tennis courts, as well as practice and physical education fields and track and field facilities.   </w:t>
      </w:r>
      <w:r>
        <w:rPr>
          <w:rFonts w:ascii="Roboto" w:hAnsi="Roboto"/>
          <w:color w:val="000000"/>
          <w:sz w:val="27"/>
          <w:szCs w:val="27"/>
        </w:rPr>
        <w:br/>
      </w:r>
      <w:r>
        <w:rPr>
          <w:rFonts w:ascii="Roboto" w:hAnsi="Roboto"/>
          <w:color w:val="000000"/>
          <w:sz w:val="27"/>
          <w:szCs w:val="27"/>
        </w:rPr>
        <w:br/>
      </w:r>
      <w:r w:rsidR="00ED0F36">
        <w:rPr>
          <w:rFonts w:ascii="Roboto" w:hAnsi="Roboto"/>
          <w:color w:val="000000"/>
          <w:sz w:val="27"/>
          <w:szCs w:val="27"/>
        </w:rPr>
        <w:t xml:space="preserve">The project is phased construction on the existing Park View High School site in Sterling, Virginia.  The first major phase involves the new School building being constructed on the portion of the site of the existing stadium.  When the new School building opens in Fall 2027, the second major phase of construction will begin which will demolish the existing building and construct the Athletic Facilities.  </w:t>
      </w:r>
      <w:r w:rsidR="0008179B">
        <w:rPr>
          <w:rFonts w:ascii="Roboto" w:hAnsi="Roboto"/>
          <w:color w:val="000000"/>
          <w:sz w:val="27"/>
          <w:szCs w:val="27"/>
        </w:rPr>
        <w:t>The initial construction phase will also include construction of approximately 700 parking spaces.</w:t>
      </w:r>
    </w:p>
    <w:p w14:paraId="293B1CF4" w14:textId="77777777" w:rsidR="00ED0F36" w:rsidRDefault="00ED0F36" w:rsidP="00CB2B74">
      <w:pPr>
        <w:pStyle w:val="NormalWeb"/>
        <w:spacing w:before="0" w:beforeAutospacing="0" w:after="0" w:afterAutospacing="0"/>
        <w:rPr>
          <w:rFonts w:ascii="Roboto" w:hAnsi="Roboto"/>
          <w:color w:val="000000"/>
          <w:sz w:val="27"/>
          <w:szCs w:val="27"/>
        </w:rPr>
      </w:pPr>
    </w:p>
    <w:p w14:paraId="43BA809C" w14:textId="3568E6F5" w:rsidR="00E77723" w:rsidRPr="00ED0F36" w:rsidRDefault="0008179B" w:rsidP="00ED0F36">
      <w:pPr>
        <w:pStyle w:val="NormalWeb"/>
        <w:spacing w:before="0" w:beforeAutospacing="0" w:after="0" w:afterAutospacing="0"/>
        <w:rPr>
          <w:rFonts w:ascii="Roboto" w:hAnsi="Roboto"/>
          <w:color w:val="000000"/>
          <w:sz w:val="27"/>
          <w:szCs w:val="27"/>
        </w:rPr>
      </w:pPr>
      <w:r>
        <w:rPr>
          <w:rFonts w:ascii="Roboto" w:hAnsi="Roboto"/>
          <w:color w:val="000000"/>
          <w:sz w:val="27"/>
          <w:szCs w:val="27"/>
        </w:rPr>
        <w:lastRenderedPageBreak/>
        <w:t>Due to heavy equipment operations and construction vehicles, all drivers should be aware of new traffic patterns and alternate routes near and on the property. New temporary parking for seniors has been constructed and signage for new student drop-off and pick-up traffic patterns has been installed and implemented. As this is an active construction site, access is controlled and requires permission from the LCPS Division of Construction Services</w:t>
      </w:r>
      <w:r w:rsidR="00CB2B74">
        <w:rPr>
          <w:rFonts w:ascii="Roboto" w:hAnsi="Roboto"/>
          <w:color w:val="000000"/>
          <w:sz w:val="27"/>
          <w:szCs w:val="27"/>
        </w:rPr>
        <w:br/>
      </w:r>
      <w:r w:rsidR="00CB2B74">
        <w:rPr>
          <w:rFonts w:ascii="Roboto" w:hAnsi="Roboto"/>
          <w:color w:val="000000"/>
          <w:sz w:val="27"/>
          <w:szCs w:val="27"/>
        </w:rPr>
        <w:br/>
        <w:t>If you have questions regarding the project or after-hours work at this site, please contact the Office of Construction Services at (571) 252-1161</w:t>
      </w:r>
      <w:r>
        <w:rPr>
          <w:rFonts w:ascii="Roboto" w:hAnsi="Roboto"/>
          <w:color w:val="000000"/>
          <w:sz w:val="27"/>
          <w:szCs w:val="27"/>
        </w:rPr>
        <w:t xml:space="preserve"> or submit comments through the online comment form (Let’s Talk).</w:t>
      </w:r>
    </w:p>
    <w:sectPr w:rsidR="00E77723" w:rsidRPr="00ED0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74"/>
    <w:rsid w:val="0008179B"/>
    <w:rsid w:val="00273DB8"/>
    <w:rsid w:val="00C2003B"/>
    <w:rsid w:val="00CB2B74"/>
    <w:rsid w:val="00E77723"/>
    <w:rsid w:val="00ED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0229"/>
  <w15:chartTrackingRefBased/>
  <w15:docId w15:val="{73524396-4251-4484-AB97-38AD041B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B74"/>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B2B74"/>
    <w:rPr>
      <w:b/>
      <w:bCs/>
    </w:rPr>
  </w:style>
  <w:style w:type="character" w:styleId="Hyperlink">
    <w:name w:val="Hyperlink"/>
    <w:basedOn w:val="DefaultParagraphFont"/>
    <w:uiPriority w:val="99"/>
    <w:semiHidden/>
    <w:unhideWhenUsed/>
    <w:rsid w:val="00CB2B74"/>
    <w:rPr>
      <w:color w:val="0000FF"/>
      <w:u w:val="single"/>
    </w:rPr>
  </w:style>
  <w:style w:type="character" w:styleId="CommentReference">
    <w:name w:val="annotation reference"/>
    <w:basedOn w:val="DefaultParagraphFont"/>
    <w:uiPriority w:val="99"/>
    <w:semiHidden/>
    <w:unhideWhenUsed/>
    <w:rsid w:val="00C2003B"/>
    <w:rPr>
      <w:sz w:val="16"/>
      <w:szCs w:val="16"/>
    </w:rPr>
  </w:style>
  <w:style w:type="paragraph" w:styleId="CommentText">
    <w:name w:val="annotation text"/>
    <w:basedOn w:val="Normal"/>
    <w:link w:val="CommentTextChar"/>
    <w:uiPriority w:val="99"/>
    <w:unhideWhenUsed/>
    <w:rsid w:val="00C2003B"/>
    <w:rPr>
      <w:sz w:val="20"/>
      <w:szCs w:val="20"/>
    </w:rPr>
  </w:style>
  <w:style w:type="character" w:customStyle="1" w:styleId="CommentTextChar">
    <w:name w:val="Comment Text Char"/>
    <w:basedOn w:val="DefaultParagraphFont"/>
    <w:link w:val="CommentText"/>
    <w:uiPriority w:val="99"/>
    <w:rsid w:val="00C2003B"/>
    <w:rPr>
      <w:sz w:val="20"/>
      <w:szCs w:val="20"/>
    </w:rPr>
  </w:style>
  <w:style w:type="paragraph" w:styleId="CommentSubject">
    <w:name w:val="annotation subject"/>
    <w:basedOn w:val="CommentText"/>
    <w:next w:val="CommentText"/>
    <w:link w:val="CommentSubjectChar"/>
    <w:uiPriority w:val="99"/>
    <w:semiHidden/>
    <w:unhideWhenUsed/>
    <w:rsid w:val="00C2003B"/>
    <w:rPr>
      <w:b/>
      <w:bCs/>
    </w:rPr>
  </w:style>
  <w:style w:type="character" w:customStyle="1" w:styleId="CommentSubjectChar">
    <w:name w:val="Comment Subject Char"/>
    <w:basedOn w:val="CommentTextChar"/>
    <w:link w:val="CommentSubject"/>
    <w:uiPriority w:val="99"/>
    <w:semiHidden/>
    <w:rsid w:val="00C2003B"/>
    <w:rPr>
      <w:b/>
      <w:bCs/>
      <w:sz w:val="20"/>
      <w:szCs w:val="20"/>
    </w:rPr>
  </w:style>
  <w:style w:type="paragraph" w:styleId="Revision">
    <w:name w:val="Revision"/>
    <w:hidden/>
    <w:uiPriority w:val="99"/>
    <w:semiHidden/>
    <w:rsid w:val="00C2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Lehmer</dc:creator>
  <cp:keywords/>
  <dc:description/>
  <cp:lastModifiedBy>Melissa Tello</cp:lastModifiedBy>
  <cp:revision>2</cp:revision>
  <dcterms:created xsi:type="dcterms:W3CDTF">2025-01-30T15:48:00Z</dcterms:created>
  <dcterms:modified xsi:type="dcterms:W3CDTF">2025-01-30T15:48:00Z</dcterms:modified>
</cp:coreProperties>
</file>