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A6C" w:rsidRPr="006324AF" w:rsidRDefault="00D61A0C" w:rsidP="006324AF">
      <w:pPr>
        <w:widowControl w:val="0"/>
        <w:tabs>
          <w:tab w:val="left" w:pos="2385"/>
        </w:tabs>
        <w:autoSpaceDE w:val="0"/>
        <w:autoSpaceDN w:val="0"/>
        <w:adjustRightInd w:val="0"/>
        <w:spacing w:after="0" w:line="240" w:lineRule="auto"/>
        <w:ind w:left="1771" w:right="1872"/>
        <w:jc w:val="center"/>
        <w:rPr>
          <w:rFonts w:ascii="Times New Roman" w:hAnsi="Times New Roman"/>
          <w:b/>
          <w:w w:val="97"/>
          <w:sz w:val="44"/>
          <w:szCs w:val="44"/>
        </w:rPr>
      </w:pPr>
      <w:r w:rsidRPr="006324AF">
        <w:rPr>
          <w:rFonts w:ascii="Times New Roman" w:hAnsi="Times New Roman"/>
          <w:b/>
          <w:w w:val="97"/>
          <w:sz w:val="44"/>
          <w:szCs w:val="44"/>
        </w:rPr>
        <w:t>Brevard Public Schools</w:t>
      </w:r>
    </w:p>
    <w:p w:rsidR="00717A6C" w:rsidRPr="006324AF" w:rsidRDefault="00D61A0C" w:rsidP="006324AF">
      <w:pPr>
        <w:widowControl w:val="0"/>
        <w:tabs>
          <w:tab w:val="left" w:pos="2385"/>
        </w:tabs>
        <w:autoSpaceDE w:val="0"/>
        <w:autoSpaceDN w:val="0"/>
        <w:adjustRightInd w:val="0"/>
        <w:spacing w:after="0" w:line="240" w:lineRule="auto"/>
        <w:ind w:left="1771" w:right="1872"/>
        <w:jc w:val="center"/>
        <w:rPr>
          <w:rFonts w:ascii="Times New Roman" w:hAnsi="Times New Roman"/>
          <w:b/>
          <w:w w:val="98"/>
          <w:sz w:val="44"/>
          <w:szCs w:val="44"/>
        </w:rPr>
      </w:pPr>
      <w:r w:rsidRPr="006324AF">
        <w:rPr>
          <w:rFonts w:ascii="Times New Roman" w:hAnsi="Times New Roman"/>
          <w:b/>
          <w:w w:val="98"/>
          <w:sz w:val="44"/>
          <w:szCs w:val="44"/>
        </w:rPr>
        <w:t>School Improvement Plan</w:t>
      </w:r>
    </w:p>
    <w:p w:rsidR="00394384" w:rsidRDefault="00394384" w:rsidP="00394384">
      <w:pPr>
        <w:widowControl w:val="0"/>
        <w:tabs>
          <w:tab w:val="left" w:pos="2385"/>
        </w:tabs>
        <w:autoSpaceDE w:val="0"/>
        <w:autoSpaceDN w:val="0"/>
        <w:adjustRightInd w:val="0"/>
        <w:spacing w:after="0" w:line="240" w:lineRule="auto"/>
        <w:ind w:right="1872"/>
        <w:jc w:val="center"/>
        <w:rPr>
          <w:rFonts w:ascii="Times New Roman" w:hAnsi="Times New Roman"/>
          <w:b/>
          <w:w w:val="97"/>
          <w:sz w:val="44"/>
          <w:szCs w:val="44"/>
        </w:rPr>
      </w:pPr>
      <w:r>
        <w:rPr>
          <w:rFonts w:ascii="Times New Roman" w:hAnsi="Times New Roman"/>
          <w:b/>
          <w:w w:val="97"/>
          <w:sz w:val="44"/>
          <w:szCs w:val="44"/>
        </w:rPr>
        <w:tab/>
      </w:r>
      <w:r w:rsidR="00284F44" w:rsidRPr="006324AF">
        <w:rPr>
          <w:rFonts w:ascii="Times New Roman" w:hAnsi="Times New Roman"/>
          <w:b/>
          <w:w w:val="97"/>
          <w:sz w:val="44"/>
          <w:szCs w:val="44"/>
        </w:rPr>
        <w:t>2017-2018</w:t>
      </w:r>
    </w:p>
    <w:p w:rsidR="00DF7A09" w:rsidRPr="00394384" w:rsidRDefault="00DF7A09" w:rsidP="00394384">
      <w:pPr>
        <w:widowControl w:val="0"/>
        <w:tabs>
          <w:tab w:val="left" w:pos="2385"/>
        </w:tabs>
        <w:autoSpaceDE w:val="0"/>
        <w:autoSpaceDN w:val="0"/>
        <w:adjustRightInd w:val="0"/>
        <w:spacing w:after="0" w:line="240" w:lineRule="auto"/>
        <w:rPr>
          <w:rFonts w:ascii="Times New Roman" w:hAnsi="Times New Roman"/>
          <w:b/>
          <w:w w:val="97"/>
          <w:sz w:val="44"/>
          <w:szCs w:val="44"/>
        </w:rPr>
      </w:pPr>
      <w:r w:rsidRPr="00AB0058">
        <w:rPr>
          <w:rFonts w:ascii="Times New Roman" w:hAnsi="Times New Roman"/>
          <w:b/>
          <w:color w:val="000000"/>
          <w:spacing w:val="-1"/>
          <w:sz w:val="28"/>
          <w:szCs w:val="28"/>
        </w:rPr>
        <w:t>Superintendent</w:t>
      </w:r>
      <w:r>
        <w:rPr>
          <w:rFonts w:ascii="Times New Roman" w:hAnsi="Times New Roman"/>
          <w:b/>
          <w:color w:val="000000"/>
          <w:spacing w:val="-1"/>
          <w:sz w:val="28"/>
          <w:szCs w:val="28"/>
        </w:rPr>
        <w:t>:</w:t>
      </w:r>
      <w:r w:rsidR="00394384">
        <w:rPr>
          <w:rFonts w:ascii="Times New Roman" w:hAnsi="Times New Roman"/>
          <w:b/>
          <w:color w:val="000000"/>
          <w:spacing w:val="-1"/>
          <w:sz w:val="28"/>
          <w:szCs w:val="28"/>
        </w:rPr>
        <w:tab/>
      </w:r>
      <w:r w:rsidR="00394384">
        <w:rPr>
          <w:rFonts w:ascii="Times New Roman" w:hAnsi="Times New Roman"/>
          <w:b/>
          <w:color w:val="000000"/>
          <w:spacing w:val="-1"/>
          <w:sz w:val="28"/>
          <w:szCs w:val="28"/>
        </w:rPr>
        <w:tab/>
      </w:r>
      <w:r w:rsidR="00394384">
        <w:rPr>
          <w:rFonts w:ascii="Times New Roman" w:hAnsi="Times New Roman"/>
          <w:b/>
          <w:color w:val="000000"/>
          <w:spacing w:val="-1"/>
          <w:sz w:val="28"/>
          <w:szCs w:val="28"/>
        </w:rPr>
        <w:tab/>
      </w:r>
      <w:r w:rsidR="00394384">
        <w:rPr>
          <w:rFonts w:ascii="Times New Roman" w:hAnsi="Times New Roman"/>
          <w:b/>
          <w:color w:val="000000"/>
          <w:spacing w:val="-1"/>
          <w:sz w:val="28"/>
          <w:szCs w:val="28"/>
        </w:rPr>
        <w:tab/>
      </w:r>
      <w:r w:rsidR="00394384">
        <w:rPr>
          <w:rFonts w:ascii="Times New Roman" w:hAnsi="Times New Roman"/>
          <w:b/>
          <w:color w:val="000000"/>
          <w:spacing w:val="-1"/>
          <w:sz w:val="28"/>
          <w:szCs w:val="28"/>
        </w:rPr>
        <w:tab/>
      </w:r>
      <w:r w:rsidR="00394384">
        <w:rPr>
          <w:rFonts w:ascii="Times New Roman" w:hAnsi="Times New Roman"/>
          <w:b/>
          <w:color w:val="000000"/>
          <w:spacing w:val="-1"/>
          <w:sz w:val="28"/>
          <w:szCs w:val="28"/>
        </w:rPr>
        <w:tab/>
      </w:r>
      <w:r w:rsidR="00394384">
        <w:rPr>
          <w:rFonts w:ascii="Times New Roman" w:hAnsi="Times New Roman"/>
          <w:b/>
          <w:w w:val="97"/>
          <w:sz w:val="28"/>
          <w:szCs w:val="28"/>
        </w:rPr>
        <w:t>Asst. Supt.</w:t>
      </w:r>
      <w:r w:rsidR="00394384">
        <w:rPr>
          <w:rFonts w:ascii="Times New Roman" w:hAnsi="Times New Roman"/>
          <w:b/>
          <w:color w:val="000000"/>
          <w:spacing w:val="-1"/>
          <w:sz w:val="28"/>
          <w:szCs w:val="28"/>
        </w:rPr>
        <w:t xml:space="preserve"> of Leading and Learning</w:t>
      </w:r>
      <w:r w:rsidR="00394384" w:rsidRPr="00AB0058">
        <w:rPr>
          <w:rFonts w:ascii="Times New Roman" w:hAnsi="Times New Roman"/>
          <w:b/>
          <w:color w:val="000000"/>
          <w:spacing w:val="-1"/>
          <w:sz w:val="28"/>
          <w:szCs w:val="28"/>
        </w:rPr>
        <w:t>:</w:t>
      </w:r>
    </w:p>
    <w:p w:rsidR="00A41BD0" w:rsidRPr="00AB0058" w:rsidRDefault="00803658" w:rsidP="00A41BD0">
      <w:pPr>
        <w:widowControl w:val="0"/>
        <w:tabs>
          <w:tab w:val="left" w:pos="2385"/>
        </w:tabs>
        <w:autoSpaceDE w:val="0"/>
        <w:autoSpaceDN w:val="0"/>
        <w:adjustRightInd w:val="0"/>
        <w:spacing w:after="0" w:line="240" w:lineRule="auto"/>
        <w:ind w:left="1771" w:right="1872"/>
        <w:jc w:val="center"/>
        <w:rPr>
          <w:rFonts w:ascii="Times New Roman" w:hAnsi="Times New Roman"/>
          <w:b/>
          <w:w w:val="98"/>
          <w:sz w:val="32"/>
          <w:szCs w:val="32"/>
        </w:rPr>
      </w:pPr>
      <w:r w:rsidRPr="00394384">
        <w:rPr>
          <w:rFonts w:ascii="Times New Roman" w:hAnsi="Times New Roman"/>
          <w:b/>
          <w:noProof/>
          <w:w w:val="97"/>
          <w:sz w:val="28"/>
          <w:szCs w:val="28"/>
        </w:rPr>
        <mc:AlternateContent>
          <mc:Choice Requires="wps">
            <w:drawing>
              <wp:anchor distT="45720" distB="45720" distL="114300" distR="114300" simplePos="0" relativeHeight="255188992" behindDoc="0" locked="0" layoutInCell="1" allowOverlap="1" wp14:anchorId="4EEC4B45" wp14:editId="5A106EB5">
                <wp:simplePos x="0" y="0"/>
                <wp:positionH relativeFrom="column">
                  <wp:posOffset>3914775</wp:posOffset>
                </wp:positionH>
                <wp:positionV relativeFrom="paragraph">
                  <wp:posOffset>137795</wp:posOffset>
                </wp:positionV>
                <wp:extent cx="2770505" cy="390525"/>
                <wp:effectExtent l="0" t="0" r="1079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0505" cy="390525"/>
                        </a:xfrm>
                        <a:prstGeom prst="rect">
                          <a:avLst/>
                        </a:prstGeom>
                        <a:solidFill>
                          <a:srgbClr val="FFFFFF"/>
                        </a:solidFill>
                        <a:ln w="9525">
                          <a:solidFill>
                            <a:srgbClr val="000000"/>
                          </a:solidFill>
                          <a:miter lim="800000"/>
                          <a:headEnd/>
                          <a:tailEnd/>
                        </a:ln>
                      </wps:spPr>
                      <wps:txbx>
                        <w:txbxContent>
                          <w:p w:rsidR="00394384" w:rsidRPr="00FD061A" w:rsidRDefault="00FD061A" w:rsidP="00803658">
                            <w:pPr>
                              <w:jc w:val="center"/>
                              <w:rPr>
                                <w:rFonts w:ascii="Times New Roman" w:hAnsi="Times New Roman"/>
                                <w:sz w:val="28"/>
                                <w:szCs w:val="28"/>
                              </w:rPr>
                            </w:pPr>
                            <w:r w:rsidRPr="00FD061A">
                              <w:rPr>
                                <w:rFonts w:ascii="Times New Roman" w:hAnsi="Times New Roman"/>
                                <w:sz w:val="28"/>
                                <w:szCs w:val="28"/>
                              </w:rPr>
                              <w:t>K. Jane Cline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EC4B45" id="_x0000_t202" coordsize="21600,21600" o:spt="202" path="m,l,21600r21600,l21600,xe">
                <v:stroke joinstyle="miter"/>
                <v:path gradientshapeok="t" o:connecttype="rect"/>
              </v:shapetype>
              <v:shape id="Text Box 2" o:spid="_x0000_s1026" type="#_x0000_t202" style="position:absolute;left:0;text-align:left;margin-left:308.25pt;margin-top:10.85pt;width:218.15pt;height:30.75pt;z-index:25518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">
                <v:textbox>
                  <w:txbxContent>
                    <w:p w:rsidR="00394384" w:rsidRPr="00FD061A" w:rsidRDefault="00FD061A" w:rsidP="00803658">
                      <w:pPr>
                        <w:jc w:val="center"/>
                        <w:rPr>
                          <w:rFonts w:ascii="Times New Roman" w:hAnsi="Times New Roman"/>
                          <w:sz w:val="28"/>
                          <w:szCs w:val="28"/>
                        </w:rPr>
                      </w:pPr>
                      <w:r w:rsidRPr="00FD061A">
                        <w:rPr>
                          <w:rFonts w:ascii="Times New Roman" w:hAnsi="Times New Roman"/>
                          <w:sz w:val="28"/>
                          <w:szCs w:val="28"/>
                        </w:rPr>
                        <w:t>K. Jane Cline</w:t>
                      </w:r>
                    </w:p>
                  </w:txbxContent>
                </v:textbox>
                <w10:wrap type="square"/>
              </v:shape>
            </w:pict>
          </mc:Fallback>
        </mc:AlternateContent>
      </w:r>
      <w:r w:rsidR="00FD061A" w:rsidRPr="006324AF">
        <w:rPr>
          <w:rFonts w:ascii="Times New Roman" w:hAnsi="Times New Roman"/>
          <w:b/>
          <w:noProof/>
          <w:w w:val="98"/>
          <w:sz w:val="32"/>
          <w:szCs w:val="32"/>
        </w:rPr>
        <mc:AlternateContent>
          <mc:Choice Requires="wps">
            <w:drawing>
              <wp:anchor distT="45720" distB="45720" distL="114300" distR="114300" simplePos="0" relativeHeight="255186944" behindDoc="0" locked="0" layoutInCell="1" allowOverlap="1" wp14:anchorId="3AD724AB" wp14:editId="6AA68890">
                <wp:simplePos x="0" y="0"/>
                <wp:positionH relativeFrom="column">
                  <wp:posOffset>19050</wp:posOffset>
                </wp:positionH>
                <wp:positionV relativeFrom="paragraph">
                  <wp:posOffset>136525</wp:posOffset>
                </wp:positionV>
                <wp:extent cx="2800350" cy="390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390525"/>
                        </a:xfrm>
                        <a:prstGeom prst="rect">
                          <a:avLst/>
                        </a:prstGeom>
                        <a:solidFill>
                          <a:srgbClr val="FFFFFF"/>
                        </a:solidFill>
                        <a:ln w="9525">
                          <a:solidFill>
                            <a:srgbClr val="000000"/>
                          </a:solidFill>
                          <a:miter lim="800000"/>
                          <a:headEnd/>
                          <a:tailEnd/>
                        </a:ln>
                      </wps:spPr>
                      <wps:txbx>
                        <w:txbxContent>
                          <w:p w:rsidR="006324AF" w:rsidRPr="00394384" w:rsidRDefault="00394384" w:rsidP="00803658">
                            <w:pPr>
                              <w:jc w:val="center"/>
                              <w:rPr>
                                <w:rFonts w:ascii="Times New Roman" w:hAnsi="Times New Roman"/>
                                <w:sz w:val="28"/>
                                <w:szCs w:val="28"/>
                              </w:rPr>
                            </w:pPr>
                            <w:r w:rsidRPr="00394384">
                              <w:rPr>
                                <w:rFonts w:ascii="Times New Roman" w:hAnsi="Times New Roman"/>
                                <w:sz w:val="28"/>
                                <w:szCs w:val="28"/>
                              </w:rPr>
                              <w:t>Desmond K. Blackburn, Ph.D.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724AB" id="_x0000_s1027" type="#_x0000_t202" style="position:absolute;left:0;text-align:left;margin-left:1.5pt;margin-top:10.75pt;width:220.5pt;height:30.75pt;z-index:25518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">
                <v:textbox>
                  <w:txbxContent>
                    <w:p w:rsidR="006324AF" w:rsidRPr="00394384" w:rsidRDefault="00394384" w:rsidP="00803658">
                      <w:pPr>
                        <w:jc w:val="center"/>
                        <w:rPr>
                          <w:rFonts w:ascii="Times New Roman" w:hAnsi="Times New Roman"/>
                          <w:sz w:val="28"/>
                          <w:szCs w:val="28"/>
                        </w:rPr>
                      </w:pPr>
                      <w:r w:rsidRPr="00394384">
                        <w:rPr>
                          <w:rFonts w:ascii="Times New Roman" w:hAnsi="Times New Roman"/>
                          <w:sz w:val="28"/>
                          <w:szCs w:val="28"/>
                        </w:rPr>
                        <w:t>Desmond K. Blackburn, Ph.D.</w:t>
                      </w:r>
                    </w:p>
                  </w:txbxContent>
                </v:textbox>
                <w10:wrap type="square"/>
              </v:shape>
            </w:pict>
          </mc:Fallback>
        </mc:AlternateContent>
      </w:r>
    </w:p>
    <w:p w:rsidR="00394384" w:rsidRDefault="00394384" w:rsidP="00394384">
      <w:pPr>
        <w:widowControl w:val="0"/>
        <w:autoSpaceDE w:val="0"/>
        <w:autoSpaceDN w:val="0"/>
        <w:adjustRightInd w:val="0"/>
        <w:spacing w:before="24" w:after="0" w:line="240" w:lineRule="auto"/>
        <w:rPr>
          <w:rFonts w:ascii="Times New Roman" w:hAnsi="Times New Roman"/>
          <w:b/>
          <w:w w:val="97"/>
          <w:sz w:val="28"/>
          <w:szCs w:val="28"/>
        </w:rPr>
      </w:pPr>
      <w:r>
        <w:rPr>
          <w:rFonts w:ascii="Times New Roman" w:hAnsi="Times New Roman"/>
          <w:b/>
          <w:w w:val="97"/>
          <w:sz w:val="28"/>
          <w:szCs w:val="28"/>
        </w:rPr>
        <w:tab/>
      </w:r>
      <w:r>
        <w:rPr>
          <w:rFonts w:ascii="Times New Roman" w:hAnsi="Times New Roman"/>
          <w:b/>
          <w:w w:val="97"/>
          <w:sz w:val="28"/>
          <w:szCs w:val="28"/>
        </w:rPr>
        <w:tab/>
      </w:r>
    </w:p>
    <w:p w:rsidR="00394384" w:rsidRDefault="00394384" w:rsidP="00394384">
      <w:pPr>
        <w:widowControl w:val="0"/>
        <w:autoSpaceDE w:val="0"/>
        <w:autoSpaceDN w:val="0"/>
        <w:adjustRightInd w:val="0"/>
        <w:spacing w:before="24" w:after="0" w:line="240" w:lineRule="auto"/>
        <w:rPr>
          <w:rFonts w:ascii="Times New Roman" w:hAnsi="Times New Roman"/>
          <w:b/>
          <w:w w:val="97"/>
          <w:sz w:val="28"/>
          <w:szCs w:val="28"/>
        </w:rPr>
      </w:pPr>
    </w:p>
    <w:p w:rsidR="00D61A0C" w:rsidRPr="006324AF" w:rsidRDefault="00FD061A" w:rsidP="00394384">
      <w:pPr>
        <w:widowControl w:val="0"/>
        <w:autoSpaceDE w:val="0"/>
        <w:autoSpaceDN w:val="0"/>
        <w:adjustRightInd w:val="0"/>
        <w:spacing w:before="24" w:after="0" w:line="240" w:lineRule="auto"/>
        <w:rPr>
          <w:rFonts w:ascii="Times New Roman" w:hAnsi="Times New Roman"/>
          <w:b/>
          <w:w w:val="97"/>
          <w:sz w:val="28"/>
          <w:szCs w:val="28"/>
        </w:rPr>
      </w:pPr>
      <w:r w:rsidRPr="00AB0058">
        <w:rPr>
          <w:rFonts w:ascii="Times New Roman" w:hAnsi="Times New Roman"/>
          <w:b/>
          <w:noProof/>
          <w:color w:val="000000"/>
          <w:spacing w:val="-1"/>
          <w:sz w:val="28"/>
          <w:szCs w:val="28"/>
        </w:rPr>
        <mc:AlternateContent>
          <mc:Choice Requires="wps">
            <w:drawing>
              <wp:anchor distT="0" distB="0" distL="114300" distR="114300" simplePos="0" relativeHeight="255175680" behindDoc="0" locked="0" layoutInCell="1" allowOverlap="1" wp14:anchorId="1FC4CCF3" wp14:editId="5BF73BDA">
                <wp:simplePos x="0" y="0"/>
                <wp:positionH relativeFrom="column">
                  <wp:posOffset>19050</wp:posOffset>
                </wp:positionH>
                <wp:positionV relativeFrom="paragraph">
                  <wp:posOffset>368300</wp:posOffset>
                </wp:positionV>
                <wp:extent cx="2800350" cy="358775"/>
                <wp:effectExtent l="0" t="0" r="19050" b="222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358775"/>
                        </a:xfrm>
                        <a:prstGeom prst="rect">
                          <a:avLst/>
                        </a:prstGeom>
                        <a:solidFill>
                          <a:srgbClr val="FFFFFF"/>
                        </a:solidFill>
                        <a:ln w="9525">
                          <a:solidFill>
                            <a:srgbClr val="000000"/>
                          </a:solidFill>
                          <a:miter lim="800000"/>
                          <a:headEnd/>
                          <a:tailEnd/>
                        </a:ln>
                      </wps:spPr>
                      <wps:txbx>
                        <w:txbxContent>
                          <w:p w:rsidR="009720DD" w:rsidRPr="00DF409B" w:rsidRDefault="00DF409B">
                            <w:pPr>
                              <w:rPr>
                                <w:rFonts w:ascii="Times New Roman" w:hAnsi="Times New Roman"/>
                                <w:sz w:val="28"/>
                                <w:szCs w:val="28"/>
                              </w:rPr>
                            </w:pPr>
                            <w:r w:rsidRPr="00DF409B">
                              <w:rPr>
                                <w:rFonts w:ascii="Times New Roman" w:hAnsi="Times New Roman"/>
                                <w:sz w:val="28"/>
                                <w:szCs w:val="28"/>
                              </w:rPr>
                              <w:t>Tara Taylor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C4CCF3" id="_x0000_s1028" type="#_x0000_t202" style="position:absolute;margin-left:1.5pt;margin-top:29pt;width:220.5pt;height:28.25pt;z-index:2551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">
                <v:textbox>
                  <w:txbxContent>
                    <w:p w:rsidR="009720DD" w:rsidRPr="00DF409B" w:rsidRDefault="00DF409B">
                      <w:pPr>
                        <w:rPr>
                          <w:rFonts w:ascii="Times New Roman" w:hAnsi="Times New Roman"/>
                          <w:sz w:val="28"/>
                          <w:szCs w:val="28"/>
                        </w:rPr>
                      </w:pPr>
                      <w:r w:rsidRPr="00DF409B">
                        <w:rPr>
                          <w:rFonts w:ascii="Times New Roman" w:hAnsi="Times New Roman"/>
                          <w:sz w:val="28"/>
                          <w:szCs w:val="28"/>
                        </w:rPr>
                        <w:t>Tara Taylor</w:t>
                      </w:r>
                    </w:p>
                  </w:txbxContent>
                </v:textbox>
              </v:shape>
            </w:pict>
          </mc:Fallback>
        </mc:AlternateContent>
      </w:r>
      <w:r w:rsidR="00394384">
        <w:rPr>
          <w:rFonts w:ascii="Times New Roman" w:hAnsi="Times New Roman"/>
          <w:b/>
          <w:color w:val="000000"/>
          <w:spacing w:val="-1"/>
          <w:sz w:val="28"/>
          <w:szCs w:val="28"/>
        </w:rPr>
        <w:t xml:space="preserve">Principal Supervisor: </w:t>
      </w:r>
      <w:r w:rsidR="00394384" w:rsidRPr="00AB0058">
        <w:rPr>
          <w:rFonts w:ascii="Times New Roman" w:hAnsi="Times New Roman"/>
          <w:b/>
          <w:noProof/>
          <w:color w:val="000000"/>
          <w:spacing w:val="-1"/>
          <w:sz w:val="28"/>
          <w:szCs w:val="28"/>
        </w:rPr>
        <mc:AlternateContent>
          <mc:Choice Requires="wps">
            <w:drawing>
              <wp:anchor distT="0" distB="0" distL="114300" distR="114300" simplePos="0" relativeHeight="255181824" behindDoc="0" locked="0" layoutInCell="1" allowOverlap="1" wp14:anchorId="6A9186CB" wp14:editId="6BED086A">
                <wp:simplePos x="0" y="0"/>
                <wp:positionH relativeFrom="column">
                  <wp:posOffset>3956050</wp:posOffset>
                </wp:positionH>
                <wp:positionV relativeFrom="paragraph">
                  <wp:posOffset>379095</wp:posOffset>
                </wp:positionV>
                <wp:extent cx="2722880" cy="367665"/>
                <wp:effectExtent l="10795" t="13970" r="9525" b="889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880" cy="367665"/>
                        </a:xfrm>
                        <a:prstGeom prst="rect">
                          <a:avLst/>
                        </a:prstGeom>
                        <a:solidFill>
                          <a:srgbClr val="FFFFFF"/>
                        </a:solidFill>
                        <a:ln w="9525">
                          <a:solidFill>
                            <a:srgbClr val="000000"/>
                          </a:solidFill>
                          <a:miter lim="800000"/>
                          <a:headEnd/>
                          <a:tailEnd/>
                        </a:ln>
                      </wps:spPr>
                      <wps:txbx>
                        <w:txbxContent>
                          <w:p w:rsidR="009720DD" w:rsidRPr="00DF409B" w:rsidRDefault="004269A0">
                            <w:pPr>
                              <w:rPr>
                                <w:rFonts w:ascii="Times New Roman" w:hAnsi="Times New Roman"/>
                                <w:sz w:val="24"/>
                                <w:szCs w:val="24"/>
                              </w:rPr>
                            </w:pPr>
                            <w:r w:rsidRPr="00DF409B">
                              <w:rPr>
                                <w:rFonts w:ascii="Times New Roman" w:hAnsi="Times New Roman"/>
                                <w:sz w:val="24"/>
                                <w:szCs w:val="24"/>
                              </w:rPr>
                              <w:t xml:space="preserve">Hans Christian Andersen Elementary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A9186CB" id="Text Box 5" o:spid="_x0000_s1029" type="#_x0000_t202" style="position:absolute;margin-left:311.5pt;margin-top:29.85pt;width:214.4pt;height:28.95pt;z-index:2551818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">
                <v:textbox>
                  <w:txbxContent>
                    <w:p w:rsidR="009720DD" w:rsidRPr="00DF409B" w:rsidRDefault="004269A0">
                      <w:pPr>
                        <w:rPr>
                          <w:rFonts w:ascii="Times New Roman" w:hAnsi="Times New Roman"/>
                          <w:sz w:val="24"/>
                          <w:szCs w:val="24"/>
                        </w:rPr>
                      </w:pPr>
                      <w:r w:rsidRPr="00DF409B">
                        <w:rPr>
                          <w:rFonts w:ascii="Times New Roman" w:hAnsi="Times New Roman"/>
                          <w:sz w:val="24"/>
                          <w:szCs w:val="24"/>
                        </w:rPr>
                        <w:t xml:space="preserve">Hans Christian Andersen Elementary </w:t>
                      </w:r>
                    </w:p>
                  </w:txbxContent>
                </v:textbox>
              </v:shape>
            </w:pict>
          </mc:Fallback>
        </mc:AlternateContent>
      </w:r>
      <w:r w:rsidR="006324AF">
        <w:rPr>
          <w:rFonts w:ascii="Times New Roman" w:hAnsi="Times New Roman"/>
          <w:b/>
          <w:w w:val="97"/>
          <w:sz w:val="28"/>
          <w:szCs w:val="28"/>
        </w:rPr>
        <w:tab/>
      </w:r>
      <w:r w:rsidR="006324AF">
        <w:rPr>
          <w:rFonts w:ascii="Times New Roman" w:hAnsi="Times New Roman"/>
          <w:b/>
          <w:w w:val="97"/>
          <w:sz w:val="28"/>
          <w:szCs w:val="28"/>
        </w:rPr>
        <w:tab/>
      </w:r>
      <w:r w:rsidR="006324AF">
        <w:rPr>
          <w:rFonts w:ascii="Times New Roman" w:hAnsi="Times New Roman"/>
          <w:b/>
          <w:w w:val="97"/>
          <w:sz w:val="28"/>
          <w:szCs w:val="28"/>
        </w:rPr>
        <w:tab/>
      </w:r>
      <w:r w:rsidR="00394384">
        <w:rPr>
          <w:rFonts w:ascii="Times New Roman" w:hAnsi="Times New Roman"/>
          <w:b/>
          <w:w w:val="97"/>
          <w:sz w:val="28"/>
          <w:szCs w:val="28"/>
        </w:rPr>
        <w:tab/>
      </w:r>
      <w:r w:rsidR="00394384">
        <w:rPr>
          <w:rFonts w:ascii="Times New Roman" w:hAnsi="Times New Roman"/>
          <w:b/>
          <w:w w:val="97"/>
          <w:sz w:val="28"/>
          <w:szCs w:val="28"/>
        </w:rPr>
        <w:tab/>
      </w:r>
      <w:r w:rsidR="00394384">
        <w:rPr>
          <w:rFonts w:ascii="Times New Roman" w:hAnsi="Times New Roman"/>
          <w:b/>
          <w:w w:val="97"/>
          <w:sz w:val="28"/>
          <w:szCs w:val="28"/>
        </w:rPr>
        <w:tab/>
      </w:r>
      <w:r w:rsidR="006324AF" w:rsidRPr="00AB0058">
        <w:rPr>
          <w:rFonts w:ascii="Times New Roman" w:hAnsi="Times New Roman"/>
          <w:b/>
          <w:w w:val="97"/>
          <w:sz w:val="28"/>
          <w:szCs w:val="28"/>
        </w:rPr>
        <w:t>Name of School:</w:t>
      </w:r>
      <w:r w:rsidR="00B61897" w:rsidRPr="00AB0058">
        <w:rPr>
          <w:rFonts w:ascii="Times New Roman" w:hAnsi="Times New Roman"/>
          <w:b/>
          <w:color w:val="000000"/>
          <w:spacing w:val="-1"/>
          <w:sz w:val="28"/>
          <w:szCs w:val="28"/>
        </w:rPr>
        <w:tab/>
      </w:r>
      <w:r w:rsidR="00B61897" w:rsidRPr="00AB0058">
        <w:rPr>
          <w:rFonts w:ascii="Times New Roman" w:hAnsi="Times New Roman"/>
          <w:b/>
          <w:color w:val="000000"/>
          <w:spacing w:val="-1"/>
          <w:sz w:val="28"/>
          <w:szCs w:val="28"/>
        </w:rPr>
        <w:tab/>
      </w:r>
      <w:r w:rsidR="00B61897" w:rsidRPr="00AB0058">
        <w:rPr>
          <w:rFonts w:ascii="Times New Roman" w:hAnsi="Times New Roman"/>
          <w:b/>
          <w:color w:val="000000"/>
          <w:spacing w:val="-1"/>
          <w:sz w:val="28"/>
          <w:szCs w:val="28"/>
        </w:rPr>
        <w:tab/>
      </w:r>
      <w:r w:rsidR="00B61897" w:rsidRPr="00AB0058">
        <w:rPr>
          <w:rFonts w:ascii="Times New Roman" w:hAnsi="Times New Roman"/>
          <w:b/>
          <w:color w:val="000000"/>
          <w:spacing w:val="-1"/>
          <w:sz w:val="28"/>
          <w:szCs w:val="28"/>
        </w:rPr>
        <w:tab/>
      </w:r>
      <w:r w:rsidR="00B61897" w:rsidRPr="00AB0058">
        <w:rPr>
          <w:rFonts w:ascii="Times New Roman" w:hAnsi="Times New Roman"/>
          <w:b/>
          <w:color w:val="000000"/>
          <w:spacing w:val="-1"/>
          <w:sz w:val="28"/>
          <w:szCs w:val="28"/>
        </w:rPr>
        <w:tab/>
      </w:r>
      <w:r w:rsidR="00B61897" w:rsidRPr="00AB0058">
        <w:rPr>
          <w:rFonts w:ascii="Times New Roman" w:hAnsi="Times New Roman"/>
          <w:b/>
          <w:color w:val="000000"/>
          <w:spacing w:val="-1"/>
          <w:sz w:val="28"/>
          <w:szCs w:val="28"/>
        </w:rPr>
        <w:tab/>
      </w:r>
      <w:r w:rsidR="00B61897" w:rsidRPr="00AB0058">
        <w:rPr>
          <w:rFonts w:ascii="Times New Roman" w:hAnsi="Times New Roman"/>
          <w:b/>
          <w:color w:val="000000"/>
          <w:spacing w:val="-1"/>
          <w:sz w:val="28"/>
          <w:szCs w:val="28"/>
        </w:rPr>
        <w:tab/>
      </w:r>
      <w:r w:rsidR="00B61897" w:rsidRPr="00AB0058">
        <w:rPr>
          <w:rFonts w:ascii="Times New Roman" w:hAnsi="Times New Roman"/>
          <w:b/>
          <w:color w:val="000000"/>
          <w:spacing w:val="-1"/>
          <w:sz w:val="28"/>
          <w:szCs w:val="28"/>
        </w:rPr>
        <w:tab/>
      </w:r>
      <w:r w:rsidR="00B61897" w:rsidRPr="00AB0058">
        <w:rPr>
          <w:rFonts w:ascii="Times New Roman" w:hAnsi="Times New Roman"/>
          <w:b/>
          <w:color w:val="000000"/>
          <w:spacing w:val="-1"/>
          <w:sz w:val="28"/>
          <w:szCs w:val="28"/>
        </w:rPr>
        <w:tab/>
      </w:r>
      <w:r w:rsidR="00B61897" w:rsidRPr="00AB0058">
        <w:rPr>
          <w:rFonts w:ascii="Times New Roman" w:hAnsi="Times New Roman"/>
          <w:b/>
          <w:color w:val="000000"/>
          <w:spacing w:val="-1"/>
          <w:sz w:val="28"/>
          <w:szCs w:val="28"/>
        </w:rPr>
        <w:tab/>
      </w:r>
      <w:r w:rsidR="00B61897" w:rsidRPr="00AB0058">
        <w:rPr>
          <w:rFonts w:ascii="Times New Roman" w:hAnsi="Times New Roman"/>
          <w:b/>
          <w:color w:val="000000"/>
          <w:spacing w:val="-1"/>
          <w:sz w:val="28"/>
          <w:szCs w:val="28"/>
        </w:rPr>
        <w:tab/>
      </w:r>
      <w:r w:rsidR="00B61897" w:rsidRPr="00AB0058">
        <w:rPr>
          <w:rFonts w:ascii="Times New Roman" w:hAnsi="Times New Roman"/>
          <w:b/>
          <w:color w:val="000000"/>
          <w:spacing w:val="-1"/>
          <w:sz w:val="28"/>
          <w:szCs w:val="28"/>
        </w:rPr>
        <w:tab/>
      </w:r>
      <w:r w:rsidR="00B61897" w:rsidRPr="00AB0058">
        <w:rPr>
          <w:rFonts w:ascii="Times New Roman" w:hAnsi="Times New Roman"/>
          <w:b/>
          <w:color w:val="000000"/>
          <w:spacing w:val="-1"/>
          <w:sz w:val="28"/>
          <w:szCs w:val="28"/>
        </w:rPr>
        <w:tab/>
      </w:r>
      <w:r w:rsidR="00B61897" w:rsidRPr="00AB0058">
        <w:rPr>
          <w:rFonts w:ascii="Times New Roman" w:hAnsi="Times New Roman"/>
          <w:b/>
          <w:color w:val="000000"/>
          <w:spacing w:val="-1"/>
          <w:sz w:val="28"/>
          <w:szCs w:val="28"/>
        </w:rPr>
        <w:tab/>
      </w:r>
      <w:r w:rsidR="00B61897" w:rsidRPr="00AB0058">
        <w:rPr>
          <w:rFonts w:ascii="Times New Roman" w:hAnsi="Times New Roman"/>
          <w:b/>
          <w:color w:val="000000"/>
          <w:spacing w:val="-1"/>
          <w:sz w:val="28"/>
          <w:szCs w:val="28"/>
        </w:rPr>
        <w:tab/>
      </w:r>
      <w:r w:rsidR="00B61897" w:rsidRPr="00AB0058">
        <w:rPr>
          <w:rFonts w:ascii="Times New Roman" w:hAnsi="Times New Roman"/>
          <w:b/>
          <w:color w:val="000000"/>
          <w:spacing w:val="-1"/>
          <w:sz w:val="28"/>
          <w:szCs w:val="28"/>
        </w:rPr>
        <w:tab/>
      </w:r>
      <w:r w:rsidR="00B61897" w:rsidRPr="00AB0058">
        <w:rPr>
          <w:rFonts w:ascii="Times New Roman" w:hAnsi="Times New Roman"/>
          <w:b/>
          <w:color w:val="000000"/>
          <w:spacing w:val="-1"/>
          <w:sz w:val="28"/>
          <w:szCs w:val="28"/>
        </w:rPr>
        <w:tab/>
      </w:r>
      <w:r w:rsidR="00B61897" w:rsidRPr="00AB0058">
        <w:rPr>
          <w:rFonts w:ascii="Times New Roman" w:hAnsi="Times New Roman"/>
          <w:b/>
          <w:color w:val="000000"/>
          <w:spacing w:val="-1"/>
          <w:sz w:val="28"/>
          <w:szCs w:val="28"/>
        </w:rPr>
        <w:tab/>
      </w:r>
      <w:r w:rsidR="00B61897" w:rsidRPr="00AB0058">
        <w:rPr>
          <w:rFonts w:ascii="Times New Roman" w:hAnsi="Times New Roman"/>
          <w:b/>
          <w:color w:val="000000"/>
          <w:spacing w:val="-1"/>
          <w:sz w:val="28"/>
          <w:szCs w:val="28"/>
        </w:rPr>
        <w:tab/>
      </w:r>
      <w:r w:rsidR="00B61897" w:rsidRPr="00AB0058">
        <w:rPr>
          <w:rFonts w:ascii="Times New Roman" w:hAnsi="Times New Roman"/>
          <w:b/>
          <w:color w:val="000000"/>
          <w:spacing w:val="-1"/>
          <w:sz w:val="28"/>
          <w:szCs w:val="28"/>
        </w:rPr>
        <w:tab/>
      </w:r>
      <w:r w:rsidR="00B61897" w:rsidRPr="00AB0058">
        <w:rPr>
          <w:rFonts w:ascii="Times New Roman" w:hAnsi="Times New Roman"/>
          <w:b/>
          <w:color w:val="000000"/>
          <w:spacing w:val="-1"/>
          <w:sz w:val="28"/>
          <w:szCs w:val="28"/>
        </w:rPr>
        <w:tab/>
      </w:r>
      <w:r w:rsidR="00B61897" w:rsidRPr="00AB0058">
        <w:rPr>
          <w:rFonts w:ascii="Times New Roman" w:hAnsi="Times New Roman"/>
          <w:b/>
          <w:color w:val="000000"/>
          <w:spacing w:val="-1"/>
          <w:sz w:val="28"/>
          <w:szCs w:val="28"/>
        </w:rPr>
        <w:tab/>
      </w:r>
      <w:r w:rsidR="00B61897" w:rsidRPr="00AB0058">
        <w:rPr>
          <w:rFonts w:ascii="Times New Roman" w:hAnsi="Times New Roman"/>
          <w:b/>
          <w:color w:val="000000"/>
          <w:spacing w:val="-1"/>
          <w:sz w:val="28"/>
          <w:szCs w:val="28"/>
        </w:rPr>
        <w:tab/>
      </w:r>
      <w:r w:rsidR="00B61897" w:rsidRPr="00AB0058">
        <w:rPr>
          <w:rFonts w:ascii="Times New Roman" w:hAnsi="Times New Roman"/>
          <w:b/>
          <w:color w:val="000000"/>
          <w:spacing w:val="-1"/>
          <w:sz w:val="28"/>
          <w:szCs w:val="28"/>
        </w:rPr>
        <w:tab/>
      </w:r>
      <w:r w:rsidR="00B61897" w:rsidRPr="00AB0058">
        <w:rPr>
          <w:rFonts w:ascii="Times New Roman" w:hAnsi="Times New Roman"/>
          <w:b/>
          <w:color w:val="000000"/>
          <w:spacing w:val="-1"/>
          <w:sz w:val="28"/>
          <w:szCs w:val="28"/>
        </w:rPr>
        <w:tab/>
      </w:r>
      <w:r w:rsidR="00D61A0C" w:rsidRPr="00AB0058">
        <w:rPr>
          <w:rFonts w:ascii="Times New Roman" w:hAnsi="Times New Roman"/>
          <w:b/>
          <w:color w:val="000000"/>
          <w:spacing w:val="-1"/>
          <w:sz w:val="28"/>
          <w:szCs w:val="28"/>
        </w:rPr>
        <w:tab/>
      </w:r>
      <w:r w:rsidR="00D61A0C" w:rsidRPr="00AB0058">
        <w:rPr>
          <w:rFonts w:ascii="Times New Roman" w:hAnsi="Times New Roman"/>
          <w:b/>
          <w:color w:val="000000"/>
          <w:spacing w:val="-1"/>
          <w:sz w:val="28"/>
          <w:szCs w:val="28"/>
        </w:rPr>
        <w:tab/>
      </w:r>
      <w:r w:rsidR="00D61A0C" w:rsidRPr="00AB0058">
        <w:rPr>
          <w:rFonts w:ascii="Times New Roman" w:hAnsi="Times New Roman"/>
          <w:b/>
          <w:color w:val="000000"/>
          <w:spacing w:val="-1"/>
          <w:sz w:val="28"/>
          <w:szCs w:val="28"/>
        </w:rPr>
        <w:tab/>
      </w:r>
      <w:r w:rsidR="00D61A0C" w:rsidRPr="00AB0058">
        <w:rPr>
          <w:rFonts w:ascii="Times New Roman" w:hAnsi="Times New Roman"/>
          <w:b/>
          <w:color w:val="000000"/>
          <w:spacing w:val="-1"/>
          <w:sz w:val="28"/>
          <w:szCs w:val="28"/>
        </w:rPr>
        <w:tab/>
      </w:r>
      <w:r w:rsidR="00D61A0C" w:rsidRPr="00AB0058">
        <w:rPr>
          <w:rFonts w:ascii="Times New Roman" w:hAnsi="Times New Roman"/>
          <w:b/>
          <w:color w:val="000000"/>
          <w:spacing w:val="-1"/>
          <w:sz w:val="28"/>
          <w:szCs w:val="28"/>
        </w:rPr>
        <w:tab/>
      </w:r>
      <w:r w:rsidR="00D61A0C" w:rsidRPr="00AB0058">
        <w:rPr>
          <w:rFonts w:ascii="Times New Roman" w:hAnsi="Times New Roman"/>
          <w:b/>
          <w:color w:val="000000"/>
          <w:spacing w:val="-1"/>
          <w:sz w:val="28"/>
          <w:szCs w:val="28"/>
        </w:rPr>
        <w:tab/>
      </w:r>
      <w:r w:rsidR="00D61A0C" w:rsidRPr="00AB0058">
        <w:rPr>
          <w:rFonts w:ascii="Times New Roman" w:hAnsi="Times New Roman"/>
          <w:b/>
          <w:color w:val="000000"/>
          <w:spacing w:val="-1"/>
          <w:sz w:val="28"/>
          <w:szCs w:val="28"/>
        </w:rPr>
        <w:tab/>
      </w:r>
      <w:r w:rsidR="00D61A0C" w:rsidRPr="00AB0058">
        <w:rPr>
          <w:rFonts w:ascii="Times New Roman" w:hAnsi="Times New Roman"/>
          <w:b/>
          <w:color w:val="000000"/>
          <w:spacing w:val="-1"/>
          <w:sz w:val="28"/>
          <w:szCs w:val="28"/>
        </w:rPr>
        <w:tab/>
      </w:r>
    </w:p>
    <w:p w:rsidR="00D61A0C" w:rsidRPr="00AB0058" w:rsidRDefault="00D61A0C" w:rsidP="00717A6C">
      <w:pPr>
        <w:widowControl w:val="0"/>
        <w:autoSpaceDE w:val="0"/>
        <w:autoSpaceDN w:val="0"/>
        <w:adjustRightInd w:val="0"/>
        <w:spacing w:after="0" w:line="240" w:lineRule="auto"/>
        <w:rPr>
          <w:rFonts w:ascii="Times New Roman" w:hAnsi="Times New Roman"/>
          <w:b/>
          <w:color w:val="000000"/>
          <w:spacing w:val="-1"/>
          <w:sz w:val="28"/>
          <w:szCs w:val="28"/>
        </w:rPr>
      </w:pPr>
      <w:r w:rsidRPr="00AB0058">
        <w:rPr>
          <w:rFonts w:ascii="Times New Roman" w:hAnsi="Times New Roman"/>
          <w:b/>
          <w:color w:val="000000"/>
          <w:spacing w:val="-1"/>
          <w:sz w:val="28"/>
          <w:szCs w:val="28"/>
        </w:rPr>
        <w:tab/>
      </w:r>
    </w:p>
    <w:p w:rsidR="00EC2A67" w:rsidRPr="00AB0058" w:rsidRDefault="00803658" w:rsidP="00FD061A">
      <w:pPr>
        <w:widowControl w:val="0"/>
        <w:autoSpaceDE w:val="0"/>
        <w:autoSpaceDN w:val="0"/>
        <w:adjustRightInd w:val="0"/>
        <w:spacing w:after="0" w:line="240" w:lineRule="auto"/>
        <w:rPr>
          <w:rFonts w:ascii="Times New Roman" w:hAnsi="Times New Roman"/>
          <w:b/>
          <w:color w:val="000000"/>
          <w:spacing w:val="-1"/>
          <w:sz w:val="28"/>
          <w:szCs w:val="28"/>
        </w:rPr>
      </w:pPr>
      <w:r w:rsidRPr="00AB0058">
        <w:rPr>
          <w:rFonts w:ascii="Times New Roman" w:hAnsi="Times New Roman"/>
          <w:b/>
          <w:noProof/>
          <w:color w:val="000000"/>
          <w:spacing w:val="-1"/>
          <w:sz w:val="28"/>
          <w:szCs w:val="28"/>
        </w:rPr>
        <mc:AlternateContent>
          <mc:Choice Requires="wps">
            <w:drawing>
              <wp:anchor distT="0" distB="0" distL="114300" distR="114300" simplePos="0" relativeHeight="255183872" behindDoc="0" locked="0" layoutInCell="1" allowOverlap="1" wp14:anchorId="7D8CC52F" wp14:editId="1C759F34">
                <wp:simplePos x="0" y="0"/>
                <wp:positionH relativeFrom="column">
                  <wp:posOffset>3962400</wp:posOffset>
                </wp:positionH>
                <wp:positionV relativeFrom="paragraph">
                  <wp:posOffset>298450</wp:posOffset>
                </wp:positionV>
                <wp:extent cx="2722880" cy="323850"/>
                <wp:effectExtent l="0" t="0" r="20320"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880" cy="323850"/>
                        </a:xfrm>
                        <a:prstGeom prst="rect">
                          <a:avLst/>
                        </a:prstGeom>
                        <a:solidFill>
                          <a:srgbClr val="FFFFFF"/>
                        </a:solidFill>
                        <a:ln w="9525">
                          <a:solidFill>
                            <a:srgbClr val="000000"/>
                          </a:solidFill>
                          <a:miter lim="800000"/>
                          <a:headEnd/>
                          <a:tailEnd/>
                        </a:ln>
                      </wps:spPr>
                      <wps:txbx>
                        <w:txbxContent>
                          <w:p w:rsidR="009720DD" w:rsidRPr="00DF409B" w:rsidRDefault="004269A0">
                            <w:pPr>
                              <w:rPr>
                                <w:rFonts w:ascii="Times New Roman" w:hAnsi="Times New Roman"/>
                                <w:sz w:val="28"/>
                                <w:szCs w:val="28"/>
                              </w:rPr>
                            </w:pPr>
                            <w:r w:rsidRPr="00DF409B">
                              <w:rPr>
                                <w:rFonts w:ascii="Times New Roman" w:hAnsi="Times New Roman"/>
                                <w:sz w:val="28"/>
                                <w:szCs w:val="28"/>
                              </w:rPr>
                              <w:t>Patricia F. Hoffman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8CC52F" id="Text Box 6" o:spid="_x0000_s1030" type="#_x0000_t202" style="position:absolute;margin-left:312pt;margin-top:23.5pt;width:214.4pt;height:25.5pt;z-index:2551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">
                <v:textbox>
                  <w:txbxContent>
                    <w:p w:rsidR="009720DD" w:rsidRPr="00DF409B" w:rsidRDefault="004269A0">
                      <w:pPr>
                        <w:rPr>
                          <w:rFonts w:ascii="Times New Roman" w:hAnsi="Times New Roman"/>
                          <w:sz w:val="28"/>
                          <w:szCs w:val="28"/>
                        </w:rPr>
                      </w:pPr>
                      <w:r w:rsidRPr="00DF409B">
                        <w:rPr>
                          <w:rFonts w:ascii="Times New Roman" w:hAnsi="Times New Roman"/>
                          <w:sz w:val="28"/>
                          <w:szCs w:val="28"/>
                        </w:rPr>
                        <w:t>Patricia F. Hoffman</w:t>
                      </w:r>
                    </w:p>
                  </w:txbxContent>
                </v:textbox>
              </v:shape>
            </w:pict>
          </mc:Fallback>
        </mc:AlternateContent>
      </w:r>
      <w:r w:rsidR="00394384" w:rsidRPr="00AB0058">
        <w:rPr>
          <w:rFonts w:ascii="Times New Roman" w:hAnsi="Times New Roman"/>
          <w:b/>
          <w:noProof/>
          <w:color w:val="000000"/>
          <w:spacing w:val="-1"/>
          <w:sz w:val="28"/>
          <w:szCs w:val="28"/>
        </w:rPr>
        <mc:AlternateContent>
          <mc:Choice Requires="wps">
            <w:drawing>
              <wp:anchor distT="0" distB="0" distL="114300" distR="114300" simplePos="0" relativeHeight="255179776" behindDoc="0" locked="0" layoutInCell="1" allowOverlap="1" wp14:anchorId="62DCC08A" wp14:editId="49D3510A">
                <wp:simplePos x="0" y="0"/>
                <wp:positionH relativeFrom="column">
                  <wp:posOffset>19050</wp:posOffset>
                </wp:positionH>
                <wp:positionV relativeFrom="paragraph">
                  <wp:posOffset>288925</wp:posOffset>
                </wp:positionV>
                <wp:extent cx="2800350" cy="372745"/>
                <wp:effectExtent l="0" t="0" r="19050" b="273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372745"/>
                        </a:xfrm>
                        <a:prstGeom prst="rect">
                          <a:avLst/>
                        </a:prstGeom>
                        <a:solidFill>
                          <a:srgbClr val="FFFFFF"/>
                        </a:solidFill>
                        <a:ln w="9525">
                          <a:solidFill>
                            <a:srgbClr val="000000"/>
                          </a:solidFill>
                          <a:miter lim="800000"/>
                          <a:headEnd/>
                          <a:tailEnd/>
                        </a:ln>
                      </wps:spPr>
                      <wps:txbx>
                        <w:txbxContent>
                          <w:p w:rsidR="009720DD" w:rsidRPr="00DF409B" w:rsidRDefault="004269A0">
                            <w:pPr>
                              <w:rPr>
                                <w:rFonts w:ascii="Times New Roman" w:hAnsi="Times New Roman"/>
                                <w:sz w:val="28"/>
                                <w:szCs w:val="28"/>
                              </w:rPr>
                            </w:pPr>
                            <w:r w:rsidRPr="00DF409B">
                              <w:rPr>
                                <w:rFonts w:ascii="Times New Roman" w:hAnsi="Times New Roman"/>
                                <w:sz w:val="28"/>
                                <w:szCs w:val="28"/>
                              </w:rPr>
                              <w:t>Denise M. Johnson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CC08A" id="Text Box 4" o:spid="_x0000_s1031" type="#_x0000_t202" style="position:absolute;margin-left:1.5pt;margin-top:22.75pt;width:220.5pt;height:29.35pt;z-index:2551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">
                <v:textbox>
                  <w:txbxContent>
                    <w:p w:rsidR="009720DD" w:rsidRPr="00DF409B" w:rsidRDefault="004269A0">
                      <w:pPr>
                        <w:rPr>
                          <w:rFonts w:ascii="Times New Roman" w:hAnsi="Times New Roman"/>
                          <w:sz w:val="28"/>
                          <w:szCs w:val="28"/>
                        </w:rPr>
                      </w:pPr>
                      <w:r w:rsidRPr="00DF409B">
                        <w:rPr>
                          <w:rFonts w:ascii="Times New Roman" w:hAnsi="Times New Roman"/>
                          <w:sz w:val="28"/>
                          <w:szCs w:val="28"/>
                        </w:rPr>
                        <w:t>Denise M. Johnson</w:t>
                      </w:r>
                    </w:p>
                  </w:txbxContent>
                </v:textbox>
              </v:shape>
            </w:pict>
          </mc:Fallback>
        </mc:AlternateContent>
      </w:r>
      <w:r w:rsidR="00394384" w:rsidRPr="00AB0058">
        <w:rPr>
          <w:rFonts w:ascii="Times New Roman" w:hAnsi="Times New Roman"/>
          <w:b/>
          <w:color w:val="000000"/>
          <w:spacing w:val="-1"/>
          <w:sz w:val="28"/>
          <w:szCs w:val="28"/>
        </w:rPr>
        <w:t>Principal:</w:t>
      </w:r>
      <w:r w:rsidR="00394384">
        <w:rPr>
          <w:rFonts w:ascii="Times New Roman" w:hAnsi="Times New Roman"/>
          <w:b/>
          <w:color w:val="000000"/>
          <w:spacing w:val="-1"/>
          <w:sz w:val="28"/>
          <w:szCs w:val="28"/>
        </w:rPr>
        <w:tab/>
      </w:r>
      <w:r w:rsidR="00394384">
        <w:rPr>
          <w:rFonts w:ascii="Times New Roman" w:hAnsi="Times New Roman"/>
          <w:b/>
          <w:color w:val="000000"/>
          <w:spacing w:val="-1"/>
          <w:sz w:val="28"/>
          <w:szCs w:val="28"/>
        </w:rPr>
        <w:tab/>
      </w:r>
      <w:r w:rsidR="00394384">
        <w:rPr>
          <w:rFonts w:ascii="Times New Roman" w:hAnsi="Times New Roman"/>
          <w:b/>
          <w:color w:val="000000"/>
          <w:spacing w:val="-1"/>
          <w:sz w:val="28"/>
          <w:szCs w:val="28"/>
        </w:rPr>
        <w:tab/>
      </w:r>
      <w:r w:rsidR="00394384">
        <w:rPr>
          <w:rFonts w:ascii="Times New Roman" w:hAnsi="Times New Roman"/>
          <w:b/>
          <w:color w:val="000000"/>
          <w:spacing w:val="-1"/>
          <w:sz w:val="28"/>
          <w:szCs w:val="28"/>
        </w:rPr>
        <w:tab/>
      </w:r>
      <w:r w:rsidR="00394384">
        <w:rPr>
          <w:rFonts w:ascii="Times New Roman" w:hAnsi="Times New Roman"/>
          <w:b/>
          <w:color w:val="000000"/>
          <w:spacing w:val="-1"/>
          <w:sz w:val="28"/>
          <w:szCs w:val="28"/>
        </w:rPr>
        <w:tab/>
      </w:r>
      <w:r w:rsidR="00394384">
        <w:rPr>
          <w:rFonts w:ascii="Times New Roman" w:hAnsi="Times New Roman"/>
          <w:b/>
          <w:color w:val="000000"/>
          <w:spacing w:val="-1"/>
          <w:sz w:val="28"/>
          <w:szCs w:val="28"/>
        </w:rPr>
        <w:tab/>
      </w:r>
      <w:r w:rsidR="00394384">
        <w:rPr>
          <w:rFonts w:ascii="Times New Roman" w:hAnsi="Times New Roman"/>
          <w:b/>
          <w:color w:val="000000"/>
          <w:spacing w:val="-1"/>
          <w:sz w:val="28"/>
          <w:szCs w:val="28"/>
        </w:rPr>
        <w:tab/>
      </w:r>
      <w:r w:rsidR="00FD061A">
        <w:rPr>
          <w:rFonts w:ascii="Times New Roman" w:hAnsi="Times New Roman"/>
          <w:b/>
          <w:color w:val="000000"/>
          <w:spacing w:val="-1"/>
          <w:sz w:val="28"/>
          <w:szCs w:val="28"/>
        </w:rPr>
        <w:tab/>
      </w:r>
      <w:r w:rsidR="00394384" w:rsidRPr="00AB0058">
        <w:rPr>
          <w:rFonts w:ascii="Times New Roman" w:hAnsi="Times New Roman"/>
          <w:b/>
          <w:color w:val="000000"/>
          <w:spacing w:val="-1"/>
          <w:sz w:val="28"/>
          <w:szCs w:val="28"/>
        </w:rPr>
        <w:t>SAC Chairperson:</w:t>
      </w:r>
      <w:r w:rsidR="00D61A0C" w:rsidRPr="00AB0058">
        <w:rPr>
          <w:rFonts w:ascii="Times New Roman" w:hAnsi="Times New Roman"/>
          <w:b/>
          <w:color w:val="000000"/>
          <w:spacing w:val="-1"/>
          <w:sz w:val="28"/>
          <w:szCs w:val="28"/>
        </w:rPr>
        <w:tab/>
      </w:r>
      <w:r w:rsidR="00D61A0C" w:rsidRPr="00AB0058">
        <w:rPr>
          <w:rFonts w:ascii="Times New Roman" w:hAnsi="Times New Roman"/>
          <w:b/>
          <w:color w:val="000000"/>
          <w:spacing w:val="-1"/>
          <w:sz w:val="28"/>
          <w:szCs w:val="28"/>
        </w:rPr>
        <w:tab/>
      </w:r>
      <w:r w:rsidR="00D61A0C" w:rsidRPr="00AB0058">
        <w:rPr>
          <w:rFonts w:ascii="Times New Roman" w:hAnsi="Times New Roman"/>
          <w:b/>
          <w:color w:val="000000"/>
          <w:spacing w:val="-1"/>
          <w:sz w:val="28"/>
          <w:szCs w:val="28"/>
        </w:rPr>
        <w:tab/>
      </w:r>
      <w:r w:rsidR="00D61A0C" w:rsidRPr="00AB0058">
        <w:rPr>
          <w:rFonts w:ascii="Times New Roman" w:hAnsi="Times New Roman"/>
          <w:b/>
          <w:color w:val="000000"/>
          <w:spacing w:val="-1"/>
          <w:sz w:val="28"/>
          <w:szCs w:val="28"/>
        </w:rPr>
        <w:tab/>
      </w:r>
      <w:r w:rsidR="00D61A0C" w:rsidRPr="00AB0058">
        <w:rPr>
          <w:rFonts w:ascii="Times New Roman" w:hAnsi="Times New Roman"/>
          <w:b/>
          <w:color w:val="000000"/>
          <w:spacing w:val="-1"/>
          <w:sz w:val="28"/>
          <w:szCs w:val="28"/>
        </w:rPr>
        <w:tab/>
      </w:r>
      <w:r w:rsidR="00D61A0C" w:rsidRPr="00AB0058">
        <w:rPr>
          <w:rFonts w:ascii="Times New Roman" w:hAnsi="Times New Roman"/>
          <w:b/>
          <w:color w:val="000000"/>
          <w:spacing w:val="-1"/>
          <w:sz w:val="28"/>
          <w:szCs w:val="28"/>
        </w:rPr>
        <w:tab/>
      </w:r>
    </w:p>
    <w:p w:rsidR="00EC2A67" w:rsidRPr="00AB0058" w:rsidRDefault="00EC2A67" w:rsidP="00717A6C">
      <w:pPr>
        <w:widowControl w:val="0"/>
        <w:autoSpaceDE w:val="0"/>
        <w:autoSpaceDN w:val="0"/>
        <w:adjustRightInd w:val="0"/>
        <w:spacing w:after="0" w:line="240" w:lineRule="auto"/>
        <w:rPr>
          <w:rFonts w:ascii="Times New Roman" w:hAnsi="Times New Roman"/>
          <w:b/>
          <w:color w:val="000000"/>
          <w:spacing w:val="-1"/>
          <w:sz w:val="28"/>
          <w:szCs w:val="28"/>
        </w:rPr>
      </w:pPr>
    </w:p>
    <w:p w:rsidR="00CC62D3" w:rsidRPr="00AB0058" w:rsidRDefault="00EC2A67" w:rsidP="00717A6C">
      <w:pPr>
        <w:widowControl w:val="0"/>
        <w:autoSpaceDE w:val="0"/>
        <w:autoSpaceDN w:val="0"/>
        <w:adjustRightInd w:val="0"/>
        <w:spacing w:after="0" w:line="240" w:lineRule="auto"/>
        <w:rPr>
          <w:rFonts w:ascii="Times New Roman" w:hAnsi="Times New Roman"/>
          <w:b/>
          <w:color w:val="000000"/>
          <w:spacing w:val="-1"/>
          <w:sz w:val="28"/>
          <w:szCs w:val="28"/>
        </w:rPr>
      </w:pPr>
      <w:r w:rsidRPr="00AB0058">
        <w:rPr>
          <w:rFonts w:ascii="Times New Roman" w:hAnsi="Times New Roman"/>
          <w:b/>
          <w:color w:val="000000"/>
          <w:spacing w:val="-1"/>
          <w:sz w:val="28"/>
          <w:szCs w:val="28"/>
        </w:rPr>
        <w:tab/>
      </w:r>
    </w:p>
    <w:tbl>
      <w:tblPr>
        <w:tblStyle w:val="TableGrid"/>
        <w:tblW w:w="0" w:type="auto"/>
        <w:tblLook w:val="04A0" w:firstRow="1" w:lastRow="0" w:firstColumn="1" w:lastColumn="0" w:noHBand="0" w:noVBand="1"/>
      </w:tblPr>
      <w:tblGrid>
        <w:gridCol w:w="2697"/>
        <w:gridCol w:w="2697"/>
        <w:gridCol w:w="2698"/>
        <w:gridCol w:w="2698"/>
      </w:tblGrid>
      <w:tr w:rsidR="00CC62D3" w:rsidTr="00CC62D3">
        <w:tc>
          <w:tcPr>
            <w:tcW w:w="2697" w:type="dxa"/>
          </w:tcPr>
          <w:p w:rsidR="00CC62D3" w:rsidRDefault="00CC62D3" w:rsidP="00717A6C">
            <w:pPr>
              <w:widowControl w:val="0"/>
              <w:autoSpaceDE w:val="0"/>
              <w:autoSpaceDN w:val="0"/>
              <w:adjustRightInd w:val="0"/>
              <w:rPr>
                <w:rFonts w:ascii="Times New Roman" w:hAnsi="Times New Roman"/>
                <w:b/>
                <w:color w:val="000000"/>
                <w:spacing w:val="-1"/>
                <w:sz w:val="28"/>
                <w:szCs w:val="28"/>
              </w:rPr>
            </w:pPr>
            <w:r>
              <w:rPr>
                <w:rFonts w:ascii="Times New Roman" w:hAnsi="Times New Roman"/>
                <w:b/>
                <w:color w:val="000000"/>
                <w:spacing w:val="-1"/>
                <w:sz w:val="28"/>
                <w:szCs w:val="28"/>
              </w:rPr>
              <w:t>School Grade History</w:t>
            </w:r>
          </w:p>
        </w:tc>
        <w:tc>
          <w:tcPr>
            <w:tcW w:w="2697" w:type="dxa"/>
          </w:tcPr>
          <w:p w:rsidR="00CC62D3" w:rsidRDefault="00CC62D3" w:rsidP="00717A6C">
            <w:pPr>
              <w:widowControl w:val="0"/>
              <w:autoSpaceDE w:val="0"/>
              <w:autoSpaceDN w:val="0"/>
              <w:adjustRightInd w:val="0"/>
              <w:rPr>
                <w:rFonts w:ascii="Times New Roman" w:hAnsi="Times New Roman"/>
                <w:b/>
                <w:color w:val="000000"/>
                <w:spacing w:val="-1"/>
                <w:sz w:val="28"/>
                <w:szCs w:val="28"/>
              </w:rPr>
            </w:pPr>
            <w:r>
              <w:rPr>
                <w:rFonts w:ascii="Times New Roman" w:hAnsi="Times New Roman"/>
                <w:b/>
                <w:color w:val="000000"/>
                <w:spacing w:val="-1"/>
                <w:sz w:val="28"/>
                <w:szCs w:val="28"/>
              </w:rPr>
              <w:t xml:space="preserve">2016-17: </w:t>
            </w:r>
            <w:r w:rsidR="004269A0">
              <w:rPr>
                <w:rFonts w:ascii="Times New Roman" w:hAnsi="Times New Roman"/>
                <w:b/>
                <w:color w:val="000000"/>
                <w:spacing w:val="-1"/>
                <w:sz w:val="28"/>
                <w:szCs w:val="28"/>
              </w:rPr>
              <w:t>B</w:t>
            </w:r>
          </w:p>
        </w:tc>
        <w:tc>
          <w:tcPr>
            <w:tcW w:w="2698" w:type="dxa"/>
          </w:tcPr>
          <w:p w:rsidR="00CC62D3" w:rsidRDefault="00CC62D3" w:rsidP="00717A6C">
            <w:pPr>
              <w:widowControl w:val="0"/>
              <w:autoSpaceDE w:val="0"/>
              <w:autoSpaceDN w:val="0"/>
              <w:adjustRightInd w:val="0"/>
              <w:rPr>
                <w:rFonts w:ascii="Times New Roman" w:hAnsi="Times New Roman"/>
                <w:b/>
                <w:color w:val="000000"/>
                <w:spacing w:val="-1"/>
                <w:sz w:val="28"/>
                <w:szCs w:val="28"/>
              </w:rPr>
            </w:pPr>
            <w:r>
              <w:rPr>
                <w:rFonts w:ascii="Times New Roman" w:hAnsi="Times New Roman"/>
                <w:b/>
                <w:color w:val="000000"/>
                <w:spacing w:val="-1"/>
                <w:sz w:val="28"/>
                <w:szCs w:val="28"/>
              </w:rPr>
              <w:t xml:space="preserve">2015-16: </w:t>
            </w:r>
            <w:r w:rsidR="004269A0">
              <w:rPr>
                <w:rFonts w:ascii="Times New Roman" w:hAnsi="Times New Roman"/>
                <w:b/>
                <w:color w:val="000000"/>
                <w:spacing w:val="-1"/>
                <w:sz w:val="28"/>
                <w:szCs w:val="28"/>
              </w:rPr>
              <w:t>B</w:t>
            </w:r>
          </w:p>
        </w:tc>
        <w:tc>
          <w:tcPr>
            <w:tcW w:w="2698" w:type="dxa"/>
          </w:tcPr>
          <w:p w:rsidR="00CC62D3" w:rsidRDefault="00CC62D3" w:rsidP="00717A6C">
            <w:pPr>
              <w:widowControl w:val="0"/>
              <w:autoSpaceDE w:val="0"/>
              <w:autoSpaceDN w:val="0"/>
              <w:adjustRightInd w:val="0"/>
              <w:rPr>
                <w:rFonts w:ascii="Times New Roman" w:hAnsi="Times New Roman"/>
                <w:b/>
                <w:color w:val="000000"/>
                <w:spacing w:val="-1"/>
                <w:sz w:val="28"/>
                <w:szCs w:val="28"/>
              </w:rPr>
            </w:pPr>
            <w:r>
              <w:rPr>
                <w:rFonts w:ascii="Times New Roman" w:hAnsi="Times New Roman"/>
                <w:b/>
                <w:color w:val="000000"/>
                <w:spacing w:val="-1"/>
                <w:sz w:val="28"/>
                <w:szCs w:val="28"/>
              </w:rPr>
              <w:t xml:space="preserve">2014-15:  </w:t>
            </w:r>
            <w:r w:rsidR="004269A0">
              <w:rPr>
                <w:rFonts w:ascii="Times New Roman" w:hAnsi="Times New Roman"/>
                <w:b/>
                <w:color w:val="000000"/>
                <w:spacing w:val="-1"/>
                <w:sz w:val="28"/>
                <w:szCs w:val="28"/>
              </w:rPr>
              <w:t>A</w:t>
            </w:r>
          </w:p>
        </w:tc>
      </w:tr>
    </w:tbl>
    <w:p w:rsidR="00EC2A67" w:rsidRPr="00AB0058" w:rsidRDefault="00DF7A09" w:rsidP="00717A6C">
      <w:pPr>
        <w:widowControl w:val="0"/>
        <w:autoSpaceDE w:val="0"/>
        <w:autoSpaceDN w:val="0"/>
        <w:adjustRightInd w:val="0"/>
        <w:spacing w:after="0" w:line="240" w:lineRule="auto"/>
        <w:rPr>
          <w:rFonts w:ascii="Times New Roman" w:hAnsi="Times New Roman"/>
          <w:b/>
          <w:color w:val="000000"/>
          <w:spacing w:val="-1"/>
          <w:sz w:val="28"/>
          <w:szCs w:val="28"/>
        </w:rPr>
      </w:pPr>
      <w:r>
        <w:rPr>
          <w:rFonts w:ascii="Times New Roman" w:hAnsi="Times New Roman"/>
          <w:b/>
          <w:noProof/>
          <w:color w:val="000000"/>
          <w:spacing w:val="-1"/>
          <w:sz w:val="24"/>
          <w:szCs w:val="24"/>
        </w:rPr>
        <mc:AlternateContent>
          <mc:Choice Requires="wps">
            <w:drawing>
              <wp:anchor distT="0" distB="0" distL="114300" distR="114300" simplePos="0" relativeHeight="255184896" behindDoc="0" locked="0" layoutInCell="1" allowOverlap="1" wp14:anchorId="2C870476" wp14:editId="52C2F570">
                <wp:simplePos x="0" y="0"/>
                <wp:positionH relativeFrom="column">
                  <wp:posOffset>-57150</wp:posOffset>
                </wp:positionH>
                <wp:positionV relativeFrom="paragraph">
                  <wp:posOffset>132715</wp:posOffset>
                </wp:positionV>
                <wp:extent cx="6991350" cy="971550"/>
                <wp:effectExtent l="57150" t="38100" r="76200" b="95250"/>
                <wp:wrapNone/>
                <wp:docPr id="5" name="Rectangle 5"/>
                <wp:cNvGraphicFramePr/>
                <a:graphic xmlns:a="http://schemas.openxmlformats.org/drawingml/2006/main">
                  <a:graphicData uri="http://schemas.microsoft.com/office/word/2010/wordprocessingShape">
                    <wps:wsp>
                      <wps:cNvSpPr/>
                      <wps:spPr>
                        <a:xfrm>
                          <a:off x="0" y="0"/>
                          <a:ext cx="6991350" cy="971550"/>
                        </a:xfrm>
                        <a:prstGeom prst="rect">
                          <a:avLst/>
                        </a:prstGeom>
                      </wps:spPr>
                      <wps:style>
                        <a:lnRef idx="1">
                          <a:schemeClr val="dk1"/>
                        </a:lnRef>
                        <a:fillRef idx="2">
                          <a:schemeClr val="dk1"/>
                        </a:fillRef>
                        <a:effectRef idx="1">
                          <a:schemeClr val="dk1"/>
                        </a:effectRef>
                        <a:fontRef idx="minor">
                          <a:schemeClr val="dk1"/>
                        </a:fontRef>
                      </wps:style>
                      <wps:txbx>
                        <w:txbxContent>
                          <w:p w:rsidR="00DF7A09" w:rsidRPr="00ED506B" w:rsidRDefault="00DF7A09" w:rsidP="00DF7A09">
                            <w:pPr>
                              <w:spacing w:after="0" w:line="240" w:lineRule="auto"/>
                              <w:jc w:val="center"/>
                              <w:rPr>
                                <w:b/>
                                <w:color w:val="000000" w:themeColor="text1"/>
                              </w:rPr>
                            </w:pPr>
                            <w:r w:rsidRPr="00ED506B">
                              <w:rPr>
                                <w:b/>
                                <w:color w:val="000000" w:themeColor="text1"/>
                              </w:rPr>
                              <w:t>Connections to District Strategic Plan</w:t>
                            </w:r>
                          </w:p>
                          <w:p w:rsidR="006324AF" w:rsidRDefault="00394384" w:rsidP="00DF7A09">
                            <w:pPr>
                              <w:spacing w:after="0" w:line="240" w:lineRule="auto"/>
                              <w:rPr>
                                <w:rFonts w:asciiTheme="minorHAnsi" w:hAnsiTheme="minorHAnsi"/>
                                <w:color w:val="000000" w:themeColor="text1"/>
                                <w:sz w:val="18"/>
                                <w:szCs w:val="18"/>
                              </w:rPr>
                            </w:pPr>
                            <w:r>
                              <w:rPr>
                                <w:rFonts w:asciiTheme="minorHAnsi" w:hAnsiTheme="minorHAnsi"/>
                                <w:color w:val="000000" w:themeColor="text1"/>
                                <w:sz w:val="18"/>
                                <w:szCs w:val="18"/>
                              </w:rPr>
                              <w:t>Obj.</w:t>
                            </w:r>
                            <w:r w:rsidR="006324AF" w:rsidRPr="006324AF">
                              <w:rPr>
                                <w:rFonts w:asciiTheme="minorHAnsi" w:hAnsiTheme="minorHAnsi"/>
                                <w:color w:val="000000" w:themeColor="text1"/>
                                <w:sz w:val="18"/>
                                <w:szCs w:val="18"/>
                              </w:rPr>
                              <w:t xml:space="preserve">L1. Protect instructional time      </w:t>
                            </w:r>
                          </w:p>
                          <w:p w:rsidR="00DF7A09" w:rsidRDefault="00DF7A09" w:rsidP="00DF7A09">
                            <w:pPr>
                              <w:spacing w:after="0" w:line="240" w:lineRule="auto"/>
                              <w:rPr>
                                <w:rFonts w:asciiTheme="minorHAnsi" w:hAnsiTheme="minorHAnsi"/>
                                <w:color w:val="000000" w:themeColor="text1"/>
                                <w:sz w:val="18"/>
                                <w:szCs w:val="18"/>
                              </w:rPr>
                            </w:pPr>
                            <w:r w:rsidRPr="00535195">
                              <w:rPr>
                                <w:rFonts w:asciiTheme="minorHAnsi" w:hAnsiTheme="minorHAnsi"/>
                                <w:color w:val="000000" w:themeColor="text1"/>
                                <w:sz w:val="18"/>
                                <w:szCs w:val="18"/>
                              </w:rPr>
                              <w:t>Obj.L2</w:t>
                            </w:r>
                            <w:r w:rsidR="00803658">
                              <w:rPr>
                                <w:rFonts w:asciiTheme="minorHAnsi" w:hAnsiTheme="minorHAnsi"/>
                                <w:color w:val="000000" w:themeColor="text1"/>
                                <w:sz w:val="18"/>
                                <w:szCs w:val="18"/>
                              </w:rPr>
                              <w:t xml:space="preserve"> </w:t>
                            </w:r>
                            <w:r w:rsidR="00BC2E5C">
                              <w:rPr>
                                <w:rFonts w:asciiTheme="minorHAnsi" w:hAnsiTheme="minorHAnsi"/>
                                <w:color w:val="000000" w:themeColor="text1"/>
                                <w:sz w:val="18"/>
                                <w:szCs w:val="18"/>
                              </w:rPr>
                              <w:t xml:space="preserve"> </w:t>
                            </w:r>
                            <w:r w:rsidRPr="00535195">
                              <w:rPr>
                                <w:rFonts w:asciiTheme="minorHAnsi" w:hAnsiTheme="minorHAnsi"/>
                                <w:color w:val="000000" w:themeColor="text1"/>
                                <w:sz w:val="18"/>
                                <w:szCs w:val="18"/>
                              </w:rPr>
                              <w:t>Support educator effectiveness and build capacity of teachers to improve student outco</w:t>
                            </w:r>
                            <w:r w:rsidR="001F421C">
                              <w:rPr>
                                <w:rFonts w:asciiTheme="minorHAnsi" w:hAnsiTheme="minorHAnsi"/>
                                <w:color w:val="000000" w:themeColor="text1"/>
                                <w:sz w:val="18"/>
                                <w:szCs w:val="18"/>
                              </w:rPr>
                              <w:t>mes and close achievement gaps</w:t>
                            </w:r>
                          </w:p>
                          <w:p w:rsidR="00DF7A09" w:rsidRDefault="00DF7A09" w:rsidP="00DF7A09">
                            <w:pPr>
                              <w:pStyle w:val="Default"/>
                              <w:rPr>
                                <w:rFonts w:asciiTheme="minorHAnsi" w:hAnsiTheme="minorHAnsi"/>
                                <w:color w:val="000000" w:themeColor="text1"/>
                                <w:sz w:val="18"/>
                                <w:szCs w:val="18"/>
                              </w:rPr>
                            </w:pPr>
                            <w:r>
                              <w:rPr>
                                <w:rFonts w:asciiTheme="minorHAnsi" w:hAnsiTheme="minorHAnsi"/>
                                <w:color w:val="000000" w:themeColor="text1"/>
                                <w:sz w:val="18"/>
                                <w:szCs w:val="18"/>
                              </w:rPr>
                              <w:t>Obj.L4: Provide equitable support for every studen</w:t>
                            </w:r>
                            <w:r w:rsidR="00803658">
                              <w:rPr>
                                <w:rFonts w:asciiTheme="minorHAnsi" w:hAnsiTheme="minorHAnsi"/>
                                <w:color w:val="000000" w:themeColor="text1"/>
                                <w:sz w:val="18"/>
                                <w:szCs w:val="18"/>
                              </w:rPr>
                              <w:t>t’s social</w:t>
                            </w:r>
                            <w:r w:rsidR="001F421C">
                              <w:rPr>
                                <w:rFonts w:asciiTheme="minorHAnsi" w:hAnsiTheme="minorHAnsi"/>
                                <w:color w:val="000000" w:themeColor="text1"/>
                                <w:sz w:val="18"/>
                                <w:szCs w:val="18"/>
                              </w:rPr>
                              <w:t>-emotional development</w:t>
                            </w:r>
                          </w:p>
                          <w:p w:rsidR="00394384" w:rsidRDefault="00394384" w:rsidP="00DF7A09">
                            <w:pPr>
                              <w:pStyle w:val="Default"/>
                              <w:rPr>
                                <w:rFonts w:asciiTheme="minorHAnsi" w:hAnsiTheme="minorHAnsi"/>
                                <w:color w:val="000000" w:themeColor="text1"/>
                                <w:sz w:val="18"/>
                                <w:szCs w:val="18"/>
                              </w:rPr>
                            </w:pPr>
                            <w:r>
                              <w:rPr>
                                <w:rFonts w:asciiTheme="minorHAnsi" w:hAnsiTheme="minorHAnsi"/>
                                <w:color w:val="000000" w:themeColor="text1"/>
                                <w:sz w:val="18"/>
                                <w:szCs w:val="18"/>
                              </w:rPr>
                              <w:t>Obj.</w:t>
                            </w:r>
                            <w:r w:rsidRPr="00394384">
                              <w:rPr>
                                <w:rFonts w:asciiTheme="minorHAnsi" w:hAnsiTheme="minorHAnsi"/>
                                <w:color w:val="000000" w:themeColor="text1"/>
                                <w:sz w:val="18"/>
                                <w:szCs w:val="18"/>
                              </w:rPr>
                              <w:t>L6. Build</w:t>
                            </w:r>
                            <w:r w:rsidR="00803658">
                              <w:rPr>
                                <w:rFonts w:asciiTheme="minorHAnsi" w:hAnsiTheme="minorHAnsi"/>
                                <w:color w:val="000000" w:themeColor="text1"/>
                                <w:sz w:val="18"/>
                                <w:szCs w:val="18"/>
                              </w:rPr>
                              <w:t xml:space="preserve"> p</w:t>
                            </w:r>
                            <w:r w:rsidRPr="00394384">
                              <w:rPr>
                                <w:rFonts w:asciiTheme="minorHAnsi" w:hAnsiTheme="minorHAnsi"/>
                                <w:color w:val="000000" w:themeColor="text1"/>
                                <w:sz w:val="18"/>
                                <w:szCs w:val="18"/>
                              </w:rPr>
                              <w:t>rincipal capacity to develop and spread highly effective instructional practices</w:t>
                            </w:r>
                          </w:p>
                          <w:tbl>
                            <w:tblPr>
                              <w:tblW w:w="12370" w:type="dxa"/>
                              <w:tblInd w:w="-108" w:type="dxa"/>
                              <w:tblBorders>
                                <w:top w:val="nil"/>
                                <w:left w:val="nil"/>
                                <w:bottom w:val="nil"/>
                                <w:right w:val="nil"/>
                              </w:tblBorders>
                              <w:tblLayout w:type="fixed"/>
                              <w:tblLook w:val="0000" w:firstRow="0" w:lastRow="0" w:firstColumn="0" w:lastColumn="0" w:noHBand="0" w:noVBand="0"/>
                            </w:tblPr>
                            <w:tblGrid>
                              <w:gridCol w:w="6185"/>
                              <w:gridCol w:w="6185"/>
                            </w:tblGrid>
                            <w:tr w:rsidR="00DF7A09" w:rsidRPr="00535195" w:rsidTr="00DF7A09">
                              <w:trPr>
                                <w:trHeight w:val="139"/>
                              </w:trPr>
                              <w:tc>
                                <w:tcPr>
                                  <w:tcW w:w="6185" w:type="dxa"/>
                                </w:tcPr>
                                <w:p w:rsidR="00DF7A09" w:rsidRDefault="00DF7A09" w:rsidP="00DF7A09">
                                  <w:pPr>
                                    <w:pStyle w:val="Default"/>
                                    <w:rPr>
                                      <w:rFonts w:asciiTheme="minorHAnsi" w:hAnsiTheme="minorHAnsi"/>
                                      <w:color w:val="000000" w:themeColor="text1"/>
                                      <w:sz w:val="18"/>
                                      <w:szCs w:val="18"/>
                                    </w:rPr>
                                  </w:pPr>
                                  <w:r w:rsidRPr="00EB10AA">
                                    <w:rPr>
                                      <w:rFonts w:asciiTheme="minorHAnsi" w:hAnsiTheme="minorHAnsi"/>
                                      <w:color w:val="000000" w:themeColor="text1"/>
                                      <w:sz w:val="18"/>
                                      <w:szCs w:val="18"/>
                                    </w:rPr>
                                    <w:t>Obj.R3 Increase system-wide proactive communications</w:t>
                                  </w:r>
                                </w:p>
                                <w:p w:rsidR="00DF7A09" w:rsidRPr="00535195" w:rsidRDefault="00DF7A09" w:rsidP="00DF7A09">
                                  <w:pPr>
                                    <w:pStyle w:val="Default"/>
                                    <w:rPr>
                                      <w:rFonts w:asciiTheme="minorHAnsi" w:hAnsiTheme="minorHAnsi"/>
                                      <w:color w:val="000000" w:themeColor="text1"/>
                                      <w:sz w:val="18"/>
                                      <w:szCs w:val="18"/>
                                    </w:rPr>
                                  </w:pPr>
                                </w:p>
                              </w:tc>
                              <w:tc>
                                <w:tcPr>
                                  <w:tcW w:w="6185" w:type="dxa"/>
                                </w:tcPr>
                                <w:p w:rsidR="00DF7A09" w:rsidRPr="00535195" w:rsidRDefault="00DF7A09" w:rsidP="00DF7A09">
                                  <w:pPr>
                                    <w:pStyle w:val="Default"/>
                                    <w:rPr>
                                      <w:rFonts w:asciiTheme="minorHAnsi" w:hAnsiTheme="minorHAnsi"/>
                                      <w:color w:val="000000" w:themeColor="text1"/>
                                      <w:sz w:val="18"/>
                                      <w:szCs w:val="18"/>
                                    </w:rPr>
                                  </w:pPr>
                                </w:p>
                              </w:tc>
                            </w:tr>
                          </w:tbl>
                          <w:p w:rsidR="00DF7A09" w:rsidRDefault="00DF7A09" w:rsidP="00DF7A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70476" id="Rectangle 5" o:spid="_x0000_s1032" style="position:absolute;margin-left:-4.5pt;margin-top:10.45pt;width:550.5pt;height:76.5pt;z-index:2551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" fillcolor="gray [1616]" strokecolor="black [3040]">
                <v:fill color2="#d9d9d9 [496]" rotate="t" angle="180" colors="0 #bcbcbc;22938f #d0d0d0;1 #ededed" focus="100%" type="gradient"/>
                <v:shadow on="t" color="black" opacity="24903f" origin=",.5" offset="0,.55556mm"/>
                <v:textbox>
                  <w:txbxContent>
                    <w:p w:rsidR="00DF7A09" w:rsidRPr="00ED506B" w:rsidRDefault="00DF7A09" w:rsidP="00DF7A09">
                      <w:pPr>
                        <w:spacing w:after="0" w:line="240" w:lineRule="auto"/>
                        <w:jc w:val="center"/>
                        <w:rPr>
                          <w:b/>
                          <w:color w:val="000000" w:themeColor="text1"/>
                        </w:rPr>
                      </w:pPr>
                      <w:r w:rsidRPr="00ED506B">
                        <w:rPr>
                          <w:b/>
                          <w:color w:val="000000" w:themeColor="text1"/>
                        </w:rPr>
                        <w:t>Connections to District Strategic Plan</w:t>
                      </w:r>
                    </w:p>
                    <w:p w:rsidR="006324AF" w:rsidRDefault="00394384" w:rsidP="00DF7A09">
                      <w:pPr>
                        <w:spacing w:after="0" w:line="240" w:lineRule="auto"/>
                        <w:rPr>
                          <w:rFonts w:asciiTheme="minorHAnsi" w:hAnsiTheme="minorHAnsi"/>
                          <w:color w:val="000000" w:themeColor="text1"/>
                          <w:sz w:val="18"/>
                          <w:szCs w:val="18"/>
                        </w:rPr>
                      </w:pPr>
                      <w:r>
                        <w:rPr>
                          <w:rFonts w:asciiTheme="minorHAnsi" w:hAnsiTheme="minorHAnsi"/>
                          <w:color w:val="000000" w:themeColor="text1"/>
                          <w:sz w:val="18"/>
                          <w:szCs w:val="18"/>
                        </w:rPr>
                        <w:t>Obj.</w:t>
                      </w:r>
                      <w:r w:rsidR="006324AF" w:rsidRPr="006324AF">
                        <w:rPr>
                          <w:rFonts w:asciiTheme="minorHAnsi" w:hAnsiTheme="minorHAnsi"/>
                          <w:color w:val="000000" w:themeColor="text1"/>
                          <w:sz w:val="18"/>
                          <w:szCs w:val="18"/>
                        </w:rPr>
                        <w:t xml:space="preserve">L1. Protect instructional time      </w:t>
                      </w:r>
                    </w:p>
                    <w:p w:rsidR="00DF7A09" w:rsidRDefault="00DF7A09" w:rsidP="00DF7A09">
                      <w:pPr>
                        <w:spacing w:after="0" w:line="240" w:lineRule="auto"/>
                        <w:rPr>
                          <w:rFonts w:asciiTheme="minorHAnsi" w:hAnsiTheme="minorHAnsi"/>
                          <w:color w:val="000000" w:themeColor="text1"/>
                          <w:sz w:val="18"/>
                          <w:szCs w:val="18"/>
                        </w:rPr>
                      </w:pPr>
                      <w:r w:rsidRPr="00535195">
                        <w:rPr>
                          <w:rFonts w:asciiTheme="minorHAnsi" w:hAnsiTheme="minorHAnsi"/>
                          <w:color w:val="000000" w:themeColor="text1"/>
                          <w:sz w:val="18"/>
                          <w:szCs w:val="18"/>
                        </w:rPr>
                        <w:t>Obj.L2</w:t>
                      </w:r>
                      <w:r w:rsidR="00803658">
                        <w:rPr>
                          <w:rFonts w:asciiTheme="minorHAnsi" w:hAnsiTheme="minorHAnsi"/>
                          <w:color w:val="000000" w:themeColor="text1"/>
                          <w:sz w:val="18"/>
                          <w:szCs w:val="18"/>
                        </w:rPr>
                        <w:t xml:space="preserve"> </w:t>
                      </w:r>
                      <w:r w:rsidR="00BC2E5C">
                        <w:rPr>
                          <w:rFonts w:asciiTheme="minorHAnsi" w:hAnsiTheme="minorHAnsi"/>
                          <w:color w:val="000000" w:themeColor="text1"/>
                          <w:sz w:val="18"/>
                          <w:szCs w:val="18"/>
                        </w:rPr>
                        <w:t xml:space="preserve"> </w:t>
                      </w:r>
                      <w:r w:rsidRPr="00535195">
                        <w:rPr>
                          <w:rFonts w:asciiTheme="minorHAnsi" w:hAnsiTheme="minorHAnsi"/>
                          <w:color w:val="000000" w:themeColor="text1"/>
                          <w:sz w:val="18"/>
                          <w:szCs w:val="18"/>
                        </w:rPr>
                        <w:t>Support educator effectiveness and build capacity of teachers to improve student outco</w:t>
                      </w:r>
                      <w:r w:rsidR="001F421C">
                        <w:rPr>
                          <w:rFonts w:asciiTheme="minorHAnsi" w:hAnsiTheme="minorHAnsi"/>
                          <w:color w:val="000000" w:themeColor="text1"/>
                          <w:sz w:val="18"/>
                          <w:szCs w:val="18"/>
                        </w:rPr>
                        <w:t>mes and close achievement gaps</w:t>
                      </w:r>
                    </w:p>
                    <w:p w:rsidR="00DF7A09" w:rsidRDefault="00DF7A09" w:rsidP="00DF7A09">
                      <w:pPr>
                        <w:pStyle w:val="Default"/>
                        <w:rPr>
                          <w:rFonts w:asciiTheme="minorHAnsi" w:hAnsiTheme="minorHAnsi"/>
                          <w:color w:val="000000" w:themeColor="text1"/>
                          <w:sz w:val="18"/>
                          <w:szCs w:val="18"/>
                        </w:rPr>
                      </w:pPr>
                      <w:r>
                        <w:rPr>
                          <w:rFonts w:asciiTheme="minorHAnsi" w:hAnsiTheme="minorHAnsi"/>
                          <w:color w:val="000000" w:themeColor="text1"/>
                          <w:sz w:val="18"/>
                          <w:szCs w:val="18"/>
                        </w:rPr>
                        <w:t>Obj.L4: Provide equitable support for every studen</w:t>
                      </w:r>
                      <w:r w:rsidR="00803658">
                        <w:rPr>
                          <w:rFonts w:asciiTheme="minorHAnsi" w:hAnsiTheme="minorHAnsi"/>
                          <w:color w:val="000000" w:themeColor="text1"/>
                          <w:sz w:val="18"/>
                          <w:szCs w:val="18"/>
                        </w:rPr>
                        <w:t>t’s social</w:t>
                      </w:r>
                      <w:r w:rsidR="001F421C">
                        <w:rPr>
                          <w:rFonts w:asciiTheme="minorHAnsi" w:hAnsiTheme="minorHAnsi"/>
                          <w:color w:val="000000" w:themeColor="text1"/>
                          <w:sz w:val="18"/>
                          <w:szCs w:val="18"/>
                        </w:rPr>
                        <w:t>-emotional development</w:t>
                      </w:r>
                    </w:p>
                    <w:p w:rsidR="00394384" w:rsidRDefault="00394384" w:rsidP="00DF7A09">
                      <w:pPr>
                        <w:pStyle w:val="Default"/>
                        <w:rPr>
                          <w:rFonts w:asciiTheme="minorHAnsi" w:hAnsiTheme="minorHAnsi"/>
                          <w:color w:val="000000" w:themeColor="text1"/>
                          <w:sz w:val="18"/>
                          <w:szCs w:val="18"/>
                        </w:rPr>
                      </w:pPr>
                      <w:r>
                        <w:rPr>
                          <w:rFonts w:asciiTheme="minorHAnsi" w:hAnsiTheme="minorHAnsi"/>
                          <w:color w:val="000000" w:themeColor="text1"/>
                          <w:sz w:val="18"/>
                          <w:szCs w:val="18"/>
                        </w:rPr>
                        <w:t>Obj.</w:t>
                      </w:r>
                      <w:r w:rsidRPr="00394384">
                        <w:rPr>
                          <w:rFonts w:asciiTheme="minorHAnsi" w:hAnsiTheme="minorHAnsi"/>
                          <w:color w:val="000000" w:themeColor="text1"/>
                          <w:sz w:val="18"/>
                          <w:szCs w:val="18"/>
                        </w:rPr>
                        <w:t>L6. Build</w:t>
                      </w:r>
                      <w:r w:rsidR="00803658">
                        <w:rPr>
                          <w:rFonts w:asciiTheme="minorHAnsi" w:hAnsiTheme="minorHAnsi"/>
                          <w:color w:val="000000" w:themeColor="text1"/>
                          <w:sz w:val="18"/>
                          <w:szCs w:val="18"/>
                        </w:rPr>
                        <w:t xml:space="preserve"> p</w:t>
                      </w:r>
                      <w:r w:rsidRPr="00394384">
                        <w:rPr>
                          <w:rFonts w:asciiTheme="minorHAnsi" w:hAnsiTheme="minorHAnsi"/>
                          <w:color w:val="000000" w:themeColor="text1"/>
                          <w:sz w:val="18"/>
                          <w:szCs w:val="18"/>
                        </w:rPr>
                        <w:t>rincipal capacity to develop and spread highly effective instructional practices</w:t>
                      </w:r>
                    </w:p>
                    <w:tbl>
                      <w:tblPr>
                        <w:tblW w:w="12370" w:type="dxa"/>
                        <w:tblInd w:w="-108" w:type="dxa"/>
                        <w:tblBorders>
                          <w:top w:val="nil"/>
                          <w:left w:val="nil"/>
                          <w:bottom w:val="nil"/>
                          <w:right w:val="nil"/>
                        </w:tblBorders>
                        <w:tblLayout w:type="fixed"/>
                        <w:tblLook w:val="0000" w:firstRow="0" w:lastRow="0" w:firstColumn="0" w:lastColumn="0" w:noHBand="0" w:noVBand="0"/>
                      </w:tblPr>
                      <w:tblGrid>
                        <w:gridCol w:w="6185"/>
                        <w:gridCol w:w="6185"/>
                      </w:tblGrid>
                      <w:tr w:rsidR="00DF7A09" w:rsidRPr="00535195" w:rsidTr="00DF7A09">
                        <w:trPr>
                          <w:trHeight w:val="139"/>
                        </w:trPr>
                        <w:tc>
                          <w:tcPr>
                            <w:tcW w:w="6185" w:type="dxa"/>
                          </w:tcPr>
                          <w:p w:rsidR="00DF7A09" w:rsidRDefault="00DF7A09" w:rsidP="00DF7A09">
                            <w:pPr>
                              <w:pStyle w:val="Default"/>
                              <w:rPr>
                                <w:rFonts w:asciiTheme="minorHAnsi" w:hAnsiTheme="minorHAnsi"/>
                                <w:color w:val="000000" w:themeColor="text1"/>
                                <w:sz w:val="18"/>
                                <w:szCs w:val="18"/>
                              </w:rPr>
                            </w:pPr>
                            <w:r w:rsidRPr="00EB10AA">
                              <w:rPr>
                                <w:rFonts w:asciiTheme="minorHAnsi" w:hAnsiTheme="minorHAnsi"/>
                                <w:color w:val="000000" w:themeColor="text1"/>
                                <w:sz w:val="18"/>
                                <w:szCs w:val="18"/>
                              </w:rPr>
                              <w:t>Obj.R3 Increase system-wide proactive communications</w:t>
                            </w:r>
                          </w:p>
                          <w:p w:rsidR="00DF7A09" w:rsidRPr="00535195" w:rsidRDefault="00DF7A09" w:rsidP="00DF7A09">
                            <w:pPr>
                              <w:pStyle w:val="Default"/>
                              <w:rPr>
                                <w:rFonts w:asciiTheme="minorHAnsi" w:hAnsiTheme="minorHAnsi"/>
                                <w:color w:val="000000" w:themeColor="text1"/>
                                <w:sz w:val="18"/>
                                <w:szCs w:val="18"/>
                              </w:rPr>
                            </w:pPr>
                          </w:p>
                        </w:tc>
                        <w:tc>
                          <w:tcPr>
                            <w:tcW w:w="6185" w:type="dxa"/>
                          </w:tcPr>
                          <w:p w:rsidR="00DF7A09" w:rsidRPr="00535195" w:rsidRDefault="00DF7A09" w:rsidP="00DF7A09">
                            <w:pPr>
                              <w:pStyle w:val="Default"/>
                              <w:rPr>
                                <w:rFonts w:asciiTheme="minorHAnsi" w:hAnsiTheme="minorHAnsi"/>
                                <w:color w:val="000000" w:themeColor="text1"/>
                                <w:sz w:val="18"/>
                                <w:szCs w:val="18"/>
                              </w:rPr>
                            </w:pPr>
                          </w:p>
                        </w:tc>
                      </w:tr>
                    </w:tbl>
                    <w:p w:rsidR="00DF7A09" w:rsidRDefault="00DF7A09" w:rsidP="00DF7A09">
                      <w:pPr>
                        <w:jc w:val="center"/>
                      </w:pPr>
                    </w:p>
                  </w:txbxContent>
                </v:textbox>
              </v:rect>
            </w:pict>
          </mc:Fallback>
        </mc:AlternateContent>
      </w:r>
      <w:r w:rsidR="00EC2A67" w:rsidRPr="00AB0058">
        <w:rPr>
          <w:rFonts w:ascii="Times New Roman" w:hAnsi="Times New Roman"/>
          <w:b/>
          <w:color w:val="000000"/>
          <w:spacing w:val="-1"/>
          <w:sz w:val="28"/>
          <w:szCs w:val="28"/>
        </w:rPr>
        <w:tab/>
      </w:r>
    </w:p>
    <w:p w:rsidR="00717A6C" w:rsidRPr="00AB0058" w:rsidRDefault="00717A6C" w:rsidP="00717A6C">
      <w:pPr>
        <w:widowControl w:val="0"/>
        <w:autoSpaceDE w:val="0"/>
        <w:autoSpaceDN w:val="0"/>
        <w:adjustRightInd w:val="0"/>
        <w:spacing w:after="0" w:line="240" w:lineRule="auto"/>
        <w:rPr>
          <w:rFonts w:ascii="Times New Roman" w:hAnsi="Times New Roman"/>
          <w:b/>
          <w:color w:val="000000"/>
          <w:spacing w:val="-1"/>
          <w:sz w:val="24"/>
          <w:szCs w:val="24"/>
        </w:rPr>
      </w:pPr>
    </w:p>
    <w:p w:rsidR="00EC2A67" w:rsidRDefault="00EC2A67" w:rsidP="00717A6C">
      <w:pPr>
        <w:widowControl w:val="0"/>
        <w:autoSpaceDE w:val="0"/>
        <w:autoSpaceDN w:val="0"/>
        <w:adjustRightInd w:val="0"/>
        <w:spacing w:after="0" w:line="240" w:lineRule="auto"/>
        <w:rPr>
          <w:rFonts w:ascii="Times New Roman" w:hAnsi="Times New Roman"/>
          <w:b/>
          <w:color w:val="000000"/>
          <w:spacing w:val="-1"/>
          <w:sz w:val="24"/>
          <w:szCs w:val="24"/>
        </w:rPr>
      </w:pPr>
    </w:p>
    <w:p w:rsidR="00DF7A09" w:rsidRDefault="00DF7A09" w:rsidP="00717A6C">
      <w:pPr>
        <w:widowControl w:val="0"/>
        <w:autoSpaceDE w:val="0"/>
        <w:autoSpaceDN w:val="0"/>
        <w:adjustRightInd w:val="0"/>
        <w:spacing w:after="0" w:line="240" w:lineRule="auto"/>
        <w:rPr>
          <w:rFonts w:ascii="Times New Roman" w:hAnsi="Times New Roman"/>
          <w:b/>
          <w:color w:val="000000"/>
          <w:spacing w:val="-1"/>
          <w:sz w:val="24"/>
          <w:szCs w:val="24"/>
        </w:rPr>
      </w:pPr>
    </w:p>
    <w:p w:rsidR="00DF7A09" w:rsidRPr="00AB0058" w:rsidRDefault="00DF7A09" w:rsidP="00717A6C">
      <w:pPr>
        <w:widowControl w:val="0"/>
        <w:autoSpaceDE w:val="0"/>
        <w:autoSpaceDN w:val="0"/>
        <w:adjustRightInd w:val="0"/>
        <w:spacing w:after="0" w:line="240" w:lineRule="auto"/>
        <w:rPr>
          <w:rFonts w:ascii="Times New Roman" w:hAnsi="Times New Roman"/>
          <w:b/>
          <w:color w:val="000000"/>
          <w:spacing w:val="-1"/>
          <w:sz w:val="24"/>
          <w:szCs w:val="24"/>
        </w:rPr>
      </w:pPr>
    </w:p>
    <w:p w:rsidR="00DF7A09" w:rsidRDefault="00DF7A09" w:rsidP="009D724D">
      <w:pPr>
        <w:widowControl w:val="0"/>
        <w:autoSpaceDE w:val="0"/>
        <w:autoSpaceDN w:val="0"/>
        <w:adjustRightInd w:val="0"/>
        <w:spacing w:before="19" w:after="0" w:line="240" w:lineRule="auto"/>
        <w:rPr>
          <w:rFonts w:ascii="Times New Roman" w:hAnsi="Times New Roman"/>
          <w:b/>
          <w:color w:val="000000"/>
          <w:spacing w:val="-3"/>
          <w:sz w:val="24"/>
          <w:szCs w:val="24"/>
        </w:rPr>
      </w:pPr>
    </w:p>
    <w:p w:rsidR="00394384" w:rsidRDefault="00394384" w:rsidP="009D724D">
      <w:pPr>
        <w:widowControl w:val="0"/>
        <w:autoSpaceDE w:val="0"/>
        <w:autoSpaceDN w:val="0"/>
        <w:adjustRightInd w:val="0"/>
        <w:spacing w:before="19" w:after="0" w:line="240" w:lineRule="auto"/>
        <w:rPr>
          <w:rFonts w:ascii="Times New Roman" w:hAnsi="Times New Roman"/>
          <w:b/>
          <w:color w:val="000000"/>
          <w:spacing w:val="-3"/>
          <w:sz w:val="24"/>
          <w:szCs w:val="24"/>
        </w:rPr>
      </w:pPr>
    </w:p>
    <w:p w:rsidR="009B69B6" w:rsidRPr="00AB0058" w:rsidRDefault="00717A6C" w:rsidP="009D724D">
      <w:pPr>
        <w:widowControl w:val="0"/>
        <w:autoSpaceDE w:val="0"/>
        <w:autoSpaceDN w:val="0"/>
        <w:adjustRightInd w:val="0"/>
        <w:spacing w:before="19" w:after="0" w:line="240" w:lineRule="auto"/>
        <w:rPr>
          <w:rFonts w:ascii="Times New Roman" w:hAnsi="Times New Roman"/>
          <w:color w:val="000000"/>
          <w:spacing w:val="-3"/>
          <w:sz w:val="24"/>
          <w:szCs w:val="24"/>
        </w:rPr>
      </w:pPr>
      <w:r w:rsidRPr="00AB0058">
        <w:rPr>
          <w:rFonts w:ascii="Times New Roman" w:hAnsi="Times New Roman"/>
          <w:b/>
          <w:color w:val="000000"/>
          <w:spacing w:val="-3"/>
          <w:sz w:val="24"/>
          <w:szCs w:val="24"/>
        </w:rPr>
        <w:t>Mission Statement:</w:t>
      </w:r>
      <w:r w:rsidRPr="00AB0058">
        <w:rPr>
          <w:rFonts w:ascii="Times New Roman" w:hAnsi="Times New Roman"/>
          <w:color w:val="000000"/>
          <w:spacing w:val="-3"/>
          <w:sz w:val="24"/>
          <w:szCs w:val="24"/>
        </w:rPr>
        <w:t xml:space="preserve"> </w:t>
      </w:r>
    </w:p>
    <w:p w:rsidR="009D724D" w:rsidRPr="00AB0058" w:rsidRDefault="009D724D" w:rsidP="009D724D">
      <w:pPr>
        <w:widowControl w:val="0"/>
        <w:autoSpaceDE w:val="0"/>
        <w:autoSpaceDN w:val="0"/>
        <w:adjustRightInd w:val="0"/>
        <w:spacing w:before="19" w:after="0" w:line="240" w:lineRule="auto"/>
        <w:rPr>
          <w:rFonts w:ascii="Times New Roman" w:hAnsi="Times New Roman"/>
          <w:color w:val="000000"/>
          <w:spacing w:val="-3"/>
          <w:sz w:val="4"/>
          <w:szCs w:val="4"/>
        </w:rPr>
      </w:pPr>
    </w:p>
    <w:tbl>
      <w:tblPr>
        <w:tblStyle w:val="TableGrid"/>
        <w:tblW w:w="0" w:type="auto"/>
        <w:tblLook w:val="04A0" w:firstRow="1" w:lastRow="0" w:firstColumn="1" w:lastColumn="0" w:noHBand="0" w:noVBand="1"/>
      </w:tblPr>
      <w:tblGrid>
        <w:gridCol w:w="10790"/>
      </w:tblGrid>
      <w:tr w:rsidR="009B69B6" w:rsidRPr="00AB0058" w:rsidTr="009B69B6">
        <w:tc>
          <w:tcPr>
            <w:tcW w:w="11016" w:type="dxa"/>
          </w:tcPr>
          <w:p w:rsidR="004269A0" w:rsidRPr="00AB0058" w:rsidRDefault="004269A0" w:rsidP="004269A0">
            <w:pPr>
              <w:widowControl w:val="0"/>
              <w:autoSpaceDE w:val="0"/>
              <w:autoSpaceDN w:val="0"/>
              <w:adjustRightInd w:val="0"/>
              <w:spacing w:before="19" w:line="276" w:lineRule="exact"/>
              <w:rPr>
                <w:rFonts w:ascii="Times New Roman" w:hAnsi="Times New Roman"/>
                <w:color w:val="632423" w:themeColor="accent2" w:themeShade="80"/>
                <w:spacing w:val="-3"/>
                <w:sz w:val="20"/>
                <w:szCs w:val="20"/>
              </w:rPr>
            </w:pPr>
            <w:r w:rsidRPr="002971BC">
              <w:rPr>
                <w:rFonts w:ascii="Century Gothic" w:hAnsi="Century Gothic"/>
                <w:color w:val="212121"/>
                <w:sz w:val="24"/>
                <w:szCs w:val="24"/>
                <w:shd w:val="clear" w:color="auto" w:fill="FFFFFF"/>
              </w:rPr>
              <w:t>Educate, inspire and support students to achieve success and serve the community</w:t>
            </w:r>
            <w:r>
              <w:rPr>
                <w:rFonts w:ascii="Century Gothic" w:hAnsi="Century Gothic"/>
                <w:color w:val="212121"/>
                <w:sz w:val="24"/>
                <w:szCs w:val="24"/>
                <w:shd w:val="clear" w:color="auto" w:fill="FFFFFF"/>
              </w:rPr>
              <w:t>.</w:t>
            </w:r>
          </w:p>
          <w:p w:rsidR="009D724D" w:rsidRPr="00AB0058" w:rsidRDefault="009D724D" w:rsidP="00717A6C">
            <w:pPr>
              <w:widowControl w:val="0"/>
              <w:autoSpaceDE w:val="0"/>
              <w:autoSpaceDN w:val="0"/>
              <w:adjustRightInd w:val="0"/>
              <w:spacing w:before="19" w:line="276" w:lineRule="exact"/>
              <w:rPr>
                <w:rFonts w:ascii="Times New Roman" w:hAnsi="Times New Roman"/>
                <w:i/>
                <w:color w:val="632423" w:themeColor="accent2" w:themeShade="80"/>
                <w:spacing w:val="-3"/>
                <w:sz w:val="20"/>
                <w:szCs w:val="20"/>
              </w:rPr>
            </w:pPr>
          </w:p>
        </w:tc>
      </w:tr>
    </w:tbl>
    <w:p w:rsidR="00717A6C" w:rsidRPr="00AB0058" w:rsidRDefault="00717A6C" w:rsidP="00462893">
      <w:pPr>
        <w:widowControl w:val="0"/>
        <w:autoSpaceDE w:val="0"/>
        <w:autoSpaceDN w:val="0"/>
        <w:adjustRightInd w:val="0"/>
        <w:spacing w:before="40" w:after="0" w:line="276" w:lineRule="exact"/>
        <w:rPr>
          <w:rFonts w:ascii="Times New Roman" w:hAnsi="Times New Roman"/>
          <w:b/>
          <w:color w:val="000000"/>
          <w:spacing w:val="-3"/>
          <w:sz w:val="24"/>
          <w:szCs w:val="24"/>
        </w:rPr>
      </w:pPr>
    </w:p>
    <w:p w:rsidR="00717A6C" w:rsidRPr="00AB0058" w:rsidRDefault="00717A6C" w:rsidP="009D724D">
      <w:pPr>
        <w:widowControl w:val="0"/>
        <w:autoSpaceDE w:val="0"/>
        <w:autoSpaceDN w:val="0"/>
        <w:adjustRightInd w:val="0"/>
        <w:spacing w:before="40" w:after="0" w:line="240" w:lineRule="auto"/>
        <w:ind w:hanging="720"/>
        <w:rPr>
          <w:rFonts w:ascii="Times New Roman" w:hAnsi="Times New Roman"/>
          <w:color w:val="000000"/>
          <w:spacing w:val="-3"/>
          <w:sz w:val="24"/>
          <w:szCs w:val="24"/>
        </w:rPr>
      </w:pPr>
      <w:r w:rsidRPr="00AB0058">
        <w:rPr>
          <w:rFonts w:ascii="Times New Roman" w:hAnsi="Times New Roman"/>
          <w:color w:val="000000"/>
          <w:spacing w:val="-3"/>
          <w:sz w:val="24"/>
          <w:szCs w:val="24"/>
        </w:rPr>
        <w:tab/>
      </w:r>
      <w:r w:rsidRPr="00AB0058">
        <w:rPr>
          <w:rFonts w:ascii="Times New Roman" w:hAnsi="Times New Roman"/>
          <w:b/>
          <w:color w:val="000000"/>
          <w:spacing w:val="-3"/>
          <w:sz w:val="24"/>
          <w:szCs w:val="24"/>
        </w:rPr>
        <w:t>Vision Statement:</w:t>
      </w:r>
      <w:r w:rsidRPr="00AB0058">
        <w:rPr>
          <w:rFonts w:ascii="Times New Roman" w:hAnsi="Times New Roman"/>
          <w:color w:val="000000"/>
          <w:spacing w:val="-3"/>
          <w:sz w:val="24"/>
          <w:szCs w:val="24"/>
        </w:rPr>
        <w:t xml:space="preserve"> </w:t>
      </w:r>
    </w:p>
    <w:p w:rsidR="009D724D" w:rsidRPr="00AB0058" w:rsidRDefault="009D724D" w:rsidP="009D724D">
      <w:pPr>
        <w:widowControl w:val="0"/>
        <w:autoSpaceDE w:val="0"/>
        <w:autoSpaceDN w:val="0"/>
        <w:adjustRightInd w:val="0"/>
        <w:spacing w:before="40" w:after="0" w:line="240" w:lineRule="auto"/>
        <w:ind w:hanging="720"/>
        <w:rPr>
          <w:rFonts w:ascii="Times New Roman" w:hAnsi="Times New Roman"/>
          <w:color w:val="000000"/>
          <w:spacing w:val="-3"/>
          <w:sz w:val="4"/>
          <w:szCs w:val="4"/>
        </w:rPr>
      </w:pPr>
    </w:p>
    <w:tbl>
      <w:tblPr>
        <w:tblStyle w:val="TableGrid"/>
        <w:tblW w:w="0" w:type="auto"/>
        <w:tblLook w:val="04A0" w:firstRow="1" w:lastRow="0" w:firstColumn="1" w:lastColumn="0" w:noHBand="0" w:noVBand="1"/>
      </w:tblPr>
      <w:tblGrid>
        <w:gridCol w:w="10790"/>
      </w:tblGrid>
      <w:tr w:rsidR="00BD4E5C" w:rsidTr="00BD4E5C">
        <w:tc>
          <w:tcPr>
            <w:tcW w:w="10790" w:type="dxa"/>
          </w:tcPr>
          <w:p w:rsidR="004269A0" w:rsidRPr="00281912" w:rsidRDefault="004269A0" w:rsidP="004269A0">
            <w:pPr>
              <w:autoSpaceDE w:val="0"/>
              <w:autoSpaceDN w:val="0"/>
              <w:adjustRightInd w:val="0"/>
              <w:rPr>
                <w:rFonts w:ascii="Century Gothic" w:eastAsiaTheme="minorHAnsi" w:hAnsi="Century Gothic" w:cs="Verdana"/>
                <w:sz w:val="24"/>
                <w:szCs w:val="24"/>
              </w:rPr>
            </w:pPr>
            <w:r>
              <w:rPr>
                <w:rFonts w:ascii="Century Gothic" w:eastAsiaTheme="minorHAnsi" w:hAnsi="Century Gothic" w:cs="Verdana"/>
                <w:sz w:val="24"/>
                <w:szCs w:val="24"/>
              </w:rPr>
              <w:t>Excellence achieved for all students.</w:t>
            </w:r>
          </w:p>
          <w:p w:rsidR="00BD4E5C" w:rsidRDefault="00BD4E5C" w:rsidP="00401749">
            <w:pPr>
              <w:widowControl w:val="0"/>
              <w:autoSpaceDE w:val="0"/>
              <w:autoSpaceDN w:val="0"/>
              <w:adjustRightInd w:val="0"/>
              <w:spacing w:before="40" w:line="276" w:lineRule="exact"/>
              <w:rPr>
                <w:rFonts w:ascii="Times New Roman" w:hAnsi="Times New Roman"/>
                <w:b/>
                <w:color w:val="000000"/>
                <w:spacing w:val="-3"/>
                <w:sz w:val="24"/>
                <w:szCs w:val="24"/>
              </w:rPr>
            </w:pPr>
          </w:p>
        </w:tc>
      </w:tr>
    </w:tbl>
    <w:p w:rsidR="00401749" w:rsidRPr="00AB0058" w:rsidRDefault="00401749" w:rsidP="00401749">
      <w:pPr>
        <w:widowControl w:val="0"/>
        <w:autoSpaceDE w:val="0"/>
        <w:autoSpaceDN w:val="0"/>
        <w:adjustRightInd w:val="0"/>
        <w:spacing w:before="40" w:after="0" w:line="276" w:lineRule="exact"/>
        <w:rPr>
          <w:rFonts w:ascii="Times New Roman" w:hAnsi="Times New Roman"/>
          <w:b/>
          <w:color w:val="000000"/>
          <w:spacing w:val="-3"/>
          <w:sz w:val="24"/>
          <w:szCs w:val="24"/>
        </w:rPr>
      </w:pPr>
    </w:p>
    <w:p w:rsidR="00401749" w:rsidRPr="00AB0058" w:rsidRDefault="008458DF" w:rsidP="00401749">
      <w:pPr>
        <w:widowControl w:val="0"/>
        <w:autoSpaceDE w:val="0"/>
        <w:autoSpaceDN w:val="0"/>
        <w:adjustRightInd w:val="0"/>
        <w:spacing w:before="40" w:after="0" w:line="276" w:lineRule="exact"/>
        <w:rPr>
          <w:rFonts w:ascii="Times New Roman" w:hAnsi="Times New Roman"/>
          <w:color w:val="000000"/>
          <w:spacing w:val="-3"/>
          <w:sz w:val="24"/>
          <w:szCs w:val="24"/>
        </w:rPr>
      </w:pPr>
      <w:r w:rsidRPr="00AB0058">
        <w:rPr>
          <w:rFonts w:ascii="Times New Roman" w:hAnsi="Times New Roman"/>
          <w:b/>
          <w:color w:val="000000"/>
          <w:spacing w:val="-3"/>
          <w:sz w:val="24"/>
          <w:szCs w:val="24"/>
        </w:rPr>
        <w:t xml:space="preserve">Stakeholder Involvement in </w:t>
      </w:r>
      <w:r w:rsidR="00401749" w:rsidRPr="00AB0058">
        <w:rPr>
          <w:rFonts w:ascii="Times New Roman" w:hAnsi="Times New Roman"/>
          <w:b/>
          <w:color w:val="000000"/>
          <w:spacing w:val="-3"/>
          <w:sz w:val="24"/>
          <w:szCs w:val="24"/>
        </w:rPr>
        <w:t>School Improvement Plan</w:t>
      </w:r>
      <w:r w:rsidR="00D223C1" w:rsidRPr="00AB0058">
        <w:rPr>
          <w:rFonts w:ascii="Times New Roman" w:hAnsi="Times New Roman"/>
          <w:b/>
          <w:color w:val="000000"/>
          <w:spacing w:val="-3"/>
          <w:sz w:val="24"/>
          <w:szCs w:val="24"/>
        </w:rPr>
        <w:t>ning</w:t>
      </w:r>
      <w:r w:rsidR="00401749" w:rsidRPr="00AB0058">
        <w:rPr>
          <w:rFonts w:ascii="Times New Roman" w:hAnsi="Times New Roman"/>
          <w:b/>
          <w:color w:val="000000"/>
          <w:spacing w:val="-3"/>
          <w:sz w:val="24"/>
          <w:szCs w:val="24"/>
        </w:rPr>
        <w:t>:</w:t>
      </w:r>
      <w:r w:rsidR="00401749" w:rsidRPr="00AB0058">
        <w:rPr>
          <w:rFonts w:ascii="Times New Roman" w:hAnsi="Times New Roman"/>
          <w:color w:val="000000"/>
          <w:spacing w:val="-3"/>
          <w:sz w:val="24"/>
          <w:szCs w:val="24"/>
        </w:rPr>
        <w:t xml:space="preserve"> </w:t>
      </w:r>
    </w:p>
    <w:p w:rsidR="00462893" w:rsidRPr="00AB0058" w:rsidRDefault="00401749" w:rsidP="009D724D">
      <w:pPr>
        <w:widowControl w:val="0"/>
        <w:autoSpaceDE w:val="0"/>
        <w:autoSpaceDN w:val="0"/>
        <w:adjustRightInd w:val="0"/>
        <w:spacing w:before="19" w:after="0" w:line="240" w:lineRule="auto"/>
        <w:rPr>
          <w:rFonts w:ascii="Times New Roman" w:hAnsi="Times New Roman"/>
          <w:color w:val="000000"/>
          <w:spacing w:val="-3"/>
          <w:sz w:val="16"/>
          <w:szCs w:val="16"/>
        </w:rPr>
      </w:pPr>
      <w:r w:rsidRPr="00AB0058">
        <w:rPr>
          <w:rFonts w:ascii="Times New Roman" w:hAnsi="Times New Roman"/>
          <w:color w:val="000000"/>
          <w:spacing w:val="-3"/>
          <w:sz w:val="16"/>
          <w:szCs w:val="16"/>
        </w:rPr>
        <w:t xml:space="preserve">Briefly explain </w:t>
      </w:r>
      <w:r w:rsidR="00D223C1" w:rsidRPr="00AB0058">
        <w:rPr>
          <w:rFonts w:ascii="Times New Roman" w:hAnsi="Times New Roman"/>
          <w:color w:val="000000"/>
          <w:spacing w:val="-3"/>
          <w:sz w:val="16"/>
          <w:szCs w:val="16"/>
        </w:rPr>
        <w:t xml:space="preserve">how </w:t>
      </w:r>
      <w:r w:rsidR="008458DF" w:rsidRPr="00AB0058">
        <w:rPr>
          <w:rFonts w:ascii="Times New Roman" w:hAnsi="Times New Roman"/>
          <w:color w:val="000000"/>
          <w:spacing w:val="-3"/>
          <w:sz w:val="16"/>
          <w:szCs w:val="16"/>
        </w:rPr>
        <w:t>stakeholders are involved in the development</w:t>
      </w:r>
      <w:r w:rsidR="00CC5A11" w:rsidRPr="00AB0058">
        <w:rPr>
          <w:rFonts w:ascii="Times New Roman" w:hAnsi="Times New Roman"/>
          <w:color w:val="000000"/>
          <w:spacing w:val="-3"/>
          <w:sz w:val="16"/>
          <w:szCs w:val="16"/>
        </w:rPr>
        <w:t>, review</w:t>
      </w:r>
      <w:r w:rsidR="00842B04" w:rsidRPr="00AB0058">
        <w:rPr>
          <w:rFonts w:ascii="Times New Roman" w:hAnsi="Times New Roman"/>
          <w:color w:val="000000"/>
          <w:spacing w:val="-3"/>
          <w:sz w:val="16"/>
          <w:szCs w:val="16"/>
        </w:rPr>
        <w:t>,</w:t>
      </w:r>
      <w:r w:rsidR="00CC5A11" w:rsidRPr="00AB0058">
        <w:rPr>
          <w:rFonts w:ascii="Times New Roman" w:hAnsi="Times New Roman"/>
          <w:color w:val="000000"/>
          <w:spacing w:val="-3"/>
          <w:sz w:val="16"/>
          <w:szCs w:val="16"/>
        </w:rPr>
        <w:t xml:space="preserve"> and communication of the SIP. </w:t>
      </w:r>
    </w:p>
    <w:p w:rsidR="009D724D" w:rsidRPr="00AB0058" w:rsidRDefault="009D724D" w:rsidP="009D724D">
      <w:pPr>
        <w:widowControl w:val="0"/>
        <w:autoSpaceDE w:val="0"/>
        <w:autoSpaceDN w:val="0"/>
        <w:adjustRightInd w:val="0"/>
        <w:spacing w:before="19" w:after="0" w:line="240" w:lineRule="auto"/>
        <w:rPr>
          <w:rFonts w:ascii="Times New Roman" w:hAnsi="Times New Roman"/>
          <w:color w:val="000000"/>
          <w:spacing w:val="-3"/>
          <w:sz w:val="4"/>
          <w:szCs w:val="4"/>
        </w:rPr>
      </w:pPr>
    </w:p>
    <w:tbl>
      <w:tblPr>
        <w:tblStyle w:val="TableGrid"/>
        <w:tblW w:w="0" w:type="auto"/>
        <w:tblInd w:w="-5" w:type="dxa"/>
        <w:tblLook w:val="04A0" w:firstRow="1" w:lastRow="0" w:firstColumn="1" w:lastColumn="0" w:noHBand="0" w:noVBand="1"/>
      </w:tblPr>
      <w:tblGrid>
        <w:gridCol w:w="10795"/>
      </w:tblGrid>
      <w:tr w:rsidR="00BD4E5C" w:rsidTr="00BD4E5C">
        <w:tc>
          <w:tcPr>
            <w:tcW w:w="10795" w:type="dxa"/>
          </w:tcPr>
          <w:p w:rsidR="0054370A" w:rsidRDefault="004269A0" w:rsidP="0054370A">
            <w:pPr>
              <w:widowControl w:val="0"/>
              <w:tabs>
                <w:tab w:val="left" w:pos="2385"/>
              </w:tabs>
              <w:autoSpaceDE w:val="0"/>
              <w:autoSpaceDN w:val="0"/>
              <w:adjustRightInd w:val="0"/>
              <w:rPr>
                <w:rFonts w:ascii="Times New Roman" w:hAnsi="Times New Roman"/>
                <w:b/>
                <w:w w:val="97"/>
                <w:sz w:val="32"/>
                <w:szCs w:val="32"/>
              </w:rPr>
            </w:pPr>
            <w:bookmarkStart w:id="0" w:name="Pg2"/>
            <w:bookmarkStart w:id="1" w:name="Pg7"/>
            <w:bookmarkEnd w:id="0"/>
            <w:bookmarkEnd w:id="1"/>
            <w:r w:rsidRPr="008A5E2D">
              <w:rPr>
                <w:rFonts w:ascii="Century Gothic" w:hAnsi="Century Gothic"/>
                <w:sz w:val="24"/>
                <w:szCs w:val="24"/>
              </w:rPr>
              <w:t>Through discussions with all stakeholders, the school improvement planning process is continuous.  The School Advisory Council (SAC) meets on a monthly basis and initiates the development of the plan and the implementation of the plan. Teacher teams meet with the SAC Chair to discuss needs, priorities and how the learning model can improve at Andersen. The School Improvement Plan (SIP) is shared with the staff and updates are communicated through Faculty Meetings and professional development opportunities. This process is ongoing and the SIP is posted for all stakeholders to review.</w:t>
            </w:r>
          </w:p>
        </w:tc>
      </w:tr>
    </w:tbl>
    <w:p w:rsidR="0054370A" w:rsidRDefault="0054370A" w:rsidP="001A43F4">
      <w:pPr>
        <w:widowControl w:val="0"/>
        <w:tabs>
          <w:tab w:val="left" w:pos="2385"/>
        </w:tabs>
        <w:autoSpaceDE w:val="0"/>
        <w:autoSpaceDN w:val="0"/>
        <w:adjustRightInd w:val="0"/>
        <w:spacing w:after="0" w:line="240" w:lineRule="auto"/>
        <w:ind w:left="1771" w:right="1872"/>
        <w:rPr>
          <w:rFonts w:ascii="Times New Roman" w:hAnsi="Times New Roman"/>
          <w:b/>
          <w:w w:val="97"/>
          <w:sz w:val="32"/>
          <w:szCs w:val="32"/>
        </w:rPr>
      </w:pPr>
    </w:p>
    <w:p w:rsidR="0006321F" w:rsidRPr="00AB0058" w:rsidRDefault="0006321F" w:rsidP="0006321F">
      <w:pPr>
        <w:widowControl w:val="0"/>
        <w:tabs>
          <w:tab w:val="left" w:pos="2385"/>
        </w:tabs>
        <w:autoSpaceDE w:val="0"/>
        <w:autoSpaceDN w:val="0"/>
        <w:adjustRightInd w:val="0"/>
        <w:spacing w:after="0" w:line="240" w:lineRule="auto"/>
        <w:ind w:left="1771" w:right="1872"/>
        <w:jc w:val="center"/>
        <w:rPr>
          <w:rFonts w:ascii="Times New Roman" w:hAnsi="Times New Roman"/>
          <w:b/>
          <w:w w:val="97"/>
          <w:sz w:val="32"/>
          <w:szCs w:val="32"/>
        </w:rPr>
      </w:pPr>
      <w:r w:rsidRPr="00AB0058">
        <w:rPr>
          <w:rFonts w:ascii="Times New Roman" w:hAnsi="Times New Roman"/>
          <w:b/>
          <w:w w:val="97"/>
          <w:sz w:val="32"/>
          <w:szCs w:val="32"/>
        </w:rPr>
        <w:t>Brevard Public Schools</w:t>
      </w:r>
    </w:p>
    <w:p w:rsidR="00E978F4" w:rsidRPr="00AB0058" w:rsidRDefault="00E978F4" w:rsidP="00E978F4">
      <w:pPr>
        <w:widowControl w:val="0"/>
        <w:tabs>
          <w:tab w:val="left" w:pos="2385"/>
        </w:tabs>
        <w:autoSpaceDE w:val="0"/>
        <w:autoSpaceDN w:val="0"/>
        <w:adjustRightInd w:val="0"/>
        <w:spacing w:after="0" w:line="240" w:lineRule="auto"/>
        <w:ind w:left="1771" w:right="1872"/>
        <w:jc w:val="center"/>
        <w:rPr>
          <w:rFonts w:ascii="Times New Roman" w:hAnsi="Times New Roman"/>
          <w:b/>
          <w:w w:val="98"/>
          <w:sz w:val="32"/>
          <w:szCs w:val="32"/>
        </w:rPr>
      </w:pPr>
      <w:r w:rsidRPr="00AB0058">
        <w:rPr>
          <w:rFonts w:ascii="Times New Roman" w:hAnsi="Times New Roman"/>
          <w:b/>
          <w:w w:val="98"/>
          <w:sz w:val="32"/>
          <w:szCs w:val="32"/>
        </w:rPr>
        <w:t>School Improvement Plan</w:t>
      </w:r>
    </w:p>
    <w:p w:rsidR="00657FFB" w:rsidRPr="00AB0058" w:rsidRDefault="00284F44" w:rsidP="00657FFB">
      <w:pPr>
        <w:widowControl w:val="0"/>
        <w:tabs>
          <w:tab w:val="left" w:pos="2385"/>
        </w:tabs>
        <w:autoSpaceDE w:val="0"/>
        <w:autoSpaceDN w:val="0"/>
        <w:adjustRightInd w:val="0"/>
        <w:spacing w:after="0" w:line="240" w:lineRule="auto"/>
        <w:ind w:left="1771" w:right="1872"/>
        <w:jc w:val="center"/>
        <w:rPr>
          <w:rFonts w:ascii="Times New Roman" w:hAnsi="Times New Roman"/>
          <w:b/>
          <w:w w:val="98"/>
          <w:sz w:val="32"/>
          <w:szCs w:val="32"/>
        </w:rPr>
      </w:pPr>
      <w:r>
        <w:rPr>
          <w:rFonts w:ascii="Times New Roman" w:hAnsi="Times New Roman"/>
          <w:b/>
          <w:w w:val="97"/>
          <w:sz w:val="32"/>
          <w:szCs w:val="32"/>
        </w:rPr>
        <w:t>2017-2018</w:t>
      </w:r>
    </w:p>
    <w:p w:rsidR="00765B32" w:rsidRPr="00AB0058" w:rsidRDefault="00765B32" w:rsidP="00F81FF8">
      <w:pPr>
        <w:widowControl w:val="0"/>
        <w:tabs>
          <w:tab w:val="left" w:pos="2385"/>
        </w:tabs>
        <w:autoSpaceDE w:val="0"/>
        <w:autoSpaceDN w:val="0"/>
        <w:adjustRightInd w:val="0"/>
        <w:spacing w:after="0" w:line="240" w:lineRule="auto"/>
        <w:ind w:left="1771" w:right="1872"/>
        <w:jc w:val="center"/>
        <w:rPr>
          <w:rFonts w:ascii="Times New Roman" w:hAnsi="Times New Roman"/>
          <w:b/>
          <w:w w:val="97"/>
          <w:sz w:val="32"/>
          <w:szCs w:val="32"/>
        </w:rPr>
      </w:pPr>
    </w:p>
    <w:p w:rsidR="00765B32" w:rsidRPr="00AB0058" w:rsidRDefault="00765B32" w:rsidP="00F81FF8">
      <w:pPr>
        <w:widowControl w:val="0"/>
        <w:tabs>
          <w:tab w:val="left" w:pos="2385"/>
        </w:tabs>
        <w:autoSpaceDE w:val="0"/>
        <w:autoSpaceDN w:val="0"/>
        <w:adjustRightInd w:val="0"/>
        <w:spacing w:after="0" w:line="240" w:lineRule="auto"/>
        <w:ind w:left="1771" w:right="1872"/>
        <w:jc w:val="center"/>
        <w:rPr>
          <w:rFonts w:ascii="Times New Roman" w:hAnsi="Times New Roman"/>
          <w:b/>
          <w:w w:val="98"/>
          <w:sz w:val="32"/>
          <w:szCs w:val="32"/>
        </w:rPr>
      </w:pPr>
      <w:r w:rsidRPr="00AB0058">
        <w:rPr>
          <w:rFonts w:ascii="Times New Roman" w:hAnsi="Times New Roman"/>
          <w:b/>
          <w:w w:val="97"/>
          <w:sz w:val="32"/>
          <w:szCs w:val="32"/>
        </w:rPr>
        <w:t>Part 1: Planning for Student Achievement</w:t>
      </w:r>
    </w:p>
    <w:p w:rsidR="00D10BBC" w:rsidRPr="00AB0058" w:rsidRDefault="00D61A0C" w:rsidP="00D10BBC">
      <w:pPr>
        <w:widowControl w:val="0"/>
        <w:autoSpaceDE w:val="0"/>
        <w:autoSpaceDN w:val="0"/>
        <w:adjustRightInd w:val="0"/>
        <w:spacing w:before="214" w:after="240" w:line="240" w:lineRule="auto"/>
        <w:rPr>
          <w:rFonts w:ascii="Times New Roman" w:hAnsi="Times New Roman"/>
          <w:b/>
          <w:spacing w:val="-3"/>
          <w:sz w:val="27"/>
          <w:szCs w:val="27"/>
          <w:u w:val="single"/>
        </w:rPr>
      </w:pPr>
      <w:r w:rsidRPr="00AB0058">
        <w:rPr>
          <w:rFonts w:ascii="Times New Roman" w:hAnsi="Times New Roman"/>
          <w:b/>
          <w:spacing w:val="-3"/>
          <w:sz w:val="27"/>
          <w:szCs w:val="27"/>
          <w:u w:val="single"/>
        </w:rPr>
        <w:t>RATIONAL</w:t>
      </w:r>
      <w:r w:rsidR="0087765A" w:rsidRPr="00AB0058">
        <w:rPr>
          <w:rFonts w:ascii="Times New Roman" w:hAnsi="Times New Roman"/>
          <w:b/>
          <w:spacing w:val="-3"/>
          <w:sz w:val="27"/>
          <w:szCs w:val="27"/>
          <w:u w:val="single"/>
        </w:rPr>
        <w:t>E</w:t>
      </w:r>
      <w:r w:rsidR="007B2019" w:rsidRPr="00AB0058">
        <w:rPr>
          <w:rFonts w:ascii="Times New Roman" w:hAnsi="Times New Roman"/>
          <w:b/>
          <w:spacing w:val="-3"/>
          <w:sz w:val="27"/>
          <w:szCs w:val="27"/>
          <w:u w:val="single"/>
        </w:rPr>
        <w:t xml:space="preserve"> – Continuous Improvement Cycle Process</w:t>
      </w:r>
      <w:r w:rsidRPr="00AB0058">
        <w:rPr>
          <w:rFonts w:ascii="Times New Roman" w:hAnsi="Times New Roman"/>
          <w:b/>
          <w:spacing w:val="-3"/>
          <w:sz w:val="27"/>
          <w:szCs w:val="27"/>
          <w:u w:val="single"/>
        </w:rPr>
        <w:t xml:space="preserve"> </w:t>
      </w:r>
    </w:p>
    <w:p w:rsidR="00D10BBC" w:rsidRPr="00CC3D30" w:rsidRDefault="00D10BBC" w:rsidP="006B7FAD">
      <w:pPr>
        <w:rPr>
          <w:rFonts w:ascii="Times New Roman" w:hAnsi="Times New Roman"/>
          <w:color w:val="000000" w:themeColor="text1"/>
          <w:sz w:val="24"/>
          <w:szCs w:val="24"/>
        </w:rPr>
      </w:pPr>
      <w:r w:rsidRPr="00AB0058">
        <w:rPr>
          <w:rFonts w:ascii="Times New Roman" w:hAnsi="Times New Roman"/>
          <w:b/>
          <w:color w:val="000000"/>
          <w:spacing w:val="-3"/>
          <w:sz w:val="24"/>
          <w:szCs w:val="24"/>
        </w:rPr>
        <w:t>Data Analysis from multiple data sources</w:t>
      </w:r>
      <w:r w:rsidRPr="00CC3D30">
        <w:rPr>
          <w:rFonts w:ascii="Times New Roman" w:hAnsi="Times New Roman"/>
          <w:b/>
          <w:color w:val="000000" w:themeColor="text1"/>
          <w:spacing w:val="-3"/>
          <w:sz w:val="24"/>
          <w:szCs w:val="24"/>
        </w:rPr>
        <w:t>:</w:t>
      </w:r>
      <w:r w:rsidR="006B7FAD" w:rsidRPr="00CC3D30">
        <w:rPr>
          <w:rFonts w:ascii="Times New Roman" w:hAnsi="Times New Roman"/>
          <w:b/>
          <w:color w:val="000000" w:themeColor="text1"/>
          <w:spacing w:val="-3"/>
          <w:sz w:val="24"/>
          <w:szCs w:val="24"/>
        </w:rPr>
        <w:t xml:space="preserve">  </w:t>
      </w:r>
      <w:r w:rsidR="006B7FAD" w:rsidRPr="00CC3D30">
        <w:rPr>
          <w:rFonts w:ascii="Times New Roman" w:hAnsi="Times New Roman"/>
          <w:color w:val="000000" w:themeColor="text1"/>
          <w:sz w:val="24"/>
          <w:szCs w:val="24"/>
        </w:rPr>
        <w:t>Please consider the priority indicators selected from your school BPIE and EDI Insight Survey results within the rationale of your SIP.</w:t>
      </w:r>
    </w:p>
    <w:tbl>
      <w:tblPr>
        <w:tblStyle w:val="TableGrid"/>
        <w:tblpPr w:leftFromText="180" w:rightFromText="180" w:vertAnchor="text" w:horzAnchor="margin" w:tblpY="147"/>
        <w:tblW w:w="10771" w:type="dxa"/>
        <w:tblLook w:val="04A0" w:firstRow="1" w:lastRow="0" w:firstColumn="1" w:lastColumn="0" w:noHBand="0" w:noVBand="1"/>
      </w:tblPr>
      <w:tblGrid>
        <w:gridCol w:w="10771"/>
      </w:tblGrid>
      <w:tr w:rsidR="004D45BC" w:rsidRPr="00AB0058" w:rsidTr="001060B0">
        <w:trPr>
          <w:trHeight w:val="1807"/>
        </w:trPr>
        <w:tc>
          <w:tcPr>
            <w:tcW w:w="10771" w:type="dxa"/>
          </w:tcPr>
          <w:p w:rsidR="004D45BC" w:rsidRDefault="004D45BC" w:rsidP="004D45BC">
            <w:pPr>
              <w:widowControl w:val="0"/>
              <w:autoSpaceDE w:val="0"/>
              <w:autoSpaceDN w:val="0"/>
              <w:adjustRightInd w:val="0"/>
              <w:spacing w:before="40" w:line="240" w:lineRule="exact"/>
              <w:rPr>
                <w:rFonts w:ascii="Times New Roman" w:hAnsi="Times New Roman"/>
                <w:color w:val="000000"/>
                <w:spacing w:val="-2"/>
                <w:sz w:val="20"/>
                <w:szCs w:val="20"/>
              </w:rPr>
            </w:pPr>
            <w:r w:rsidRPr="00AB0058">
              <w:rPr>
                <w:rFonts w:ascii="Times New Roman" w:hAnsi="Times New Roman"/>
                <w:color w:val="000000"/>
                <w:spacing w:val="-2"/>
                <w:sz w:val="20"/>
                <w:szCs w:val="20"/>
              </w:rPr>
              <w:t xml:space="preserve">What are the areas of successful professional practices and what data shows evidence of improvements?   What are the concerns with professional practices and how are they revealed with data?  </w:t>
            </w:r>
          </w:p>
          <w:p w:rsidR="004D45BC" w:rsidRDefault="004D45BC" w:rsidP="004D45BC">
            <w:pPr>
              <w:spacing w:line="340" w:lineRule="exact"/>
              <w:rPr>
                <w:rFonts w:ascii="Times New Roman" w:hAnsi="Times New Roman"/>
                <w:bCs/>
                <w:color w:val="000000"/>
                <w:sz w:val="24"/>
                <w:szCs w:val="24"/>
              </w:rPr>
            </w:pPr>
          </w:p>
          <w:p w:rsidR="004D45BC" w:rsidRPr="00451F42" w:rsidRDefault="004D45BC" w:rsidP="004D45BC">
            <w:pPr>
              <w:spacing w:line="276" w:lineRule="auto"/>
              <w:rPr>
                <w:rFonts w:ascii="Century Gothic" w:hAnsi="Century Gothic"/>
                <w:bCs/>
                <w:color w:val="000000"/>
                <w:sz w:val="24"/>
                <w:szCs w:val="24"/>
              </w:rPr>
            </w:pPr>
            <w:r w:rsidRPr="0398E249">
              <w:rPr>
                <w:rFonts w:ascii="Century Gothic" w:eastAsia="Century Gothic" w:hAnsi="Century Gothic" w:cs="Century Gothic"/>
                <w:color w:val="000000" w:themeColor="text1"/>
                <w:sz w:val="24"/>
                <w:szCs w:val="24"/>
              </w:rPr>
              <w:t xml:space="preserve">We believe the </w:t>
            </w:r>
            <w:r w:rsidR="005145AB">
              <w:rPr>
                <w:rFonts w:ascii="Century Gothic" w:eastAsia="Century Gothic" w:hAnsi="Century Gothic" w:cs="Century Gothic"/>
                <w:color w:val="000000" w:themeColor="text1"/>
                <w:sz w:val="24"/>
                <w:szCs w:val="24"/>
              </w:rPr>
              <w:t xml:space="preserve">student </w:t>
            </w:r>
            <w:r w:rsidRPr="0398E249">
              <w:rPr>
                <w:rFonts w:ascii="Century Gothic" w:eastAsia="Century Gothic" w:hAnsi="Century Gothic" w:cs="Century Gothic"/>
                <w:color w:val="000000" w:themeColor="text1"/>
                <w:sz w:val="24"/>
                <w:szCs w:val="24"/>
              </w:rPr>
              <w:t xml:space="preserve">learning gains achieved </w:t>
            </w:r>
            <w:r w:rsidR="005145AB">
              <w:rPr>
                <w:rFonts w:ascii="Century Gothic" w:eastAsia="Century Gothic" w:hAnsi="Century Gothic" w:cs="Century Gothic"/>
                <w:color w:val="000000" w:themeColor="text1"/>
                <w:sz w:val="24"/>
                <w:szCs w:val="24"/>
              </w:rPr>
              <w:t>ar</w:t>
            </w:r>
            <w:r w:rsidRPr="0398E249">
              <w:rPr>
                <w:rFonts w:ascii="Century Gothic" w:eastAsia="Century Gothic" w:hAnsi="Century Gothic" w:cs="Century Gothic"/>
                <w:color w:val="000000" w:themeColor="text1"/>
                <w:sz w:val="24"/>
                <w:szCs w:val="24"/>
              </w:rPr>
              <w:t xml:space="preserve">e a direct result of </w:t>
            </w:r>
            <w:r w:rsidRPr="00C45391">
              <w:rPr>
                <w:rFonts w:ascii="Century Gothic" w:eastAsia="Century Gothic" w:hAnsi="Century Gothic" w:cs="Century Gothic"/>
                <w:sz w:val="24"/>
                <w:szCs w:val="24"/>
              </w:rPr>
              <w:t>Andersen's</w:t>
            </w:r>
            <w:r>
              <w:rPr>
                <w:rFonts w:ascii="Century Gothic" w:eastAsia="Century Gothic" w:hAnsi="Century Gothic" w:cs="Century Gothic"/>
                <w:sz w:val="24"/>
                <w:szCs w:val="24"/>
              </w:rPr>
              <w:t xml:space="preserve"> Multi-Tiered System of Support (MTSS), </w:t>
            </w:r>
            <w:r w:rsidRPr="00C45391">
              <w:rPr>
                <w:rFonts w:ascii="Century Gothic" w:eastAsia="Century Gothic" w:hAnsi="Century Gothic" w:cs="Century Gothic"/>
                <w:sz w:val="24"/>
                <w:szCs w:val="24"/>
              </w:rPr>
              <w:t xml:space="preserve">Accelerated Academy, </w:t>
            </w:r>
            <w:r w:rsidRPr="0398E249">
              <w:rPr>
                <w:rFonts w:ascii="Century Gothic" w:eastAsia="Century Gothic" w:hAnsi="Century Gothic" w:cs="Century Gothic"/>
                <w:sz w:val="24"/>
                <w:szCs w:val="24"/>
              </w:rPr>
              <w:t>differentiated</w:t>
            </w:r>
            <w:r w:rsidRPr="0398E249">
              <w:rPr>
                <w:rFonts w:ascii="Century Gothic" w:eastAsia="Century Gothic" w:hAnsi="Century Gothic" w:cs="Century Gothic"/>
                <w:color w:val="000000" w:themeColor="text1"/>
                <w:sz w:val="24"/>
                <w:szCs w:val="24"/>
              </w:rPr>
              <w:t xml:space="preserve"> instruction, the teamwork of our Professional Learning Communities (PLCs), and the plans of our Collaborative Mutual Accountability (CMA) teams to serve students. Andersen’s school wide schedule provides a block of time for immediate, intensive instruction for remediation and enrichment.  All resource and activity teachers as well as classroom teachers work with groups of students </w:t>
            </w:r>
            <w:r w:rsidR="00DF409B">
              <w:rPr>
                <w:rFonts w:ascii="Century Gothic" w:eastAsia="Century Gothic" w:hAnsi="Century Gothic" w:cs="Century Gothic"/>
                <w:color w:val="000000" w:themeColor="text1"/>
                <w:sz w:val="24"/>
                <w:szCs w:val="24"/>
              </w:rPr>
              <w:t xml:space="preserve">to </w:t>
            </w:r>
            <w:r w:rsidRPr="0398E249">
              <w:rPr>
                <w:rFonts w:ascii="Century Gothic" w:eastAsia="Century Gothic" w:hAnsi="Century Gothic" w:cs="Century Gothic"/>
                <w:color w:val="000000" w:themeColor="text1"/>
                <w:sz w:val="24"/>
                <w:szCs w:val="24"/>
              </w:rPr>
              <w:t>impact student learning gains.</w:t>
            </w:r>
          </w:p>
          <w:p w:rsidR="004D45BC" w:rsidRDefault="004D45BC" w:rsidP="004D45BC">
            <w:pPr>
              <w:spacing w:line="276" w:lineRule="auto"/>
              <w:rPr>
                <w:rFonts w:ascii="Century Gothic" w:hAnsi="Century Gothic"/>
                <w:color w:val="000000"/>
                <w:spacing w:val="-2"/>
                <w:sz w:val="24"/>
                <w:szCs w:val="24"/>
              </w:rPr>
            </w:pPr>
          </w:p>
          <w:p w:rsidR="005145AB" w:rsidRDefault="00DF409B" w:rsidP="005145AB">
            <w:pPr>
              <w:spacing w:line="276" w:lineRule="auto"/>
              <w:rPr>
                <w:rFonts w:ascii="Century Gothic" w:eastAsia="Century Gothic" w:hAnsi="Century Gothic" w:cs="Century Gothic"/>
                <w:spacing w:val="-2"/>
                <w:sz w:val="24"/>
                <w:szCs w:val="24"/>
              </w:rPr>
            </w:pPr>
            <w:r>
              <w:rPr>
                <w:rFonts w:ascii="Century Gothic" w:hAnsi="Century Gothic"/>
                <w:color w:val="000000"/>
                <w:spacing w:val="-2"/>
                <w:sz w:val="24"/>
                <w:szCs w:val="24"/>
              </w:rPr>
              <w:t>Teachers meet with grade-level teams to plan and review data to prioritize standards and align curriculum with standards for each grade level.</w:t>
            </w:r>
            <w:r w:rsidR="005145AB">
              <w:rPr>
                <w:rFonts w:ascii="Century Gothic" w:hAnsi="Century Gothic"/>
                <w:color w:val="000000"/>
                <w:spacing w:val="-2"/>
                <w:sz w:val="24"/>
                <w:szCs w:val="24"/>
              </w:rPr>
              <w:t xml:space="preserve"> </w:t>
            </w:r>
            <w:r w:rsidR="005145AB" w:rsidRPr="005145AB">
              <w:rPr>
                <w:rFonts w:ascii="Century Gothic" w:eastAsia="Century Gothic" w:hAnsi="Century Gothic" w:cs="Century Gothic"/>
                <w:spacing w:val="-2"/>
                <w:sz w:val="24"/>
                <w:szCs w:val="24"/>
              </w:rPr>
              <w:t>Time is designated for teachers to engage in grade-level planning, professional learning communities, and student-data meetings. Classroom Walk –Throughs as well as informal and formal lesson observations will continue with an increased focus on the amount of feedback teachers receive on instructional practice.</w:t>
            </w:r>
            <w:r w:rsidR="005145AB">
              <w:rPr>
                <w:rFonts w:ascii="Century Gothic" w:eastAsia="Century Gothic" w:hAnsi="Century Gothic" w:cs="Century Gothic"/>
                <w:spacing w:val="-2"/>
                <w:sz w:val="24"/>
                <w:szCs w:val="24"/>
              </w:rPr>
              <w:t xml:space="preserve"> </w:t>
            </w:r>
          </w:p>
          <w:p w:rsidR="005145AB" w:rsidRDefault="005145AB" w:rsidP="005145AB">
            <w:pPr>
              <w:spacing w:line="276" w:lineRule="auto"/>
              <w:rPr>
                <w:rFonts w:ascii="Century Gothic" w:eastAsia="Century Gothic" w:hAnsi="Century Gothic" w:cs="Century Gothic"/>
                <w:spacing w:val="-2"/>
                <w:sz w:val="24"/>
                <w:szCs w:val="24"/>
              </w:rPr>
            </w:pPr>
          </w:p>
          <w:p w:rsidR="005145AB" w:rsidRPr="005145AB" w:rsidRDefault="005145AB" w:rsidP="005145AB">
            <w:pPr>
              <w:spacing w:line="276" w:lineRule="auto"/>
              <w:rPr>
                <w:rFonts w:ascii="Century Gothic" w:hAnsi="Century Gothic"/>
                <w:spacing w:val="-2"/>
                <w:sz w:val="24"/>
                <w:szCs w:val="24"/>
              </w:rPr>
            </w:pPr>
            <w:r>
              <w:rPr>
                <w:rFonts w:ascii="Century Gothic" w:eastAsia="Century Gothic" w:hAnsi="Century Gothic" w:cs="Century Gothic"/>
                <w:spacing w:val="-2"/>
                <w:sz w:val="24"/>
                <w:szCs w:val="24"/>
              </w:rPr>
              <w:t xml:space="preserve">Feedback forms from teacher observations during lessons indicated that </w:t>
            </w:r>
            <w:r w:rsidRPr="005145AB">
              <w:rPr>
                <w:rFonts w:ascii="Century Gothic" w:eastAsia="Century Gothic" w:hAnsi="Century Gothic" w:cs="Century Gothic"/>
                <w:b/>
                <w:spacing w:val="-2"/>
                <w:sz w:val="24"/>
                <w:szCs w:val="24"/>
              </w:rPr>
              <w:t>21</w:t>
            </w:r>
            <w:r w:rsidRPr="005145AB">
              <w:rPr>
                <w:rFonts w:ascii="Century Gothic" w:eastAsia="Century Gothic" w:hAnsi="Century Gothic" w:cs="Century Gothic"/>
                <w:b/>
                <w:spacing w:val="-2"/>
                <w:sz w:val="24"/>
                <w:szCs w:val="24"/>
                <w:vertAlign w:val="superscript"/>
              </w:rPr>
              <w:t>st</w:t>
            </w:r>
            <w:r w:rsidRPr="005145AB">
              <w:rPr>
                <w:rFonts w:ascii="Century Gothic" w:eastAsia="Century Gothic" w:hAnsi="Century Gothic" w:cs="Century Gothic"/>
                <w:b/>
                <w:spacing w:val="-2"/>
                <w:sz w:val="24"/>
                <w:szCs w:val="24"/>
              </w:rPr>
              <w:t xml:space="preserve"> Centur</w:t>
            </w:r>
            <w:r w:rsidR="00CC79CB">
              <w:rPr>
                <w:rFonts w:ascii="Century Gothic" w:eastAsia="Century Gothic" w:hAnsi="Century Gothic" w:cs="Century Gothic"/>
                <w:b/>
                <w:spacing w:val="-2"/>
                <w:sz w:val="24"/>
                <w:szCs w:val="24"/>
              </w:rPr>
              <w:t>y S</w:t>
            </w:r>
            <w:r w:rsidRPr="005145AB">
              <w:rPr>
                <w:rFonts w:ascii="Century Gothic" w:eastAsia="Century Gothic" w:hAnsi="Century Gothic" w:cs="Century Gothic"/>
                <w:b/>
                <w:spacing w:val="-2"/>
                <w:sz w:val="24"/>
                <w:szCs w:val="24"/>
              </w:rPr>
              <w:t>kills</w:t>
            </w:r>
            <w:r>
              <w:rPr>
                <w:rFonts w:ascii="Century Gothic" w:eastAsia="Century Gothic" w:hAnsi="Century Gothic" w:cs="Century Gothic"/>
                <w:spacing w:val="-2"/>
                <w:sz w:val="24"/>
                <w:szCs w:val="24"/>
              </w:rPr>
              <w:t xml:space="preserve"> were evident in classrooms such as the use of Technology (47%), Real World Experiences (44%), and Critical Thinking (44%). </w:t>
            </w:r>
            <w:r w:rsidR="00CC79CB">
              <w:rPr>
                <w:rFonts w:ascii="Century Gothic" w:eastAsia="Century Gothic" w:hAnsi="Century Gothic" w:cs="Century Gothic"/>
                <w:spacing w:val="-2"/>
                <w:sz w:val="24"/>
                <w:szCs w:val="24"/>
              </w:rPr>
              <w:t>However, a</w:t>
            </w:r>
            <w:r>
              <w:rPr>
                <w:rFonts w:ascii="Century Gothic" w:eastAsia="Century Gothic" w:hAnsi="Century Gothic" w:cs="Century Gothic"/>
                <w:spacing w:val="-2"/>
                <w:sz w:val="24"/>
                <w:szCs w:val="24"/>
              </w:rPr>
              <w:t>reas of concern were Analyzing Multiple Texts (14%), Summarizing (12%) and Analyzing Perspectives (7%).</w:t>
            </w:r>
            <w:r w:rsidR="00CC79CB">
              <w:rPr>
                <w:rFonts w:ascii="Century Gothic" w:eastAsia="Century Gothic" w:hAnsi="Century Gothic" w:cs="Century Gothic"/>
                <w:spacing w:val="-2"/>
                <w:sz w:val="24"/>
                <w:szCs w:val="24"/>
              </w:rPr>
              <w:t xml:space="preserve"> Higher-Order Questioning techniques and higher-level student responses were observed 67% of the time with at least 1-5 questions being asked during the observation.</w:t>
            </w:r>
          </w:p>
          <w:p w:rsidR="00C20F7A" w:rsidRDefault="00C20F7A" w:rsidP="004D45BC">
            <w:pPr>
              <w:spacing w:line="276" w:lineRule="auto"/>
              <w:rPr>
                <w:rFonts w:ascii="Century Gothic" w:hAnsi="Century Gothic"/>
                <w:b/>
                <w:sz w:val="24"/>
                <w:szCs w:val="24"/>
              </w:rPr>
            </w:pPr>
          </w:p>
          <w:p w:rsidR="004D45BC" w:rsidRDefault="004D45BC" w:rsidP="00AB724A">
            <w:pPr>
              <w:spacing w:line="276" w:lineRule="auto"/>
              <w:rPr>
                <w:rFonts w:ascii="Century Gothic" w:hAnsi="Century Gothic" w:cs="Segoe UI Semibold"/>
                <w:sz w:val="24"/>
                <w:szCs w:val="24"/>
              </w:rPr>
            </w:pPr>
            <w:r w:rsidRPr="00DF409B">
              <w:rPr>
                <w:rFonts w:ascii="Century Gothic" w:eastAsia="Century Gothic" w:hAnsi="Century Gothic" w:cs="Century Gothic"/>
                <w:b/>
                <w:bCs/>
                <w:sz w:val="24"/>
                <w:szCs w:val="24"/>
              </w:rPr>
              <w:t xml:space="preserve">The Instructional Culture Insight Survey (TNTP) </w:t>
            </w:r>
            <w:r w:rsidR="003000BE" w:rsidRPr="003000BE">
              <w:rPr>
                <w:rFonts w:ascii="Century Gothic" w:eastAsia="Century Gothic" w:hAnsi="Century Gothic" w:cs="Century Gothic"/>
                <w:sz w:val="24"/>
                <w:szCs w:val="24"/>
              </w:rPr>
              <w:t>found the Instructional Culture Index at Andersen is 8.3 (</w:t>
            </w:r>
            <w:r w:rsidR="003000BE" w:rsidRPr="003000BE">
              <w:rPr>
                <w:rFonts w:ascii="Century Gothic" w:eastAsia="Century Gothic" w:hAnsi="Century Gothic" w:cs="Century Gothic"/>
                <w:b/>
                <w:bCs/>
                <w:sz w:val="24"/>
                <w:szCs w:val="24"/>
              </w:rPr>
              <w:t xml:space="preserve">7.5 </w:t>
            </w:r>
            <w:r w:rsidR="003000BE" w:rsidRPr="003000BE">
              <w:rPr>
                <w:rFonts w:ascii="Century Gothic" w:eastAsia="Century Gothic" w:hAnsi="Century Gothic" w:cs="Century Gothic"/>
                <w:bCs/>
                <w:sz w:val="24"/>
                <w:szCs w:val="24"/>
              </w:rPr>
              <w:t>(2015)</w:t>
            </w:r>
            <w:r w:rsidR="003000BE">
              <w:rPr>
                <w:rFonts w:ascii="Century Gothic" w:eastAsia="Century Gothic" w:hAnsi="Century Gothic" w:cs="Century Gothic"/>
                <w:bCs/>
                <w:sz w:val="24"/>
                <w:szCs w:val="24"/>
              </w:rPr>
              <w:t>,</w:t>
            </w:r>
            <w:r w:rsidR="003000BE" w:rsidRPr="003000BE">
              <w:rPr>
                <w:rFonts w:ascii="Century Gothic" w:eastAsia="Century Gothic" w:hAnsi="Century Gothic" w:cs="Century Gothic"/>
                <w:b/>
                <w:bCs/>
                <w:sz w:val="24"/>
                <w:szCs w:val="24"/>
              </w:rPr>
              <w:t xml:space="preserve"> 8.5 </w:t>
            </w:r>
            <w:r w:rsidR="003000BE" w:rsidRPr="003000BE">
              <w:rPr>
                <w:rFonts w:ascii="Century Gothic" w:eastAsia="Century Gothic" w:hAnsi="Century Gothic" w:cs="Century Gothic"/>
                <w:bCs/>
                <w:sz w:val="24"/>
                <w:szCs w:val="24"/>
              </w:rPr>
              <w:t>(2016)</w:t>
            </w:r>
            <w:r w:rsidR="003000BE">
              <w:rPr>
                <w:rFonts w:ascii="Century Gothic" w:eastAsia="Century Gothic" w:hAnsi="Century Gothic" w:cs="Century Gothic"/>
                <w:b/>
                <w:bCs/>
                <w:sz w:val="24"/>
                <w:szCs w:val="24"/>
              </w:rPr>
              <w:t xml:space="preserve">. </w:t>
            </w:r>
            <w:r w:rsidR="003000BE" w:rsidRPr="003000BE">
              <w:rPr>
                <w:rFonts w:ascii="Century Gothic" w:eastAsia="Century Gothic" w:hAnsi="Century Gothic" w:cs="Century Gothic"/>
                <w:bCs/>
                <w:sz w:val="24"/>
                <w:szCs w:val="24"/>
              </w:rPr>
              <w:t>The survey</w:t>
            </w:r>
            <w:r w:rsidR="003000BE">
              <w:rPr>
                <w:rFonts w:ascii="Century Gothic" w:eastAsia="Century Gothic" w:hAnsi="Century Gothic" w:cs="Century Gothic"/>
                <w:b/>
                <w:bCs/>
                <w:sz w:val="24"/>
                <w:szCs w:val="24"/>
              </w:rPr>
              <w:t xml:space="preserve"> </w:t>
            </w:r>
            <w:r w:rsidRPr="00DF409B">
              <w:rPr>
                <w:rFonts w:ascii="Century Gothic" w:eastAsia="Century Gothic" w:hAnsi="Century Gothic" w:cs="Century Gothic"/>
                <w:sz w:val="24"/>
                <w:szCs w:val="24"/>
              </w:rPr>
              <w:t xml:space="preserve">indicated </w:t>
            </w:r>
            <w:r w:rsidR="00AB724A">
              <w:rPr>
                <w:rFonts w:ascii="Century Gothic" w:eastAsia="Century Gothic" w:hAnsi="Century Gothic" w:cs="Century Gothic"/>
                <w:sz w:val="24"/>
                <w:szCs w:val="24"/>
              </w:rPr>
              <w:t xml:space="preserve">the strongest domains for Andersen are </w:t>
            </w:r>
            <w:r w:rsidR="00AB724A" w:rsidRPr="003000BE">
              <w:rPr>
                <w:rFonts w:ascii="Century Gothic" w:eastAsia="Century Gothic" w:hAnsi="Century Gothic" w:cs="Century Gothic"/>
                <w:b/>
                <w:sz w:val="24"/>
                <w:szCs w:val="24"/>
              </w:rPr>
              <w:t>Academic Expectations</w:t>
            </w:r>
            <w:r w:rsidR="003000BE">
              <w:rPr>
                <w:rFonts w:ascii="Century Gothic" w:eastAsia="Century Gothic" w:hAnsi="Century Gothic" w:cs="Century Gothic"/>
                <w:b/>
                <w:sz w:val="24"/>
                <w:szCs w:val="24"/>
              </w:rPr>
              <w:t xml:space="preserve"> (8.3)</w:t>
            </w:r>
            <w:r w:rsidR="00AB724A" w:rsidRPr="003000BE">
              <w:rPr>
                <w:rFonts w:ascii="Century Gothic" w:eastAsia="Century Gothic" w:hAnsi="Century Gothic" w:cs="Century Gothic"/>
                <w:b/>
                <w:sz w:val="24"/>
                <w:szCs w:val="24"/>
              </w:rPr>
              <w:t>, Peer Culture</w:t>
            </w:r>
            <w:r w:rsidR="003000BE">
              <w:rPr>
                <w:rFonts w:ascii="Century Gothic" w:eastAsia="Century Gothic" w:hAnsi="Century Gothic" w:cs="Century Gothic"/>
                <w:b/>
                <w:sz w:val="24"/>
                <w:szCs w:val="24"/>
              </w:rPr>
              <w:t xml:space="preserve"> (8.3)</w:t>
            </w:r>
            <w:r w:rsidR="00AB724A" w:rsidRPr="003000BE">
              <w:rPr>
                <w:rFonts w:ascii="Century Gothic" w:eastAsia="Century Gothic" w:hAnsi="Century Gothic" w:cs="Century Gothic"/>
                <w:b/>
                <w:sz w:val="24"/>
                <w:szCs w:val="24"/>
              </w:rPr>
              <w:t>, and School Operations</w:t>
            </w:r>
            <w:r w:rsidR="003000BE">
              <w:rPr>
                <w:rFonts w:ascii="Century Gothic" w:eastAsia="Century Gothic" w:hAnsi="Century Gothic" w:cs="Century Gothic"/>
                <w:b/>
                <w:sz w:val="24"/>
                <w:szCs w:val="24"/>
              </w:rPr>
              <w:t xml:space="preserve"> (8.0)</w:t>
            </w:r>
            <w:r w:rsidR="00AB724A">
              <w:rPr>
                <w:rFonts w:ascii="Century Gothic" w:eastAsia="Century Gothic" w:hAnsi="Century Gothic" w:cs="Century Gothic"/>
                <w:sz w:val="24"/>
                <w:szCs w:val="24"/>
              </w:rPr>
              <w:t xml:space="preserve">. </w:t>
            </w:r>
            <w:r w:rsidR="00AB724A">
              <w:rPr>
                <w:rFonts w:ascii="Segoe UI Semibold" w:hAnsi="Segoe UI Semibold" w:cs="Segoe UI Semibold"/>
                <w:color w:val="0070C0"/>
                <w:szCs w:val="18"/>
              </w:rPr>
              <w:t xml:space="preserve"> </w:t>
            </w:r>
            <w:r w:rsidR="00AB724A" w:rsidRPr="00AB724A">
              <w:rPr>
                <w:rFonts w:ascii="Century Gothic" w:hAnsi="Century Gothic" w:cs="Segoe UI Semibold"/>
                <w:sz w:val="24"/>
                <w:szCs w:val="24"/>
              </w:rPr>
              <w:t xml:space="preserve">Academic Expectations and maintaining a culture where teachers feel their </w:t>
            </w:r>
            <w:r w:rsidR="00AB724A" w:rsidRPr="00AB724A">
              <w:rPr>
                <w:rFonts w:ascii="Century Gothic" w:hAnsi="Century Gothic" w:cs="Segoe UI Semibold"/>
                <w:sz w:val="24"/>
                <w:szCs w:val="24"/>
              </w:rPr>
              <w:lastRenderedPageBreak/>
              <w:t xml:space="preserve">work/contributions are valued and supported aligns with School Improvement initiatives to increase teachers’ collective efficacy and increase the rigor of the academics in each classroom. The survey statement response to </w:t>
            </w:r>
            <w:r w:rsidR="00AB724A" w:rsidRPr="00AB724A">
              <w:rPr>
                <w:rFonts w:ascii="Century Gothic" w:hAnsi="Century Gothic"/>
                <w:i/>
                <w:sz w:val="24"/>
                <w:szCs w:val="24"/>
              </w:rPr>
              <w:t>“My school is a good place to teach and learn”</w:t>
            </w:r>
            <w:r w:rsidR="00AB724A" w:rsidRPr="00AB724A">
              <w:rPr>
                <w:rFonts w:ascii="Century Gothic" w:hAnsi="Century Gothic"/>
                <w:sz w:val="24"/>
                <w:szCs w:val="24"/>
              </w:rPr>
              <w:t xml:space="preserve"> scored 5% above the district average.</w:t>
            </w:r>
            <w:r w:rsidR="00AB724A">
              <w:rPr>
                <w:rFonts w:ascii="Century Gothic" w:hAnsi="Century Gothic"/>
                <w:sz w:val="24"/>
                <w:szCs w:val="24"/>
              </w:rPr>
              <w:t xml:space="preserve">  </w:t>
            </w:r>
            <w:r w:rsidRPr="00AB724A">
              <w:rPr>
                <w:rFonts w:ascii="Century Gothic" w:eastAsia="Century Gothic" w:hAnsi="Century Gothic" w:cs="Century Gothic"/>
                <w:sz w:val="24"/>
                <w:szCs w:val="24"/>
              </w:rPr>
              <w:t>The areas with the lowest scores</w:t>
            </w:r>
            <w:r w:rsidR="00AB724A" w:rsidRPr="00AB724A">
              <w:rPr>
                <w:rFonts w:ascii="Century Gothic" w:eastAsia="Century Gothic" w:hAnsi="Century Gothic" w:cs="Century Gothic"/>
                <w:sz w:val="24"/>
                <w:szCs w:val="24"/>
              </w:rPr>
              <w:t xml:space="preserve">: </w:t>
            </w:r>
            <w:r w:rsidR="00AB724A" w:rsidRPr="00FD4A44">
              <w:rPr>
                <w:rFonts w:ascii="Century Gothic" w:eastAsia="Century Gothic" w:hAnsi="Century Gothic" w:cs="Century Gothic"/>
                <w:b/>
                <w:sz w:val="24"/>
                <w:szCs w:val="24"/>
              </w:rPr>
              <w:t>Workload</w:t>
            </w:r>
            <w:r w:rsidR="00FD4A44">
              <w:rPr>
                <w:rFonts w:ascii="Century Gothic" w:eastAsia="Century Gothic" w:hAnsi="Century Gothic" w:cs="Century Gothic"/>
                <w:b/>
                <w:sz w:val="24"/>
                <w:szCs w:val="24"/>
              </w:rPr>
              <w:t xml:space="preserve"> (5.0)</w:t>
            </w:r>
            <w:r w:rsidR="00AB724A" w:rsidRPr="00FD4A44">
              <w:rPr>
                <w:rFonts w:ascii="Century Gothic" w:eastAsia="Century Gothic" w:hAnsi="Century Gothic" w:cs="Century Gothic"/>
                <w:b/>
                <w:sz w:val="24"/>
                <w:szCs w:val="24"/>
              </w:rPr>
              <w:t xml:space="preserve">, </w:t>
            </w:r>
            <w:r w:rsidR="00FD4A44">
              <w:rPr>
                <w:rFonts w:ascii="Century Gothic" w:eastAsia="Century Gothic" w:hAnsi="Century Gothic" w:cs="Century Gothic"/>
                <w:b/>
                <w:sz w:val="24"/>
                <w:szCs w:val="24"/>
              </w:rPr>
              <w:t>Career Progression (6.4)</w:t>
            </w:r>
            <w:r w:rsidR="00AB724A" w:rsidRPr="00FD4A44">
              <w:rPr>
                <w:rFonts w:ascii="Century Gothic" w:eastAsia="Century Gothic" w:hAnsi="Century Gothic" w:cs="Century Gothic"/>
                <w:b/>
                <w:sz w:val="24"/>
                <w:szCs w:val="24"/>
              </w:rPr>
              <w:t xml:space="preserve"> and Learning Environment</w:t>
            </w:r>
            <w:r w:rsidR="00FD4A44">
              <w:rPr>
                <w:rFonts w:ascii="Century Gothic" w:eastAsia="Century Gothic" w:hAnsi="Century Gothic" w:cs="Century Gothic"/>
                <w:b/>
                <w:sz w:val="24"/>
                <w:szCs w:val="24"/>
              </w:rPr>
              <w:t xml:space="preserve"> (7.2)</w:t>
            </w:r>
            <w:r w:rsidR="00AB724A" w:rsidRPr="00FD4A44">
              <w:rPr>
                <w:rFonts w:ascii="Century Gothic" w:eastAsia="Century Gothic" w:hAnsi="Century Gothic" w:cs="Century Gothic"/>
                <w:b/>
                <w:sz w:val="24"/>
                <w:szCs w:val="24"/>
              </w:rPr>
              <w:t xml:space="preserve"> </w:t>
            </w:r>
            <w:r w:rsidRPr="00AB724A">
              <w:rPr>
                <w:rFonts w:ascii="Century Gothic" w:eastAsia="Century Gothic" w:hAnsi="Century Gothic" w:cs="Century Gothic"/>
                <w:sz w:val="24"/>
                <w:szCs w:val="24"/>
              </w:rPr>
              <w:t xml:space="preserve">will be our areas of focus this school year. </w:t>
            </w:r>
            <w:r w:rsidR="00AB724A">
              <w:rPr>
                <w:rFonts w:ascii="Century Gothic" w:eastAsia="Century Gothic" w:hAnsi="Century Gothic" w:cs="Century Gothic"/>
                <w:sz w:val="24"/>
                <w:szCs w:val="24"/>
              </w:rPr>
              <w:t xml:space="preserve"> </w:t>
            </w:r>
            <w:r w:rsidR="00AB724A" w:rsidRPr="00CF02B2">
              <w:rPr>
                <w:rFonts w:ascii="Segoe UI Semibold" w:hAnsi="Segoe UI Semibold" w:cs="Segoe UI Semibold"/>
                <w:color w:val="0070C0"/>
                <w:szCs w:val="18"/>
              </w:rPr>
              <w:t xml:space="preserve"> </w:t>
            </w:r>
            <w:r w:rsidR="00AB724A" w:rsidRPr="00AB724A">
              <w:rPr>
                <w:rFonts w:ascii="Century Gothic" w:hAnsi="Century Gothic" w:cs="Segoe UI Semibold"/>
                <w:sz w:val="24"/>
                <w:szCs w:val="24"/>
              </w:rPr>
              <w:t xml:space="preserve">Administration will continue to increase feedback to teachers and provide forums for input/solutions to areas of concern. </w:t>
            </w:r>
            <w:r w:rsidR="00AB724A">
              <w:rPr>
                <w:rFonts w:ascii="Century Gothic" w:hAnsi="Century Gothic" w:cs="Segoe UI Semibold"/>
                <w:sz w:val="24"/>
                <w:szCs w:val="24"/>
              </w:rPr>
              <w:t>A focus on</w:t>
            </w:r>
            <w:r w:rsidR="00AB724A" w:rsidRPr="00AB724A">
              <w:rPr>
                <w:rFonts w:ascii="Century Gothic" w:hAnsi="Century Gothic" w:cs="Segoe UI Semibold"/>
                <w:sz w:val="24"/>
                <w:szCs w:val="24"/>
              </w:rPr>
              <w:t xml:space="preserve"> student behaviors</w:t>
            </w:r>
            <w:r w:rsidR="00AB724A">
              <w:rPr>
                <w:rFonts w:ascii="Century Gothic" w:hAnsi="Century Gothic" w:cs="Segoe UI Semibold"/>
                <w:sz w:val="24"/>
                <w:szCs w:val="24"/>
              </w:rPr>
              <w:t xml:space="preserve"> and social/emotional skills to</w:t>
            </w:r>
            <w:r w:rsidR="00AB724A" w:rsidRPr="00AB724A">
              <w:rPr>
                <w:rFonts w:ascii="Century Gothic" w:hAnsi="Century Gothic" w:cs="Segoe UI Semibold"/>
                <w:sz w:val="24"/>
                <w:szCs w:val="24"/>
              </w:rPr>
              <w:t xml:space="preserve"> improve in the learning environment </w:t>
            </w:r>
            <w:r w:rsidR="00AB724A">
              <w:rPr>
                <w:rFonts w:ascii="Century Gothic" w:hAnsi="Century Gothic" w:cs="Segoe UI Semibold"/>
                <w:sz w:val="24"/>
                <w:szCs w:val="24"/>
              </w:rPr>
              <w:t>will continue</w:t>
            </w:r>
            <w:r w:rsidR="00FD4A44">
              <w:rPr>
                <w:rFonts w:ascii="Century Gothic" w:hAnsi="Century Gothic" w:cs="Segoe UI Semibold"/>
                <w:sz w:val="24"/>
                <w:szCs w:val="24"/>
              </w:rPr>
              <w:t>, providing opportunities for teachers to advance careers will continue</w:t>
            </w:r>
            <w:r w:rsidR="00AB724A">
              <w:rPr>
                <w:rFonts w:ascii="Century Gothic" w:hAnsi="Century Gothic" w:cs="Segoe UI Semibold"/>
                <w:sz w:val="24"/>
                <w:szCs w:val="24"/>
              </w:rPr>
              <w:t xml:space="preserve"> as well as</w:t>
            </w:r>
            <w:r w:rsidR="00AB724A" w:rsidRPr="00AB724A">
              <w:rPr>
                <w:rFonts w:ascii="Century Gothic" w:hAnsi="Century Gothic" w:cs="Segoe UI Semibold"/>
                <w:sz w:val="24"/>
                <w:szCs w:val="24"/>
              </w:rPr>
              <w:t xml:space="preserve"> </w:t>
            </w:r>
            <w:r w:rsidR="00FD4A44">
              <w:rPr>
                <w:rFonts w:ascii="Century Gothic" w:hAnsi="Century Gothic" w:cs="Segoe UI Semibold"/>
                <w:sz w:val="24"/>
                <w:szCs w:val="24"/>
              </w:rPr>
              <w:t xml:space="preserve">the </w:t>
            </w:r>
            <w:r w:rsidR="00AB724A" w:rsidRPr="00AB724A">
              <w:rPr>
                <w:rFonts w:ascii="Century Gothic" w:hAnsi="Century Gothic" w:cs="Segoe UI Semibold"/>
                <w:sz w:val="24"/>
                <w:szCs w:val="24"/>
              </w:rPr>
              <w:t>reduc</w:t>
            </w:r>
            <w:r w:rsidR="00AB724A">
              <w:rPr>
                <w:rFonts w:ascii="Century Gothic" w:hAnsi="Century Gothic" w:cs="Segoe UI Semibold"/>
                <w:sz w:val="24"/>
                <w:szCs w:val="24"/>
              </w:rPr>
              <w:t xml:space="preserve">tion of </w:t>
            </w:r>
            <w:r w:rsidR="00AB724A" w:rsidRPr="00AB724A">
              <w:rPr>
                <w:rFonts w:ascii="Century Gothic" w:hAnsi="Century Gothic" w:cs="Segoe UI Semibold"/>
                <w:sz w:val="24"/>
                <w:szCs w:val="24"/>
              </w:rPr>
              <w:t>te</w:t>
            </w:r>
            <w:r w:rsidR="00AB724A">
              <w:rPr>
                <w:rFonts w:ascii="Century Gothic" w:hAnsi="Century Gothic" w:cs="Segoe UI Semibold"/>
                <w:sz w:val="24"/>
                <w:szCs w:val="24"/>
              </w:rPr>
              <w:t>acher</w:t>
            </w:r>
            <w:r w:rsidR="00AB724A" w:rsidRPr="00AB724A">
              <w:rPr>
                <w:rFonts w:ascii="Century Gothic" w:hAnsi="Century Gothic" w:cs="Segoe UI Semibold"/>
                <w:sz w:val="24"/>
                <w:szCs w:val="24"/>
              </w:rPr>
              <w:t xml:space="preserve"> workload.</w:t>
            </w:r>
          </w:p>
          <w:p w:rsidR="00AB724A" w:rsidRDefault="00AB724A" w:rsidP="00AB724A">
            <w:pPr>
              <w:spacing w:line="276" w:lineRule="auto"/>
              <w:rPr>
                <w:rFonts w:ascii="Century Gothic" w:hAnsi="Century Gothic" w:cs="Segoe UI Semibold"/>
                <w:sz w:val="24"/>
                <w:szCs w:val="24"/>
              </w:rPr>
            </w:pPr>
          </w:p>
          <w:p w:rsidR="00AB724A" w:rsidRPr="00AB0058" w:rsidRDefault="00AB724A" w:rsidP="00156D53">
            <w:pPr>
              <w:spacing w:line="276" w:lineRule="auto"/>
              <w:rPr>
                <w:rFonts w:ascii="Times New Roman" w:hAnsi="Times New Roman"/>
                <w:color w:val="000000"/>
                <w:spacing w:val="-2"/>
                <w:sz w:val="20"/>
                <w:szCs w:val="20"/>
              </w:rPr>
            </w:pPr>
            <w:r>
              <w:rPr>
                <w:rFonts w:ascii="Century Gothic" w:hAnsi="Century Gothic" w:cs="Segoe UI Semibold"/>
                <w:sz w:val="24"/>
                <w:szCs w:val="24"/>
              </w:rPr>
              <w:t xml:space="preserve">The </w:t>
            </w:r>
            <w:r w:rsidRPr="00E03241">
              <w:rPr>
                <w:rFonts w:ascii="Century Gothic" w:hAnsi="Century Gothic" w:cs="Segoe UI Semibold"/>
                <w:b/>
                <w:sz w:val="24"/>
                <w:szCs w:val="24"/>
              </w:rPr>
              <w:t>BPIE</w:t>
            </w:r>
            <w:r w:rsidR="00156D53">
              <w:rPr>
                <w:rFonts w:ascii="Century Gothic" w:hAnsi="Century Gothic" w:cs="Segoe UI Semibold"/>
                <w:sz w:val="24"/>
                <w:szCs w:val="24"/>
              </w:rPr>
              <w:t xml:space="preserve"> (Best Practices for Inclusive Education</w:t>
            </w:r>
            <w:r>
              <w:rPr>
                <w:rFonts w:ascii="Century Gothic" w:hAnsi="Century Gothic" w:cs="Segoe UI Semibold"/>
                <w:sz w:val="24"/>
                <w:szCs w:val="24"/>
              </w:rPr>
              <w:t>) Survey</w:t>
            </w:r>
            <w:r w:rsidR="00876DA8">
              <w:rPr>
                <w:rFonts w:ascii="Century Gothic" w:hAnsi="Century Gothic" w:cs="Segoe UI Semibold"/>
                <w:sz w:val="24"/>
                <w:szCs w:val="24"/>
              </w:rPr>
              <w:t xml:space="preserve"> revealed that the </w:t>
            </w:r>
            <w:r w:rsidR="00876DA8" w:rsidRPr="00E03241">
              <w:rPr>
                <w:rFonts w:ascii="Century Gothic" w:hAnsi="Century Gothic" w:cs="Segoe UI Semibold"/>
                <w:b/>
                <w:sz w:val="24"/>
                <w:szCs w:val="24"/>
              </w:rPr>
              <w:t>Leadership and Decision Making</w:t>
            </w:r>
            <w:r w:rsidR="00876DA8">
              <w:rPr>
                <w:rFonts w:ascii="Century Gothic" w:hAnsi="Century Gothic" w:cs="Segoe UI Semibold"/>
                <w:sz w:val="24"/>
                <w:szCs w:val="24"/>
              </w:rPr>
              <w:t xml:space="preserve"> domain implementation status was at “partially” </w:t>
            </w:r>
            <w:r w:rsidR="00E03241">
              <w:rPr>
                <w:rFonts w:ascii="Century Gothic" w:hAnsi="Century Gothic" w:cs="Segoe UI Semibold"/>
                <w:sz w:val="24"/>
                <w:szCs w:val="24"/>
              </w:rPr>
              <w:t xml:space="preserve">for </w:t>
            </w:r>
            <w:r w:rsidR="00156D53">
              <w:rPr>
                <w:rFonts w:ascii="Century Gothic" w:hAnsi="Century Gothic" w:cs="Segoe UI Semibold"/>
                <w:sz w:val="24"/>
                <w:szCs w:val="24"/>
              </w:rPr>
              <w:t xml:space="preserve">half of the </w:t>
            </w:r>
            <w:r w:rsidR="00E03241">
              <w:rPr>
                <w:rFonts w:ascii="Century Gothic" w:hAnsi="Century Gothic" w:cs="Segoe UI Semibold"/>
                <w:sz w:val="24"/>
                <w:szCs w:val="24"/>
              </w:rPr>
              <w:t>indicators</w:t>
            </w:r>
            <w:r w:rsidR="00156D53">
              <w:rPr>
                <w:rFonts w:ascii="Century Gothic" w:hAnsi="Century Gothic" w:cs="Segoe UI Semibold"/>
                <w:sz w:val="24"/>
                <w:szCs w:val="24"/>
              </w:rPr>
              <w:t>,</w:t>
            </w:r>
            <w:r w:rsidR="00E03241">
              <w:rPr>
                <w:rFonts w:ascii="Century Gothic" w:hAnsi="Century Gothic" w:cs="Segoe UI Semibold"/>
                <w:sz w:val="24"/>
                <w:szCs w:val="24"/>
              </w:rPr>
              <w:t xml:space="preserve"> </w:t>
            </w:r>
            <w:r w:rsidR="00156D53">
              <w:rPr>
                <w:rFonts w:ascii="Century Gothic" w:hAnsi="Century Gothic" w:cs="Segoe UI Semibold"/>
                <w:sz w:val="24"/>
                <w:szCs w:val="24"/>
              </w:rPr>
              <w:t>and 2 out of 8 indicators were fully implemented as well as 2 out of 8 indicators were not yet implemented.</w:t>
            </w:r>
            <w:r w:rsidR="00E03241">
              <w:rPr>
                <w:rFonts w:ascii="Century Gothic" w:hAnsi="Century Gothic" w:cs="Segoe UI Semibold"/>
                <w:sz w:val="24"/>
                <w:szCs w:val="24"/>
              </w:rPr>
              <w:t xml:space="preserve"> Administration is focused on a more inclusive delivery model of services and b</w:t>
            </w:r>
            <w:r w:rsidR="00156D53">
              <w:rPr>
                <w:rFonts w:ascii="Century Gothic" w:hAnsi="Century Gothic" w:cs="Segoe UI Semibold"/>
                <w:sz w:val="24"/>
                <w:szCs w:val="24"/>
              </w:rPr>
              <w:t>uilds</w:t>
            </w:r>
            <w:r w:rsidR="00E03241">
              <w:rPr>
                <w:rFonts w:ascii="Century Gothic" w:hAnsi="Century Gothic" w:cs="Segoe UI Semibold"/>
                <w:sz w:val="24"/>
                <w:szCs w:val="24"/>
              </w:rPr>
              <w:t xml:space="preserve"> the classroom schedules around the Exceptional Education</w:t>
            </w:r>
            <w:r w:rsidR="00B15E41">
              <w:rPr>
                <w:rFonts w:ascii="Century Gothic" w:hAnsi="Century Gothic" w:cs="Segoe UI Semibold"/>
                <w:sz w:val="24"/>
                <w:szCs w:val="24"/>
              </w:rPr>
              <w:t xml:space="preserve"> (Ex. Ed.)</w:t>
            </w:r>
            <w:r w:rsidR="00E03241">
              <w:rPr>
                <w:rFonts w:ascii="Century Gothic" w:hAnsi="Century Gothic" w:cs="Segoe UI Semibold"/>
                <w:sz w:val="24"/>
                <w:szCs w:val="24"/>
              </w:rPr>
              <w:t xml:space="preserve"> support needed for student success. In the domain of </w:t>
            </w:r>
            <w:r w:rsidR="00E03241" w:rsidRPr="00E03241">
              <w:rPr>
                <w:rFonts w:ascii="Century Gothic" w:hAnsi="Century Gothic" w:cs="Segoe UI Semibold"/>
                <w:b/>
                <w:sz w:val="24"/>
                <w:szCs w:val="24"/>
              </w:rPr>
              <w:t>Instruction and Student Achievement</w:t>
            </w:r>
            <w:r w:rsidR="00E03241">
              <w:rPr>
                <w:rFonts w:ascii="Century Gothic" w:hAnsi="Century Gothic" w:cs="Segoe UI Semibold"/>
                <w:sz w:val="24"/>
                <w:szCs w:val="24"/>
              </w:rPr>
              <w:t>, 7 out of 9 indicators have been fully implemented with two areas partially implemented.</w:t>
            </w:r>
            <w:r w:rsidR="00156D53">
              <w:rPr>
                <w:rFonts w:ascii="Century Gothic" w:hAnsi="Century Gothic" w:cs="Segoe UI Semibold"/>
                <w:sz w:val="24"/>
                <w:szCs w:val="24"/>
              </w:rPr>
              <w:t xml:space="preserve"> In the domain of </w:t>
            </w:r>
            <w:r w:rsidR="00156D53" w:rsidRPr="00156D53">
              <w:rPr>
                <w:rFonts w:ascii="Century Gothic" w:hAnsi="Century Gothic" w:cs="Segoe UI Semibold"/>
                <w:b/>
                <w:sz w:val="24"/>
                <w:szCs w:val="24"/>
              </w:rPr>
              <w:t>Communication and Collaboration</w:t>
            </w:r>
            <w:r w:rsidR="00156D53">
              <w:rPr>
                <w:rFonts w:ascii="Century Gothic" w:hAnsi="Century Gothic" w:cs="Segoe UI Semibold"/>
                <w:sz w:val="24"/>
                <w:szCs w:val="24"/>
              </w:rPr>
              <w:t>, half of the indicators were partially implemented, and 2 out of 8 indicators were fully implemented as well as 2 out of 8 indicators were not yet implemented.</w:t>
            </w:r>
            <w:r w:rsidR="00B15E41">
              <w:rPr>
                <w:rFonts w:ascii="Century Gothic" w:hAnsi="Century Gothic" w:cs="Segoe UI Semibold"/>
                <w:sz w:val="24"/>
                <w:szCs w:val="24"/>
              </w:rPr>
              <w:t xml:space="preserve"> Twenty-two percent of Andersen students have disabilities. Of that number, 77% are in regular classes with non-disabled peers, five percent receive serves in a resource room, and 17% are in a self-contained classroom. These statistics do not include students in the Gifted Student Program. Due to our increased number of students receiving services in an inclusive learning environment, an additional Ex. Ed. Resource teacher has been added to the staff.</w:t>
            </w:r>
          </w:p>
        </w:tc>
      </w:tr>
      <w:tr w:rsidR="004D45BC" w:rsidRPr="00AB0058" w:rsidTr="001060B0">
        <w:trPr>
          <w:trHeight w:val="2043"/>
        </w:trPr>
        <w:tc>
          <w:tcPr>
            <w:tcW w:w="10771" w:type="dxa"/>
          </w:tcPr>
          <w:p w:rsidR="004D45BC" w:rsidRPr="00AB0058" w:rsidRDefault="004D45BC" w:rsidP="004D45BC">
            <w:pPr>
              <w:widowControl w:val="0"/>
              <w:autoSpaceDE w:val="0"/>
              <w:autoSpaceDN w:val="0"/>
              <w:adjustRightInd w:val="0"/>
              <w:spacing w:before="40" w:line="240" w:lineRule="exact"/>
              <w:rPr>
                <w:rFonts w:ascii="Times New Roman" w:hAnsi="Times New Roman"/>
                <w:color w:val="000000"/>
                <w:spacing w:val="-2"/>
                <w:sz w:val="20"/>
                <w:szCs w:val="20"/>
              </w:rPr>
            </w:pPr>
            <w:r w:rsidRPr="00AB0058">
              <w:rPr>
                <w:rFonts w:ascii="Times New Roman" w:hAnsi="Times New Roman"/>
                <w:color w:val="000000"/>
                <w:spacing w:val="-2"/>
                <w:sz w:val="20"/>
                <w:szCs w:val="20"/>
              </w:rPr>
              <w:lastRenderedPageBreak/>
              <w:t xml:space="preserve">What are the areas of </w:t>
            </w:r>
            <w:r>
              <w:rPr>
                <w:rFonts w:ascii="Times New Roman" w:hAnsi="Times New Roman"/>
                <w:color w:val="000000"/>
                <w:spacing w:val="-2"/>
                <w:sz w:val="20"/>
                <w:szCs w:val="20"/>
              </w:rPr>
              <w:t xml:space="preserve">successful student achievement </w:t>
            </w:r>
            <w:r w:rsidRPr="00AB0058">
              <w:rPr>
                <w:rFonts w:ascii="Times New Roman" w:hAnsi="Times New Roman"/>
                <w:color w:val="000000"/>
                <w:spacing w:val="-2"/>
                <w:sz w:val="20"/>
                <w:szCs w:val="20"/>
              </w:rPr>
              <w:t xml:space="preserve">and what data shows evidence of improvements?  </w:t>
            </w:r>
          </w:p>
          <w:p w:rsidR="004D45BC" w:rsidRDefault="004D45BC" w:rsidP="004D45BC">
            <w:pPr>
              <w:widowControl w:val="0"/>
              <w:autoSpaceDE w:val="0"/>
              <w:autoSpaceDN w:val="0"/>
              <w:adjustRightInd w:val="0"/>
              <w:spacing w:before="40" w:line="240" w:lineRule="exact"/>
              <w:rPr>
                <w:rFonts w:ascii="Times New Roman" w:hAnsi="Times New Roman"/>
                <w:color w:val="000000"/>
                <w:spacing w:val="-2"/>
                <w:sz w:val="20"/>
                <w:szCs w:val="20"/>
              </w:rPr>
            </w:pPr>
            <w:r w:rsidRPr="00AB0058">
              <w:rPr>
                <w:rFonts w:ascii="Times New Roman" w:hAnsi="Times New Roman"/>
                <w:color w:val="000000"/>
                <w:spacing w:val="-2"/>
                <w:sz w:val="20"/>
                <w:szCs w:val="20"/>
              </w:rPr>
              <w:t>What are the co</w:t>
            </w:r>
            <w:r>
              <w:rPr>
                <w:rFonts w:ascii="Times New Roman" w:hAnsi="Times New Roman"/>
                <w:color w:val="000000"/>
                <w:spacing w:val="-2"/>
                <w:sz w:val="20"/>
                <w:szCs w:val="20"/>
              </w:rPr>
              <w:t xml:space="preserve">ncerns with student achievement?  Provide data to support concerns. </w:t>
            </w:r>
          </w:p>
          <w:p w:rsidR="004D45BC" w:rsidRDefault="004D45BC" w:rsidP="004D45BC">
            <w:pPr>
              <w:widowControl w:val="0"/>
              <w:autoSpaceDE w:val="0"/>
              <w:autoSpaceDN w:val="0"/>
              <w:adjustRightInd w:val="0"/>
              <w:spacing w:before="40" w:line="240" w:lineRule="exact"/>
              <w:rPr>
                <w:rFonts w:ascii="Times New Roman" w:hAnsi="Times New Roman"/>
                <w:color w:val="000000"/>
                <w:spacing w:val="-2"/>
                <w:sz w:val="20"/>
                <w:szCs w:val="20"/>
              </w:rPr>
            </w:pPr>
          </w:p>
          <w:p w:rsidR="004D45BC" w:rsidRPr="00084B21" w:rsidRDefault="004D45BC" w:rsidP="004D45BC">
            <w:pPr>
              <w:spacing w:line="276" w:lineRule="auto"/>
              <w:rPr>
                <w:rFonts w:ascii="Century Gothic" w:hAnsi="Century Gothic"/>
                <w:bCs/>
                <w:i/>
                <w:sz w:val="24"/>
                <w:szCs w:val="24"/>
              </w:rPr>
            </w:pPr>
            <w:r w:rsidRPr="0398E249">
              <w:rPr>
                <w:rFonts w:ascii="Century Gothic" w:eastAsia="Century Gothic" w:hAnsi="Century Gothic" w:cs="Century Gothic"/>
                <w:sz w:val="24"/>
                <w:szCs w:val="24"/>
              </w:rPr>
              <w:t>In comparing the</w:t>
            </w:r>
            <w:r w:rsidRPr="0398E249">
              <w:rPr>
                <w:rFonts w:ascii="Century Gothic" w:eastAsia="Century Gothic" w:hAnsi="Century Gothic" w:cs="Century Gothic"/>
                <w:b/>
                <w:bCs/>
                <w:sz w:val="24"/>
                <w:szCs w:val="24"/>
              </w:rPr>
              <w:t xml:space="preserve"> two-year trend of student achievement from Florida’s Standards Assessment (FSA) data</w:t>
            </w:r>
            <w:r w:rsidRPr="0398E249">
              <w:rPr>
                <w:rFonts w:ascii="Century Gothic" w:eastAsia="Century Gothic" w:hAnsi="Century Gothic" w:cs="Century Gothic"/>
                <w:sz w:val="24"/>
                <w:szCs w:val="24"/>
              </w:rPr>
              <w:t xml:space="preserve">, it is important to note that the first year did not reflect learning gains and the decision on how learning gains would be calculated was not determined until the month before the test was administered </w:t>
            </w:r>
            <w:r>
              <w:rPr>
                <w:rFonts w:ascii="Century Gothic" w:eastAsia="Century Gothic" w:hAnsi="Century Gothic" w:cs="Century Gothic"/>
                <w:sz w:val="24"/>
                <w:szCs w:val="24"/>
              </w:rPr>
              <w:t>in the spring of 2016</w:t>
            </w:r>
            <w:r w:rsidRPr="0398E249">
              <w:rPr>
                <w:rFonts w:ascii="Century Gothic" w:eastAsia="Century Gothic" w:hAnsi="Century Gothic" w:cs="Century Gothic"/>
                <w:sz w:val="24"/>
                <w:szCs w:val="24"/>
              </w:rPr>
              <w:t xml:space="preserve">. The first year of data is from the administration of a new test (FSA) and it is difficult to attain true comparisons or data trends. However, </w:t>
            </w:r>
            <w:r w:rsidRPr="0398E249">
              <w:rPr>
                <w:rFonts w:ascii="Century Gothic" w:eastAsia="Century Gothic" w:hAnsi="Century Gothic" w:cs="Century Gothic"/>
                <w:b/>
                <w:bCs/>
                <w:sz w:val="24"/>
                <w:szCs w:val="24"/>
              </w:rPr>
              <w:t>t</w:t>
            </w:r>
            <w:r w:rsidRPr="0398E249">
              <w:rPr>
                <w:rFonts w:ascii="Century Gothic" w:eastAsia="Century Gothic" w:hAnsi="Century Gothic" w:cs="Century Gothic"/>
                <w:b/>
                <w:bCs/>
                <w:color w:val="000000" w:themeColor="text1"/>
                <w:sz w:val="24"/>
                <w:szCs w:val="24"/>
              </w:rPr>
              <w:t>he average scores for Andersen students meeting the proficiency standard</w:t>
            </w:r>
            <w:r>
              <w:rPr>
                <w:rFonts w:ascii="Century Gothic" w:eastAsia="Century Gothic" w:hAnsi="Century Gothic" w:cs="Century Gothic"/>
                <w:color w:val="000000" w:themeColor="text1"/>
                <w:sz w:val="24"/>
                <w:szCs w:val="24"/>
              </w:rPr>
              <w:t xml:space="preserve"> for 2017</w:t>
            </w:r>
            <w:r w:rsidRPr="0398E249">
              <w:rPr>
                <w:rFonts w:ascii="Century Gothic" w:eastAsia="Century Gothic" w:hAnsi="Century Gothic" w:cs="Century Gothic"/>
                <w:color w:val="000000" w:themeColor="text1"/>
                <w:sz w:val="24"/>
                <w:szCs w:val="24"/>
              </w:rPr>
              <w:t xml:space="preserve"> are as follows: </w:t>
            </w:r>
            <w:r>
              <w:rPr>
                <w:rFonts w:ascii="Century Gothic" w:eastAsia="Century Gothic" w:hAnsi="Century Gothic" w:cs="Century Gothic"/>
                <w:b/>
                <w:bCs/>
                <w:color w:val="000000" w:themeColor="text1"/>
                <w:sz w:val="24"/>
                <w:szCs w:val="24"/>
              </w:rPr>
              <w:t>67</w:t>
            </w:r>
            <w:r w:rsidRPr="0398E249">
              <w:rPr>
                <w:rFonts w:ascii="Century Gothic" w:eastAsia="Century Gothic" w:hAnsi="Century Gothic" w:cs="Century Gothic"/>
                <w:b/>
                <w:bCs/>
                <w:color w:val="000000" w:themeColor="text1"/>
                <w:sz w:val="24"/>
                <w:szCs w:val="24"/>
              </w:rPr>
              <w:t>%</w:t>
            </w:r>
            <w:r w:rsidRPr="0398E249">
              <w:rPr>
                <w:rFonts w:ascii="Century Gothic" w:eastAsia="Century Gothic" w:hAnsi="Century Gothic" w:cs="Century Gothic"/>
                <w:color w:val="000000" w:themeColor="text1"/>
                <w:sz w:val="24"/>
                <w:szCs w:val="24"/>
              </w:rPr>
              <w:t xml:space="preserve"> proficient in English Language Arts (ELA) (</w:t>
            </w:r>
            <w:r>
              <w:rPr>
                <w:rFonts w:ascii="Century Gothic" w:eastAsia="Century Gothic" w:hAnsi="Century Gothic" w:cs="Century Gothic"/>
                <w:color w:val="000000" w:themeColor="text1"/>
                <w:sz w:val="24"/>
                <w:szCs w:val="24"/>
              </w:rPr>
              <w:t xml:space="preserve">2016 – 64%, </w:t>
            </w:r>
            <w:r w:rsidRPr="0398E249">
              <w:rPr>
                <w:rFonts w:ascii="Century Gothic" w:eastAsia="Century Gothic" w:hAnsi="Century Gothic" w:cs="Century Gothic"/>
                <w:color w:val="000000" w:themeColor="text1"/>
                <w:sz w:val="24"/>
                <w:szCs w:val="24"/>
              </w:rPr>
              <w:t xml:space="preserve">2015- 62%), </w:t>
            </w:r>
            <w:r w:rsidRPr="0398E249">
              <w:rPr>
                <w:rFonts w:ascii="Century Gothic" w:eastAsia="Century Gothic" w:hAnsi="Century Gothic" w:cs="Century Gothic"/>
                <w:b/>
                <w:bCs/>
                <w:color w:val="000000" w:themeColor="text1"/>
                <w:sz w:val="24"/>
                <w:szCs w:val="24"/>
              </w:rPr>
              <w:t>69%</w:t>
            </w:r>
            <w:r w:rsidRPr="0398E249">
              <w:rPr>
                <w:rFonts w:ascii="Century Gothic" w:eastAsia="Century Gothic" w:hAnsi="Century Gothic" w:cs="Century Gothic"/>
                <w:color w:val="000000" w:themeColor="text1"/>
                <w:sz w:val="24"/>
                <w:szCs w:val="24"/>
              </w:rPr>
              <w:t xml:space="preserve"> proficient in math (</w:t>
            </w:r>
            <w:r>
              <w:rPr>
                <w:rFonts w:ascii="Century Gothic" w:eastAsia="Century Gothic" w:hAnsi="Century Gothic" w:cs="Century Gothic"/>
                <w:color w:val="000000" w:themeColor="text1"/>
                <w:sz w:val="24"/>
                <w:szCs w:val="24"/>
              </w:rPr>
              <w:t xml:space="preserve">2016 – 69%, </w:t>
            </w:r>
            <w:r w:rsidRPr="0398E249">
              <w:rPr>
                <w:rFonts w:ascii="Century Gothic" w:eastAsia="Century Gothic" w:hAnsi="Century Gothic" w:cs="Century Gothic"/>
                <w:color w:val="000000" w:themeColor="text1"/>
                <w:sz w:val="24"/>
                <w:szCs w:val="24"/>
              </w:rPr>
              <w:t xml:space="preserve">2015- 65%), and </w:t>
            </w:r>
            <w:r>
              <w:rPr>
                <w:rFonts w:ascii="Century Gothic" w:eastAsia="Century Gothic" w:hAnsi="Century Gothic" w:cs="Century Gothic"/>
                <w:b/>
                <w:bCs/>
                <w:color w:val="000000" w:themeColor="text1"/>
                <w:sz w:val="24"/>
                <w:szCs w:val="24"/>
              </w:rPr>
              <w:t>55</w:t>
            </w:r>
            <w:r w:rsidRPr="0398E249">
              <w:rPr>
                <w:rFonts w:ascii="Century Gothic" w:eastAsia="Century Gothic" w:hAnsi="Century Gothic" w:cs="Century Gothic"/>
                <w:b/>
                <w:bCs/>
                <w:color w:val="000000" w:themeColor="text1"/>
                <w:sz w:val="24"/>
                <w:szCs w:val="24"/>
              </w:rPr>
              <w:t>%</w:t>
            </w:r>
            <w:r w:rsidRPr="0398E249">
              <w:rPr>
                <w:rFonts w:ascii="Century Gothic" w:eastAsia="Century Gothic" w:hAnsi="Century Gothic" w:cs="Century Gothic"/>
                <w:color w:val="000000" w:themeColor="text1"/>
                <w:sz w:val="24"/>
                <w:szCs w:val="24"/>
              </w:rPr>
              <w:t xml:space="preserve"> proficient in science (</w:t>
            </w:r>
            <w:r>
              <w:rPr>
                <w:rFonts w:ascii="Century Gothic" w:eastAsia="Century Gothic" w:hAnsi="Century Gothic" w:cs="Century Gothic"/>
                <w:color w:val="000000" w:themeColor="text1"/>
                <w:sz w:val="24"/>
                <w:szCs w:val="24"/>
              </w:rPr>
              <w:t xml:space="preserve">2016 – 62%, </w:t>
            </w:r>
            <w:r w:rsidRPr="0398E249">
              <w:rPr>
                <w:rFonts w:ascii="Century Gothic" w:eastAsia="Century Gothic" w:hAnsi="Century Gothic" w:cs="Century Gothic"/>
                <w:color w:val="000000" w:themeColor="text1"/>
                <w:sz w:val="24"/>
                <w:szCs w:val="24"/>
              </w:rPr>
              <w:t>2015-66%).</w:t>
            </w:r>
            <w:r w:rsidR="005D41E6">
              <w:rPr>
                <w:rFonts w:ascii="Century Gothic" w:eastAsia="Century Gothic" w:hAnsi="Century Gothic" w:cs="Century Gothic"/>
                <w:color w:val="000000" w:themeColor="text1"/>
                <w:sz w:val="24"/>
                <w:szCs w:val="24"/>
              </w:rPr>
              <w:t xml:space="preserve"> </w:t>
            </w:r>
            <w:r w:rsidRPr="005D41E6">
              <w:rPr>
                <w:rFonts w:ascii="Century Gothic" w:eastAsia="Century Gothic" w:hAnsi="Century Gothic" w:cs="Century Gothic"/>
                <w:sz w:val="24"/>
                <w:szCs w:val="24"/>
              </w:rPr>
              <w:t xml:space="preserve">In comparison, </w:t>
            </w:r>
            <w:r w:rsidRPr="005D41E6">
              <w:rPr>
                <w:rFonts w:ascii="Century Gothic" w:eastAsia="Century Gothic" w:hAnsi="Century Gothic" w:cs="Century Gothic"/>
                <w:b/>
                <w:bCs/>
                <w:sz w:val="24"/>
                <w:szCs w:val="24"/>
              </w:rPr>
              <w:t>Andersen scored above the di</w:t>
            </w:r>
            <w:r w:rsidR="005D41E6" w:rsidRPr="005D41E6">
              <w:rPr>
                <w:rFonts w:ascii="Century Gothic" w:eastAsia="Century Gothic" w:hAnsi="Century Gothic" w:cs="Century Gothic"/>
                <w:b/>
                <w:bCs/>
                <w:sz w:val="24"/>
                <w:szCs w:val="24"/>
              </w:rPr>
              <w:t>strict and the state in reading and</w:t>
            </w:r>
            <w:r w:rsidRPr="005D41E6">
              <w:rPr>
                <w:rFonts w:ascii="Century Gothic" w:eastAsia="Century Gothic" w:hAnsi="Century Gothic" w:cs="Century Gothic"/>
                <w:b/>
                <w:bCs/>
                <w:sz w:val="24"/>
                <w:szCs w:val="24"/>
              </w:rPr>
              <w:t xml:space="preserve"> math</w:t>
            </w:r>
            <w:r w:rsidR="005D41E6" w:rsidRPr="005D41E6">
              <w:rPr>
                <w:rFonts w:ascii="Century Gothic" w:eastAsia="Century Gothic" w:hAnsi="Century Gothic" w:cs="Century Gothic"/>
                <w:b/>
                <w:bCs/>
                <w:sz w:val="24"/>
                <w:szCs w:val="24"/>
              </w:rPr>
              <w:t xml:space="preserve"> in all grade levels with one exception</w:t>
            </w:r>
            <w:r w:rsidR="00084B21">
              <w:rPr>
                <w:rFonts w:ascii="Century Gothic" w:eastAsia="Century Gothic" w:hAnsi="Century Gothic" w:cs="Century Gothic"/>
                <w:b/>
                <w:bCs/>
                <w:sz w:val="24"/>
                <w:szCs w:val="24"/>
              </w:rPr>
              <w:t>:</w:t>
            </w:r>
            <w:r w:rsidR="005D41E6" w:rsidRPr="005D41E6">
              <w:rPr>
                <w:rFonts w:ascii="Century Gothic" w:eastAsia="Century Gothic" w:hAnsi="Century Gothic" w:cs="Century Gothic"/>
                <w:b/>
                <w:bCs/>
                <w:sz w:val="24"/>
                <w:szCs w:val="24"/>
              </w:rPr>
              <w:t xml:space="preserve"> </w:t>
            </w:r>
            <w:r w:rsidR="005D41E6" w:rsidRPr="00084B21">
              <w:rPr>
                <w:rFonts w:ascii="Century Gothic" w:eastAsia="Century Gothic" w:hAnsi="Century Gothic" w:cs="Century Gothic"/>
                <w:bCs/>
                <w:sz w:val="24"/>
                <w:szCs w:val="24"/>
              </w:rPr>
              <w:t>Fifth-grade students scored below the district on the ELA by 3 %.</w:t>
            </w:r>
          </w:p>
          <w:p w:rsidR="004D45BC" w:rsidRPr="00451F42" w:rsidRDefault="004D45BC" w:rsidP="004D45BC">
            <w:pPr>
              <w:spacing w:line="276" w:lineRule="auto"/>
              <w:rPr>
                <w:rFonts w:ascii="Century Gothic" w:hAnsi="Century Gothic"/>
                <w:bCs/>
                <w:color w:val="000000"/>
                <w:sz w:val="24"/>
                <w:szCs w:val="24"/>
              </w:rPr>
            </w:pPr>
          </w:p>
          <w:p w:rsidR="004D45BC" w:rsidRPr="00C20F7A" w:rsidRDefault="004D45BC" w:rsidP="004D45BC">
            <w:pPr>
              <w:spacing w:line="276" w:lineRule="auto"/>
              <w:rPr>
                <w:rFonts w:ascii="Century Gothic" w:hAnsi="Century Gothic"/>
                <w:bCs/>
                <w:color w:val="000000" w:themeColor="text1"/>
                <w:sz w:val="24"/>
                <w:szCs w:val="24"/>
              </w:rPr>
            </w:pPr>
            <w:r w:rsidRPr="0398E249">
              <w:rPr>
                <w:rFonts w:ascii="Century Gothic" w:eastAsia="Century Gothic" w:hAnsi="Century Gothic" w:cs="Century Gothic"/>
                <w:color w:val="000000" w:themeColor="text1"/>
                <w:sz w:val="24"/>
                <w:szCs w:val="24"/>
              </w:rPr>
              <w:lastRenderedPageBreak/>
              <w:t xml:space="preserve">In comparing </w:t>
            </w:r>
            <w:r w:rsidR="00050E70">
              <w:rPr>
                <w:rFonts w:ascii="Century Gothic" w:eastAsia="Century Gothic" w:hAnsi="Century Gothic" w:cs="Century Gothic"/>
                <w:color w:val="000000" w:themeColor="text1"/>
                <w:sz w:val="24"/>
                <w:szCs w:val="24"/>
              </w:rPr>
              <w:t>additional</w:t>
            </w:r>
            <w:r>
              <w:rPr>
                <w:rFonts w:ascii="Century Gothic" w:eastAsia="Century Gothic" w:hAnsi="Century Gothic" w:cs="Century Gothic"/>
                <w:color w:val="000000" w:themeColor="text1"/>
                <w:sz w:val="24"/>
                <w:szCs w:val="24"/>
              </w:rPr>
              <w:t xml:space="preserve"> </w:t>
            </w:r>
            <w:r w:rsidR="00050E70">
              <w:rPr>
                <w:rFonts w:ascii="Century Gothic" w:eastAsia="Century Gothic" w:hAnsi="Century Gothic" w:cs="Century Gothic"/>
                <w:color w:val="000000" w:themeColor="text1"/>
                <w:sz w:val="24"/>
                <w:szCs w:val="24"/>
              </w:rPr>
              <w:t xml:space="preserve">student achievement </w:t>
            </w:r>
            <w:r>
              <w:rPr>
                <w:rFonts w:ascii="Century Gothic" w:eastAsia="Century Gothic" w:hAnsi="Century Gothic" w:cs="Century Gothic"/>
                <w:color w:val="000000" w:themeColor="text1"/>
                <w:sz w:val="24"/>
                <w:szCs w:val="24"/>
              </w:rPr>
              <w:t>data point</w:t>
            </w:r>
            <w:r w:rsidR="00050E70">
              <w:rPr>
                <w:rFonts w:ascii="Century Gothic" w:eastAsia="Century Gothic" w:hAnsi="Century Gothic" w:cs="Century Gothic"/>
                <w:color w:val="000000" w:themeColor="text1"/>
                <w:sz w:val="24"/>
                <w:szCs w:val="24"/>
              </w:rPr>
              <w:t>s</w:t>
            </w:r>
            <w:r>
              <w:rPr>
                <w:rFonts w:ascii="Century Gothic" w:eastAsia="Century Gothic" w:hAnsi="Century Gothic" w:cs="Century Gothic"/>
                <w:color w:val="000000" w:themeColor="text1"/>
                <w:sz w:val="24"/>
                <w:szCs w:val="24"/>
              </w:rPr>
              <w:t xml:space="preserve"> on the FSA 2017</w:t>
            </w:r>
            <w:r w:rsidRPr="0398E249">
              <w:rPr>
                <w:rFonts w:ascii="Century Gothic" w:eastAsia="Century Gothic" w:hAnsi="Century Gothic" w:cs="Century Gothic"/>
                <w:color w:val="000000" w:themeColor="text1"/>
                <w:sz w:val="24"/>
                <w:szCs w:val="24"/>
              </w:rPr>
              <w:t>, the student learning gains of Andersen st</w:t>
            </w:r>
            <w:r w:rsidR="005D41E6">
              <w:rPr>
                <w:rFonts w:ascii="Century Gothic" w:eastAsia="Century Gothic" w:hAnsi="Century Gothic" w:cs="Century Gothic"/>
                <w:color w:val="000000" w:themeColor="text1"/>
                <w:sz w:val="24"/>
                <w:szCs w:val="24"/>
              </w:rPr>
              <w:t xml:space="preserve">udents were above the district; </w:t>
            </w:r>
            <w:r w:rsidR="005D41E6">
              <w:rPr>
                <w:rFonts w:ascii="Century Gothic" w:eastAsia="Century Gothic" w:hAnsi="Century Gothic" w:cs="Century Gothic"/>
                <w:b/>
                <w:bCs/>
                <w:color w:val="000000" w:themeColor="text1"/>
                <w:sz w:val="24"/>
                <w:szCs w:val="24"/>
              </w:rPr>
              <w:t>60</w:t>
            </w:r>
            <w:r w:rsidRPr="0398E249">
              <w:rPr>
                <w:rFonts w:ascii="Century Gothic" w:eastAsia="Century Gothic" w:hAnsi="Century Gothic" w:cs="Century Gothic"/>
                <w:b/>
                <w:bCs/>
                <w:color w:val="000000" w:themeColor="text1"/>
                <w:sz w:val="24"/>
                <w:szCs w:val="24"/>
              </w:rPr>
              <w:t>% of our students demonstrating learning gains</w:t>
            </w:r>
            <w:r w:rsidR="00145068">
              <w:rPr>
                <w:rFonts w:ascii="Century Gothic" w:eastAsia="Century Gothic" w:hAnsi="Century Gothic" w:cs="Century Gothic"/>
                <w:b/>
                <w:bCs/>
                <w:color w:val="000000" w:themeColor="text1"/>
                <w:sz w:val="24"/>
                <w:szCs w:val="24"/>
              </w:rPr>
              <w:t xml:space="preserve"> </w:t>
            </w:r>
            <w:r w:rsidR="00145068" w:rsidRPr="00145068">
              <w:rPr>
                <w:rFonts w:ascii="Century Gothic" w:eastAsia="Century Gothic" w:hAnsi="Century Gothic" w:cs="Century Gothic"/>
                <w:bCs/>
                <w:color w:val="000000" w:themeColor="text1"/>
                <w:sz w:val="24"/>
                <w:szCs w:val="24"/>
              </w:rPr>
              <w:t>(2016-5</w:t>
            </w:r>
            <w:r w:rsidR="005D41E6">
              <w:rPr>
                <w:rFonts w:ascii="Century Gothic" w:eastAsia="Century Gothic" w:hAnsi="Century Gothic" w:cs="Century Gothic"/>
                <w:bCs/>
                <w:color w:val="000000" w:themeColor="text1"/>
                <w:sz w:val="24"/>
                <w:szCs w:val="24"/>
              </w:rPr>
              <w:t>6</w:t>
            </w:r>
            <w:r w:rsidR="00145068" w:rsidRPr="00145068">
              <w:rPr>
                <w:rFonts w:ascii="Century Gothic" w:eastAsia="Century Gothic" w:hAnsi="Century Gothic" w:cs="Century Gothic"/>
                <w:bCs/>
                <w:color w:val="000000" w:themeColor="text1"/>
                <w:sz w:val="24"/>
                <w:szCs w:val="24"/>
              </w:rPr>
              <w:t>%)</w:t>
            </w:r>
            <w:r w:rsidRPr="0398E249">
              <w:rPr>
                <w:rFonts w:ascii="Century Gothic" w:eastAsia="Century Gothic" w:hAnsi="Century Gothic" w:cs="Century Gothic"/>
                <w:b/>
                <w:bCs/>
                <w:color w:val="000000" w:themeColor="text1"/>
                <w:sz w:val="24"/>
                <w:szCs w:val="24"/>
              </w:rPr>
              <w:t xml:space="preserve"> </w:t>
            </w:r>
            <w:r w:rsidRPr="0398E249">
              <w:rPr>
                <w:rFonts w:ascii="Century Gothic" w:eastAsia="Century Gothic" w:hAnsi="Century Gothic" w:cs="Century Gothic"/>
                <w:color w:val="000000" w:themeColor="text1"/>
                <w:sz w:val="24"/>
                <w:szCs w:val="24"/>
              </w:rPr>
              <w:t xml:space="preserve">and </w:t>
            </w:r>
            <w:r w:rsidR="00145068">
              <w:rPr>
                <w:rFonts w:ascii="Century Gothic" w:eastAsia="Century Gothic" w:hAnsi="Century Gothic" w:cs="Century Gothic"/>
                <w:b/>
                <w:bCs/>
                <w:color w:val="000000" w:themeColor="text1"/>
                <w:sz w:val="24"/>
                <w:szCs w:val="24"/>
              </w:rPr>
              <w:t>51</w:t>
            </w:r>
            <w:r w:rsidR="007A1B51">
              <w:rPr>
                <w:rFonts w:ascii="Century Gothic" w:eastAsia="Century Gothic" w:hAnsi="Century Gothic" w:cs="Century Gothic"/>
                <w:b/>
                <w:bCs/>
                <w:color w:val="000000" w:themeColor="text1"/>
                <w:sz w:val="24"/>
                <w:szCs w:val="24"/>
              </w:rPr>
              <w:t xml:space="preserve">% </w:t>
            </w:r>
            <w:r w:rsidRPr="0398E249">
              <w:rPr>
                <w:rFonts w:ascii="Century Gothic" w:eastAsia="Century Gothic" w:hAnsi="Century Gothic" w:cs="Century Gothic"/>
                <w:b/>
                <w:bCs/>
                <w:color w:val="000000" w:themeColor="text1"/>
                <w:sz w:val="24"/>
                <w:szCs w:val="24"/>
              </w:rPr>
              <w:t>of the lowest quartile demonstrating learning gains in ELA</w:t>
            </w:r>
            <w:r w:rsidR="00145068" w:rsidRPr="00145068">
              <w:rPr>
                <w:rFonts w:ascii="Century Gothic" w:eastAsia="Century Gothic" w:hAnsi="Century Gothic" w:cs="Century Gothic"/>
                <w:bCs/>
                <w:color w:val="000000" w:themeColor="text1"/>
                <w:sz w:val="24"/>
                <w:szCs w:val="24"/>
              </w:rPr>
              <w:t xml:space="preserve"> (2016 – 42%)</w:t>
            </w:r>
            <w:r w:rsidRPr="0398E249">
              <w:rPr>
                <w:rFonts w:ascii="Century Gothic" w:eastAsia="Century Gothic" w:hAnsi="Century Gothic" w:cs="Century Gothic"/>
                <w:b/>
                <w:bCs/>
                <w:color w:val="000000" w:themeColor="text1"/>
                <w:sz w:val="24"/>
                <w:szCs w:val="24"/>
              </w:rPr>
              <w:t>.</w:t>
            </w:r>
            <w:r w:rsidRPr="0398E249">
              <w:rPr>
                <w:rFonts w:ascii="Century Gothic" w:eastAsia="Century Gothic" w:hAnsi="Century Gothic" w:cs="Century Gothic"/>
                <w:color w:val="000000" w:themeColor="text1"/>
                <w:sz w:val="24"/>
                <w:szCs w:val="24"/>
              </w:rPr>
              <w:t xml:space="preserve"> In </w:t>
            </w:r>
            <w:r w:rsidRPr="0398E249">
              <w:rPr>
                <w:rFonts w:ascii="Century Gothic" w:eastAsia="Century Gothic" w:hAnsi="Century Gothic" w:cs="Century Gothic"/>
                <w:b/>
                <w:bCs/>
                <w:color w:val="000000" w:themeColor="text1"/>
                <w:sz w:val="24"/>
                <w:szCs w:val="24"/>
              </w:rPr>
              <w:t>math,</w:t>
            </w:r>
            <w:r w:rsidRPr="0398E249">
              <w:rPr>
                <w:rFonts w:ascii="Century Gothic" w:eastAsia="Century Gothic" w:hAnsi="Century Gothic" w:cs="Century Gothic"/>
                <w:color w:val="000000" w:themeColor="text1"/>
                <w:sz w:val="24"/>
                <w:szCs w:val="24"/>
              </w:rPr>
              <w:t xml:space="preserve"> </w:t>
            </w:r>
            <w:r w:rsidR="005D41E6">
              <w:rPr>
                <w:rFonts w:ascii="Century Gothic" w:eastAsia="Century Gothic" w:hAnsi="Century Gothic" w:cs="Century Gothic"/>
                <w:b/>
                <w:bCs/>
                <w:color w:val="000000" w:themeColor="text1"/>
                <w:sz w:val="24"/>
                <w:szCs w:val="24"/>
              </w:rPr>
              <w:t>64</w:t>
            </w:r>
            <w:r w:rsidRPr="0398E249">
              <w:rPr>
                <w:rFonts w:ascii="Century Gothic" w:eastAsia="Century Gothic" w:hAnsi="Century Gothic" w:cs="Century Gothic"/>
                <w:b/>
                <w:bCs/>
                <w:color w:val="000000" w:themeColor="text1"/>
                <w:sz w:val="24"/>
                <w:szCs w:val="24"/>
              </w:rPr>
              <w:t>% demonstrated learning gains</w:t>
            </w:r>
            <w:r w:rsidR="00145068">
              <w:rPr>
                <w:rFonts w:ascii="Century Gothic" w:eastAsia="Century Gothic" w:hAnsi="Century Gothic" w:cs="Century Gothic"/>
                <w:b/>
                <w:bCs/>
                <w:color w:val="000000" w:themeColor="text1"/>
                <w:sz w:val="24"/>
                <w:szCs w:val="24"/>
              </w:rPr>
              <w:t xml:space="preserve"> </w:t>
            </w:r>
            <w:r w:rsidR="00145068" w:rsidRPr="00145068">
              <w:rPr>
                <w:rFonts w:ascii="Century Gothic" w:eastAsia="Century Gothic" w:hAnsi="Century Gothic" w:cs="Century Gothic"/>
                <w:bCs/>
                <w:color w:val="000000" w:themeColor="text1"/>
                <w:sz w:val="24"/>
                <w:szCs w:val="24"/>
              </w:rPr>
              <w:t xml:space="preserve">(2016 – </w:t>
            </w:r>
            <w:r w:rsidR="005D41E6">
              <w:rPr>
                <w:rFonts w:ascii="Century Gothic" w:eastAsia="Century Gothic" w:hAnsi="Century Gothic" w:cs="Century Gothic"/>
                <w:bCs/>
                <w:color w:val="000000" w:themeColor="text1"/>
                <w:sz w:val="24"/>
                <w:szCs w:val="24"/>
              </w:rPr>
              <w:t>64</w:t>
            </w:r>
            <w:r w:rsidR="00145068" w:rsidRPr="00145068">
              <w:rPr>
                <w:rFonts w:ascii="Century Gothic" w:eastAsia="Century Gothic" w:hAnsi="Century Gothic" w:cs="Century Gothic"/>
                <w:bCs/>
                <w:color w:val="000000" w:themeColor="text1"/>
                <w:sz w:val="24"/>
                <w:szCs w:val="24"/>
              </w:rPr>
              <w:t>%)</w:t>
            </w:r>
            <w:r w:rsidRPr="0398E249">
              <w:rPr>
                <w:rFonts w:ascii="Century Gothic" w:eastAsia="Century Gothic" w:hAnsi="Century Gothic" w:cs="Century Gothic"/>
                <w:color w:val="000000" w:themeColor="text1"/>
                <w:sz w:val="24"/>
                <w:szCs w:val="24"/>
              </w:rPr>
              <w:t xml:space="preserve">, </w:t>
            </w:r>
            <w:r w:rsidR="005D41E6">
              <w:rPr>
                <w:rFonts w:ascii="Century Gothic" w:eastAsia="Century Gothic" w:hAnsi="Century Gothic" w:cs="Century Gothic"/>
                <w:color w:val="000000" w:themeColor="text1"/>
                <w:sz w:val="24"/>
                <w:szCs w:val="24"/>
              </w:rPr>
              <w:t xml:space="preserve">and </w:t>
            </w:r>
            <w:r w:rsidR="005D41E6" w:rsidRPr="005D41E6">
              <w:rPr>
                <w:rFonts w:ascii="Century Gothic" w:eastAsia="Century Gothic" w:hAnsi="Century Gothic" w:cs="Century Gothic"/>
                <w:b/>
                <w:color w:val="000000" w:themeColor="text1"/>
                <w:sz w:val="24"/>
                <w:szCs w:val="24"/>
              </w:rPr>
              <w:t>52</w:t>
            </w:r>
            <w:r w:rsidRPr="00C20F7A">
              <w:rPr>
                <w:rFonts w:ascii="Century Gothic" w:eastAsia="Century Gothic" w:hAnsi="Century Gothic" w:cs="Century Gothic"/>
                <w:b/>
                <w:bCs/>
                <w:color w:val="000000" w:themeColor="text1"/>
                <w:sz w:val="24"/>
                <w:szCs w:val="24"/>
              </w:rPr>
              <w:t>% of the lowest quartile demonstrated learning gains</w:t>
            </w:r>
            <w:r w:rsidR="005D41E6">
              <w:rPr>
                <w:rFonts w:ascii="Century Gothic" w:eastAsia="Century Gothic" w:hAnsi="Century Gothic" w:cs="Century Gothic"/>
                <w:b/>
                <w:bCs/>
                <w:color w:val="000000" w:themeColor="text1"/>
                <w:sz w:val="24"/>
                <w:szCs w:val="24"/>
              </w:rPr>
              <w:t xml:space="preserve"> </w:t>
            </w:r>
            <w:r w:rsidR="005D41E6" w:rsidRPr="00050E70">
              <w:rPr>
                <w:rFonts w:ascii="Century Gothic" w:eastAsia="Century Gothic" w:hAnsi="Century Gothic" w:cs="Century Gothic"/>
                <w:bCs/>
                <w:color w:val="000000" w:themeColor="text1"/>
                <w:sz w:val="24"/>
                <w:szCs w:val="24"/>
              </w:rPr>
              <w:t>(2016-</w:t>
            </w:r>
            <w:r w:rsidR="00050E70" w:rsidRPr="00050E70">
              <w:rPr>
                <w:rFonts w:ascii="Century Gothic" w:eastAsia="Century Gothic" w:hAnsi="Century Gothic" w:cs="Century Gothic"/>
                <w:bCs/>
                <w:color w:val="000000" w:themeColor="text1"/>
                <w:sz w:val="24"/>
                <w:szCs w:val="24"/>
              </w:rPr>
              <w:t>47%)</w:t>
            </w:r>
            <w:r w:rsidRPr="00C20F7A">
              <w:rPr>
                <w:rFonts w:ascii="Century Gothic" w:eastAsia="Century Gothic" w:hAnsi="Century Gothic" w:cs="Century Gothic"/>
                <w:b/>
                <w:bCs/>
                <w:color w:val="000000" w:themeColor="text1"/>
                <w:sz w:val="24"/>
                <w:szCs w:val="24"/>
              </w:rPr>
              <w:t>.</w:t>
            </w:r>
          </w:p>
          <w:p w:rsidR="004D45BC" w:rsidRPr="00451F42" w:rsidRDefault="004D45BC" w:rsidP="004D45BC">
            <w:pPr>
              <w:spacing w:line="276" w:lineRule="auto"/>
              <w:rPr>
                <w:rFonts w:ascii="Century Gothic" w:hAnsi="Century Gothic"/>
                <w:bCs/>
                <w:color w:val="000000"/>
                <w:sz w:val="24"/>
                <w:szCs w:val="24"/>
              </w:rPr>
            </w:pPr>
          </w:p>
          <w:p w:rsidR="002F7BE8" w:rsidRDefault="0076128F" w:rsidP="004D45BC">
            <w:pPr>
              <w:spacing w:line="276" w:lineRule="auto"/>
              <w:rPr>
                <w:rFonts w:ascii="Century Gothic" w:eastAsia="Century Gothic" w:hAnsi="Century Gothic" w:cs="Century Gothic"/>
                <w:bCs/>
                <w:spacing w:val="-2"/>
                <w:sz w:val="24"/>
                <w:szCs w:val="24"/>
              </w:rPr>
            </w:pPr>
            <w:r>
              <w:rPr>
                <w:rFonts w:ascii="Century Gothic" w:eastAsia="Century Gothic" w:hAnsi="Century Gothic" w:cs="Century Gothic"/>
                <w:color w:val="000000"/>
                <w:spacing w:val="-2"/>
                <w:sz w:val="24"/>
                <w:szCs w:val="24"/>
              </w:rPr>
              <w:t xml:space="preserve">There is concern with </w:t>
            </w:r>
            <w:r w:rsidR="00084B21">
              <w:rPr>
                <w:rFonts w:ascii="Century Gothic" w:eastAsia="Century Gothic" w:hAnsi="Century Gothic" w:cs="Century Gothic"/>
                <w:color w:val="000000"/>
                <w:spacing w:val="-2"/>
                <w:sz w:val="24"/>
                <w:szCs w:val="24"/>
              </w:rPr>
              <w:t xml:space="preserve">the student achievement scores in </w:t>
            </w:r>
            <w:r>
              <w:rPr>
                <w:rFonts w:ascii="Century Gothic" w:eastAsia="Century Gothic" w:hAnsi="Century Gothic" w:cs="Century Gothic"/>
                <w:color w:val="000000"/>
                <w:spacing w:val="-2"/>
                <w:sz w:val="24"/>
                <w:szCs w:val="24"/>
              </w:rPr>
              <w:t>particular</w:t>
            </w:r>
            <w:r w:rsidR="004D45BC" w:rsidRPr="0398E249">
              <w:rPr>
                <w:rFonts w:ascii="Century Gothic" w:eastAsia="Century Gothic" w:hAnsi="Century Gothic" w:cs="Century Gothic"/>
                <w:color w:val="000000"/>
                <w:spacing w:val="-2"/>
                <w:sz w:val="24"/>
                <w:szCs w:val="24"/>
              </w:rPr>
              <w:t xml:space="preserve"> strands of the ELA </w:t>
            </w:r>
            <w:r w:rsidR="00084B21">
              <w:rPr>
                <w:rFonts w:ascii="Century Gothic" w:eastAsia="Century Gothic" w:hAnsi="Century Gothic" w:cs="Century Gothic"/>
                <w:color w:val="000000"/>
                <w:spacing w:val="-2"/>
                <w:sz w:val="24"/>
                <w:szCs w:val="24"/>
              </w:rPr>
              <w:t xml:space="preserve">exam </w:t>
            </w:r>
            <w:r w:rsidR="004D45BC" w:rsidRPr="0398E249">
              <w:rPr>
                <w:rFonts w:ascii="Century Gothic" w:eastAsia="Century Gothic" w:hAnsi="Century Gothic" w:cs="Century Gothic"/>
                <w:color w:val="000000"/>
                <w:spacing w:val="-2"/>
                <w:sz w:val="24"/>
                <w:szCs w:val="24"/>
              </w:rPr>
              <w:t xml:space="preserve">such </w:t>
            </w:r>
            <w:r w:rsidR="004D45BC" w:rsidRPr="00C45391">
              <w:rPr>
                <w:rFonts w:ascii="Century Gothic" w:eastAsia="Century Gothic" w:hAnsi="Century Gothic" w:cs="Century Gothic"/>
                <w:spacing w:val="-2"/>
                <w:sz w:val="24"/>
                <w:szCs w:val="24"/>
              </w:rPr>
              <w:t>as</w:t>
            </w:r>
            <w:r w:rsidR="004D45BC" w:rsidRPr="00C45391">
              <w:rPr>
                <w:rFonts w:ascii="Century Gothic" w:eastAsia="Century Gothic" w:hAnsi="Century Gothic" w:cs="Century Gothic"/>
                <w:b/>
                <w:bCs/>
                <w:spacing w:val="-2"/>
                <w:sz w:val="24"/>
                <w:szCs w:val="24"/>
              </w:rPr>
              <w:t xml:space="preserve"> Integration of Knowledge and Ideas </w:t>
            </w:r>
            <w:r w:rsidR="00084B21">
              <w:rPr>
                <w:rFonts w:ascii="Century Gothic" w:eastAsia="Century Gothic" w:hAnsi="Century Gothic" w:cs="Century Gothic"/>
                <w:bCs/>
                <w:spacing w:val="-2"/>
                <w:sz w:val="24"/>
                <w:szCs w:val="24"/>
              </w:rPr>
              <w:t xml:space="preserve">(an average of </w:t>
            </w:r>
            <w:r w:rsidR="00084B21" w:rsidRPr="00084B21">
              <w:rPr>
                <w:rFonts w:ascii="Century Gothic" w:eastAsia="Century Gothic" w:hAnsi="Century Gothic" w:cs="Century Gothic"/>
                <w:b/>
                <w:bCs/>
                <w:spacing w:val="-2"/>
                <w:sz w:val="24"/>
                <w:szCs w:val="24"/>
              </w:rPr>
              <w:t>53</w:t>
            </w:r>
            <w:r w:rsidR="004D45BC" w:rsidRPr="00084B21">
              <w:rPr>
                <w:rFonts w:ascii="Century Gothic" w:eastAsia="Century Gothic" w:hAnsi="Century Gothic" w:cs="Century Gothic"/>
                <w:b/>
                <w:bCs/>
                <w:spacing w:val="-2"/>
                <w:sz w:val="24"/>
                <w:szCs w:val="24"/>
              </w:rPr>
              <w:t>%</w:t>
            </w:r>
            <w:r w:rsidR="004D45BC" w:rsidRPr="009D4170">
              <w:rPr>
                <w:rFonts w:ascii="Century Gothic" w:eastAsia="Century Gothic" w:hAnsi="Century Gothic" w:cs="Century Gothic"/>
                <w:bCs/>
                <w:spacing w:val="-2"/>
                <w:sz w:val="24"/>
                <w:szCs w:val="24"/>
              </w:rPr>
              <w:t xml:space="preserve"> </w:t>
            </w:r>
            <w:r w:rsidR="00084B21">
              <w:rPr>
                <w:rFonts w:ascii="Century Gothic" w:eastAsia="Century Gothic" w:hAnsi="Century Gothic" w:cs="Century Gothic"/>
                <w:bCs/>
                <w:spacing w:val="-2"/>
                <w:sz w:val="24"/>
                <w:szCs w:val="24"/>
              </w:rPr>
              <w:t>of the questions were answered correctly</w:t>
            </w:r>
            <w:r w:rsidR="004D45BC" w:rsidRPr="009D4170">
              <w:rPr>
                <w:rFonts w:ascii="Century Gothic" w:eastAsia="Century Gothic" w:hAnsi="Century Gothic" w:cs="Century Gothic"/>
                <w:bCs/>
                <w:spacing w:val="-2"/>
                <w:sz w:val="24"/>
                <w:szCs w:val="24"/>
              </w:rPr>
              <w:t xml:space="preserve"> </w:t>
            </w:r>
            <w:r w:rsidR="00084B21">
              <w:rPr>
                <w:rFonts w:ascii="Century Gothic" w:eastAsia="Century Gothic" w:hAnsi="Century Gothic" w:cs="Century Gothic"/>
                <w:bCs/>
                <w:spacing w:val="-2"/>
                <w:sz w:val="24"/>
                <w:szCs w:val="24"/>
              </w:rPr>
              <w:t xml:space="preserve">by </w:t>
            </w:r>
            <w:r w:rsidR="004D45BC" w:rsidRPr="009D4170">
              <w:rPr>
                <w:rFonts w:ascii="Century Gothic" w:eastAsia="Century Gothic" w:hAnsi="Century Gothic" w:cs="Century Gothic"/>
                <w:bCs/>
                <w:spacing w:val="-2"/>
                <w:sz w:val="24"/>
                <w:szCs w:val="24"/>
              </w:rPr>
              <w:t>3</w:t>
            </w:r>
            <w:r w:rsidR="004D45BC" w:rsidRPr="009D4170">
              <w:rPr>
                <w:rFonts w:ascii="Century Gothic" w:eastAsia="Century Gothic" w:hAnsi="Century Gothic" w:cs="Century Gothic"/>
                <w:bCs/>
                <w:spacing w:val="-2"/>
                <w:sz w:val="24"/>
                <w:szCs w:val="24"/>
                <w:vertAlign w:val="superscript"/>
              </w:rPr>
              <w:t>rd</w:t>
            </w:r>
            <w:r w:rsidR="004D45BC" w:rsidRPr="009D4170">
              <w:rPr>
                <w:rFonts w:ascii="Century Gothic" w:eastAsia="Century Gothic" w:hAnsi="Century Gothic" w:cs="Century Gothic"/>
                <w:bCs/>
                <w:spacing w:val="-2"/>
                <w:sz w:val="24"/>
                <w:szCs w:val="24"/>
              </w:rPr>
              <w:t xml:space="preserve"> through 6</w:t>
            </w:r>
            <w:r w:rsidR="004D45BC" w:rsidRPr="009D4170">
              <w:rPr>
                <w:rFonts w:ascii="Century Gothic" w:eastAsia="Century Gothic" w:hAnsi="Century Gothic" w:cs="Century Gothic"/>
                <w:bCs/>
                <w:spacing w:val="-2"/>
                <w:sz w:val="24"/>
                <w:szCs w:val="24"/>
                <w:vertAlign w:val="superscript"/>
              </w:rPr>
              <w:t>th</w:t>
            </w:r>
            <w:r w:rsidR="004D45BC" w:rsidRPr="009D4170">
              <w:rPr>
                <w:rFonts w:ascii="Century Gothic" w:eastAsia="Century Gothic" w:hAnsi="Century Gothic" w:cs="Century Gothic"/>
                <w:bCs/>
                <w:spacing w:val="-2"/>
                <w:sz w:val="24"/>
                <w:szCs w:val="24"/>
              </w:rPr>
              <w:t xml:space="preserve"> grade</w:t>
            </w:r>
            <w:r w:rsidR="00084B21">
              <w:rPr>
                <w:rFonts w:ascii="Century Gothic" w:eastAsia="Century Gothic" w:hAnsi="Century Gothic" w:cs="Century Gothic"/>
                <w:bCs/>
                <w:spacing w:val="-2"/>
                <w:sz w:val="24"/>
                <w:szCs w:val="24"/>
              </w:rPr>
              <w:t xml:space="preserve"> students</w:t>
            </w:r>
            <w:r w:rsidR="004D45BC" w:rsidRPr="009D4170">
              <w:rPr>
                <w:rFonts w:ascii="Century Gothic" w:eastAsia="Century Gothic" w:hAnsi="Century Gothic" w:cs="Century Gothic"/>
                <w:bCs/>
                <w:spacing w:val="-2"/>
                <w:sz w:val="24"/>
                <w:szCs w:val="24"/>
              </w:rPr>
              <w:t>)</w:t>
            </w:r>
            <w:r w:rsidR="005145AB" w:rsidRPr="009D4170">
              <w:rPr>
                <w:rFonts w:ascii="Century Gothic" w:eastAsia="Century Gothic" w:hAnsi="Century Gothic" w:cs="Century Gothic"/>
                <w:bCs/>
                <w:spacing w:val="-2"/>
                <w:sz w:val="24"/>
                <w:szCs w:val="24"/>
              </w:rPr>
              <w:t>,</w:t>
            </w:r>
            <w:r w:rsidR="005145AB">
              <w:rPr>
                <w:rFonts w:ascii="Century Gothic" w:eastAsia="Century Gothic" w:hAnsi="Century Gothic" w:cs="Century Gothic"/>
                <w:b/>
                <w:bCs/>
                <w:spacing w:val="-2"/>
                <w:sz w:val="24"/>
                <w:szCs w:val="24"/>
              </w:rPr>
              <w:t xml:space="preserve"> Key</w:t>
            </w:r>
            <w:r w:rsidR="00084B21">
              <w:rPr>
                <w:rFonts w:ascii="Century Gothic" w:eastAsia="Century Gothic" w:hAnsi="Century Gothic" w:cs="Century Gothic"/>
                <w:b/>
                <w:bCs/>
                <w:spacing w:val="-2"/>
                <w:sz w:val="24"/>
                <w:szCs w:val="24"/>
              </w:rPr>
              <w:t xml:space="preserve"> Ideas and Details</w:t>
            </w:r>
            <w:r w:rsidR="00084B21" w:rsidRPr="00C45391">
              <w:rPr>
                <w:rFonts w:ascii="Century Gothic" w:eastAsia="Century Gothic" w:hAnsi="Century Gothic" w:cs="Century Gothic"/>
                <w:b/>
                <w:bCs/>
                <w:spacing w:val="-2"/>
                <w:sz w:val="24"/>
                <w:szCs w:val="24"/>
              </w:rPr>
              <w:t xml:space="preserve"> </w:t>
            </w:r>
            <w:r w:rsidR="00084B21">
              <w:rPr>
                <w:rFonts w:ascii="Century Gothic" w:eastAsia="Century Gothic" w:hAnsi="Century Gothic" w:cs="Century Gothic"/>
                <w:bCs/>
                <w:spacing w:val="-2"/>
                <w:sz w:val="24"/>
                <w:szCs w:val="24"/>
              </w:rPr>
              <w:t xml:space="preserve">(an average of </w:t>
            </w:r>
            <w:r w:rsidR="00084B21" w:rsidRPr="00084B21">
              <w:rPr>
                <w:rFonts w:ascii="Century Gothic" w:eastAsia="Century Gothic" w:hAnsi="Century Gothic" w:cs="Century Gothic"/>
                <w:b/>
                <w:bCs/>
                <w:spacing w:val="-2"/>
                <w:sz w:val="24"/>
                <w:szCs w:val="24"/>
              </w:rPr>
              <w:t>56%</w:t>
            </w:r>
            <w:r w:rsidR="00084B21" w:rsidRPr="009D4170">
              <w:rPr>
                <w:rFonts w:ascii="Century Gothic" w:eastAsia="Century Gothic" w:hAnsi="Century Gothic" w:cs="Century Gothic"/>
                <w:bCs/>
                <w:spacing w:val="-2"/>
                <w:sz w:val="24"/>
                <w:szCs w:val="24"/>
              </w:rPr>
              <w:t xml:space="preserve"> </w:t>
            </w:r>
            <w:r w:rsidR="00084B21">
              <w:rPr>
                <w:rFonts w:ascii="Century Gothic" w:eastAsia="Century Gothic" w:hAnsi="Century Gothic" w:cs="Century Gothic"/>
                <w:bCs/>
                <w:spacing w:val="-2"/>
                <w:sz w:val="24"/>
                <w:szCs w:val="24"/>
              </w:rPr>
              <w:t>of the questions were answered correctly</w:t>
            </w:r>
            <w:r w:rsidR="00084B21" w:rsidRPr="009D4170">
              <w:rPr>
                <w:rFonts w:ascii="Century Gothic" w:eastAsia="Century Gothic" w:hAnsi="Century Gothic" w:cs="Century Gothic"/>
                <w:bCs/>
                <w:spacing w:val="-2"/>
                <w:sz w:val="24"/>
                <w:szCs w:val="24"/>
              </w:rPr>
              <w:t xml:space="preserve"> </w:t>
            </w:r>
            <w:r w:rsidR="00084B21">
              <w:rPr>
                <w:rFonts w:ascii="Century Gothic" w:eastAsia="Century Gothic" w:hAnsi="Century Gothic" w:cs="Century Gothic"/>
                <w:bCs/>
                <w:spacing w:val="-2"/>
                <w:sz w:val="24"/>
                <w:szCs w:val="24"/>
              </w:rPr>
              <w:t xml:space="preserve">by </w:t>
            </w:r>
            <w:r w:rsidR="00084B21" w:rsidRPr="009D4170">
              <w:rPr>
                <w:rFonts w:ascii="Century Gothic" w:eastAsia="Century Gothic" w:hAnsi="Century Gothic" w:cs="Century Gothic"/>
                <w:bCs/>
                <w:spacing w:val="-2"/>
                <w:sz w:val="24"/>
                <w:szCs w:val="24"/>
              </w:rPr>
              <w:t>3</w:t>
            </w:r>
            <w:r w:rsidR="00084B21" w:rsidRPr="009D4170">
              <w:rPr>
                <w:rFonts w:ascii="Century Gothic" w:eastAsia="Century Gothic" w:hAnsi="Century Gothic" w:cs="Century Gothic"/>
                <w:bCs/>
                <w:spacing w:val="-2"/>
                <w:sz w:val="24"/>
                <w:szCs w:val="24"/>
                <w:vertAlign w:val="superscript"/>
              </w:rPr>
              <w:t>rd</w:t>
            </w:r>
            <w:r w:rsidR="00084B21" w:rsidRPr="009D4170">
              <w:rPr>
                <w:rFonts w:ascii="Century Gothic" w:eastAsia="Century Gothic" w:hAnsi="Century Gothic" w:cs="Century Gothic"/>
                <w:bCs/>
                <w:spacing w:val="-2"/>
                <w:sz w:val="24"/>
                <w:szCs w:val="24"/>
              </w:rPr>
              <w:t xml:space="preserve"> through 6</w:t>
            </w:r>
            <w:r w:rsidR="00084B21" w:rsidRPr="009D4170">
              <w:rPr>
                <w:rFonts w:ascii="Century Gothic" w:eastAsia="Century Gothic" w:hAnsi="Century Gothic" w:cs="Century Gothic"/>
                <w:bCs/>
                <w:spacing w:val="-2"/>
                <w:sz w:val="24"/>
                <w:szCs w:val="24"/>
                <w:vertAlign w:val="superscript"/>
              </w:rPr>
              <w:t>th</w:t>
            </w:r>
            <w:r w:rsidR="00084B21" w:rsidRPr="009D4170">
              <w:rPr>
                <w:rFonts w:ascii="Century Gothic" w:eastAsia="Century Gothic" w:hAnsi="Century Gothic" w:cs="Century Gothic"/>
                <w:bCs/>
                <w:spacing w:val="-2"/>
                <w:sz w:val="24"/>
                <w:szCs w:val="24"/>
              </w:rPr>
              <w:t xml:space="preserve"> grade</w:t>
            </w:r>
            <w:r w:rsidR="00084B21">
              <w:rPr>
                <w:rFonts w:ascii="Century Gothic" w:eastAsia="Century Gothic" w:hAnsi="Century Gothic" w:cs="Century Gothic"/>
                <w:bCs/>
                <w:spacing w:val="-2"/>
                <w:sz w:val="24"/>
                <w:szCs w:val="24"/>
              </w:rPr>
              <w:t xml:space="preserve"> students</w:t>
            </w:r>
            <w:r w:rsidR="00084B21" w:rsidRPr="009D4170">
              <w:rPr>
                <w:rFonts w:ascii="Century Gothic" w:eastAsia="Century Gothic" w:hAnsi="Century Gothic" w:cs="Century Gothic"/>
                <w:bCs/>
                <w:spacing w:val="-2"/>
                <w:sz w:val="24"/>
                <w:szCs w:val="24"/>
              </w:rPr>
              <w:t>)</w:t>
            </w:r>
            <w:r w:rsidR="005145AB">
              <w:rPr>
                <w:rFonts w:ascii="Century Gothic" w:eastAsia="Century Gothic" w:hAnsi="Century Gothic" w:cs="Century Gothic"/>
                <w:bCs/>
                <w:spacing w:val="-2"/>
                <w:sz w:val="24"/>
                <w:szCs w:val="24"/>
              </w:rPr>
              <w:t>, and</w:t>
            </w:r>
            <w:r w:rsidR="00084B21">
              <w:rPr>
                <w:rFonts w:ascii="Century Gothic" w:eastAsia="Century Gothic" w:hAnsi="Century Gothic" w:cs="Century Gothic"/>
                <w:bCs/>
                <w:spacing w:val="-2"/>
                <w:sz w:val="24"/>
                <w:szCs w:val="24"/>
              </w:rPr>
              <w:t xml:space="preserve"> </w:t>
            </w:r>
            <w:r w:rsidR="004D45BC" w:rsidRPr="00C45391">
              <w:rPr>
                <w:rFonts w:ascii="Century Gothic" w:eastAsia="Century Gothic" w:hAnsi="Century Gothic" w:cs="Century Gothic"/>
                <w:b/>
                <w:bCs/>
                <w:spacing w:val="-2"/>
                <w:sz w:val="24"/>
                <w:szCs w:val="24"/>
              </w:rPr>
              <w:t xml:space="preserve">Text-based Writing </w:t>
            </w:r>
            <w:r w:rsidR="0014531C">
              <w:rPr>
                <w:rFonts w:ascii="Century Gothic" w:eastAsia="Century Gothic" w:hAnsi="Century Gothic" w:cs="Century Gothic"/>
                <w:bCs/>
                <w:spacing w:val="-2"/>
                <w:sz w:val="24"/>
                <w:szCs w:val="24"/>
              </w:rPr>
              <w:t>(</w:t>
            </w:r>
            <w:r w:rsidR="00084B21">
              <w:rPr>
                <w:rFonts w:ascii="Century Gothic" w:eastAsia="Century Gothic" w:hAnsi="Century Gothic" w:cs="Century Gothic"/>
                <w:bCs/>
                <w:spacing w:val="-2"/>
                <w:sz w:val="24"/>
                <w:szCs w:val="24"/>
              </w:rPr>
              <w:t xml:space="preserve">an average of </w:t>
            </w:r>
            <w:r w:rsidR="00084B21" w:rsidRPr="00084B21">
              <w:rPr>
                <w:rFonts w:ascii="Century Gothic" w:eastAsia="Century Gothic" w:hAnsi="Century Gothic" w:cs="Century Gothic"/>
                <w:b/>
                <w:bCs/>
                <w:spacing w:val="-2"/>
                <w:sz w:val="24"/>
                <w:szCs w:val="24"/>
              </w:rPr>
              <w:t>59%</w:t>
            </w:r>
            <w:r w:rsidR="00084B21" w:rsidRPr="009D4170">
              <w:rPr>
                <w:rFonts w:ascii="Century Gothic" w:eastAsia="Century Gothic" w:hAnsi="Century Gothic" w:cs="Century Gothic"/>
                <w:bCs/>
                <w:spacing w:val="-2"/>
                <w:sz w:val="24"/>
                <w:szCs w:val="24"/>
              </w:rPr>
              <w:t xml:space="preserve"> </w:t>
            </w:r>
            <w:r w:rsidR="00084B21">
              <w:rPr>
                <w:rFonts w:ascii="Century Gothic" w:eastAsia="Century Gothic" w:hAnsi="Century Gothic" w:cs="Century Gothic"/>
                <w:bCs/>
                <w:spacing w:val="-2"/>
                <w:sz w:val="24"/>
                <w:szCs w:val="24"/>
              </w:rPr>
              <w:t>of the questions were answered correctly</w:t>
            </w:r>
            <w:r w:rsidR="00084B21" w:rsidRPr="009D4170">
              <w:rPr>
                <w:rFonts w:ascii="Century Gothic" w:eastAsia="Century Gothic" w:hAnsi="Century Gothic" w:cs="Century Gothic"/>
                <w:bCs/>
                <w:spacing w:val="-2"/>
                <w:sz w:val="24"/>
                <w:szCs w:val="24"/>
              </w:rPr>
              <w:t xml:space="preserve"> </w:t>
            </w:r>
            <w:r w:rsidR="00084B21">
              <w:rPr>
                <w:rFonts w:ascii="Century Gothic" w:eastAsia="Century Gothic" w:hAnsi="Century Gothic" w:cs="Century Gothic"/>
                <w:bCs/>
                <w:spacing w:val="-2"/>
                <w:sz w:val="24"/>
                <w:szCs w:val="24"/>
              </w:rPr>
              <w:t xml:space="preserve">by </w:t>
            </w:r>
            <w:r w:rsidR="00084B21" w:rsidRPr="009D4170">
              <w:rPr>
                <w:rFonts w:ascii="Century Gothic" w:eastAsia="Century Gothic" w:hAnsi="Century Gothic" w:cs="Century Gothic"/>
                <w:bCs/>
                <w:spacing w:val="-2"/>
                <w:sz w:val="24"/>
                <w:szCs w:val="24"/>
              </w:rPr>
              <w:t>3</w:t>
            </w:r>
            <w:r w:rsidR="00084B21" w:rsidRPr="009D4170">
              <w:rPr>
                <w:rFonts w:ascii="Century Gothic" w:eastAsia="Century Gothic" w:hAnsi="Century Gothic" w:cs="Century Gothic"/>
                <w:bCs/>
                <w:spacing w:val="-2"/>
                <w:sz w:val="24"/>
                <w:szCs w:val="24"/>
                <w:vertAlign w:val="superscript"/>
              </w:rPr>
              <w:t>rd</w:t>
            </w:r>
            <w:r w:rsidR="00084B21" w:rsidRPr="009D4170">
              <w:rPr>
                <w:rFonts w:ascii="Century Gothic" w:eastAsia="Century Gothic" w:hAnsi="Century Gothic" w:cs="Century Gothic"/>
                <w:bCs/>
                <w:spacing w:val="-2"/>
                <w:sz w:val="24"/>
                <w:szCs w:val="24"/>
              </w:rPr>
              <w:t xml:space="preserve"> through 6</w:t>
            </w:r>
            <w:r w:rsidR="00084B21" w:rsidRPr="009D4170">
              <w:rPr>
                <w:rFonts w:ascii="Century Gothic" w:eastAsia="Century Gothic" w:hAnsi="Century Gothic" w:cs="Century Gothic"/>
                <w:bCs/>
                <w:spacing w:val="-2"/>
                <w:sz w:val="24"/>
                <w:szCs w:val="24"/>
                <w:vertAlign w:val="superscript"/>
              </w:rPr>
              <w:t>th</w:t>
            </w:r>
            <w:r w:rsidR="00084B21" w:rsidRPr="009D4170">
              <w:rPr>
                <w:rFonts w:ascii="Century Gothic" w:eastAsia="Century Gothic" w:hAnsi="Century Gothic" w:cs="Century Gothic"/>
                <w:bCs/>
                <w:spacing w:val="-2"/>
                <w:sz w:val="24"/>
                <w:szCs w:val="24"/>
              </w:rPr>
              <w:t xml:space="preserve"> grade</w:t>
            </w:r>
            <w:r w:rsidR="00084B21">
              <w:rPr>
                <w:rFonts w:ascii="Century Gothic" w:eastAsia="Century Gothic" w:hAnsi="Century Gothic" w:cs="Century Gothic"/>
                <w:bCs/>
                <w:spacing w:val="-2"/>
                <w:sz w:val="24"/>
                <w:szCs w:val="24"/>
              </w:rPr>
              <w:t xml:space="preserve"> students</w:t>
            </w:r>
            <w:r w:rsidR="004D45BC" w:rsidRPr="009D4170">
              <w:rPr>
                <w:rFonts w:ascii="Century Gothic" w:eastAsia="Century Gothic" w:hAnsi="Century Gothic" w:cs="Century Gothic"/>
                <w:bCs/>
                <w:spacing w:val="-2"/>
                <w:sz w:val="24"/>
                <w:szCs w:val="24"/>
              </w:rPr>
              <w:t>)</w:t>
            </w:r>
            <w:r w:rsidR="00084B21">
              <w:rPr>
                <w:rFonts w:ascii="Century Gothic" w:eastAsia="Century Gothic" w:hAnsi="Century Gothic" w:cs="Century Gothic"/>
                <w:bCs/>
                <w:spacing w:val="-2"/>
                <w:sz w:val="24"/>
                <w:szCs w:val="24"/>
              </w:rPr>
              <w:t>.</w:t>
            </w:r>
          </w:p>
          <w:p w:rsidR="002F7BE8" w:rsidRDefault="002F7BE8" w:rsidP="004D45BC">
            <w:pPr>
              <w:spacing w:line="276" w:lineRule="auto"/>
              <w:rPr>
                <w:rFonts w:ascii="Century Gothic" w:eastAsia="Century Gothic" w:hAnsi="Century Gothic" w:cs="Century Gothic"/>
                <w:bCs/>
                <w:spacing w:val="-2"/>
                <w:sz w:val="24"/>
                <w:szCs w:val="24"/>
              </w:rPr>
            </w:pPr>
          </w:p>
          <w:p w:rsidR="002F7BE8" w:rsidRPr="002F7BE8" w:rsidRDefault="002F7BE8" w:rsidP="002F7BE8">
            <w:pPr>
              <w:rPr>
                <w:rFonts w:ascii="Century Gothic" w:hAnsi="Century Gothic" w:cs="Arial"/>
                <w:sz w:val="24"/>
                <w:szCs w:val="24"/>
              </w:rPr>
            </w:pPr>
            <w:r w:rsidRPr="002F7BE8">
              <w:rPr>
                <w:rFonts w:ascii="Century Gothic" w:hAnsi="Century Gothic" w:cs="Arial"/>
                <w:sz w:val="24"/>
                <w:szCs w:val="24"/>
              </w:rPr>
              <w:t xml:space="preserve">Andersen is using the standards-aligned assessment </w:t>
            </w:r>
            <w:r w:rsidRPr="002F7BE8">
              <w:rPr>
                <w:rFonts w:ascii="Century Gothic" w:hAnsi="Century Gothic" w:cs="Arial"/>
                <w:i/>
                <w:sz w:val="24"/>
                <w:szCs w:val="24"/>
              </w:rPr>
              <w:t xml:space="preserve">Write Score </w:t>
            </w:r>
            <w:r w:rsidRPr="002F7BE8">
              <w:rPr>
                <w:rFonts w:ascii="Century Gothic" w:hAnsi="Century Gothic" w:cs="Arial"/>
                <w:sz w:val="24"/>
                <w:szCs w:val="24"/>
              </w:rPr>
              <w:t>to help teachers provide pinpoint instruction to improve literacy and formative writing.  Assessments will be administered two times prior to the administration of FSA Writing.</w:t>
            </w:r>
          </w:p>
          <w:p w:rsidR="002F7BE8" w:rsidRPr="002F7BE8" w:rsidRDefault="002F7BE8" w:rsidP="002F7BE8">
            <w:pPr>
              <w:rPr>
                <w:rFonts w:ascii="Century Gothic" w:hAnsi="Century Gothic" w:cs="Arial"/>
                <w:sz w:val="24"/>
                <w:szCs w:val="24"/>
              </w:rPr>
            </w:pPr>
            <w:r w:rsidRPr="002F7BE8">
              <w:rPr>
                <w:rFonts w:ascii="Century Gothic" w:hAnsi="Century Gothic" w:cs="Arial"/>
                <w:sz w:val="24"/>
                <w:szCs w:val="24"/>
              </w:rPr>
              <w:t>Fourth through sixth grade took the initial assessment at the end of August.  The raw score is broken down into three categories: 1) Focus, Purpose, and Organization, 2) Evidence and Elaboration, and 3) Conventions of Standard English.  Fourth through sixth grade had the following scores:</w:t>
            </w:r>
          </w:p>
          <w:tbl>
            <w:tblPr>
              <w:tblStyle w:val="TableGrid"/>
              <w:tblW w:w="0" w:type="auto"/>
              <w:tblLook w:val="04A0" w:firstRow="1" w:lastRow="0" w:firstColumn="1" w:lastColumn="0" w:noHBand="0" w:noVBand="1"/>
            </w:tblPr>
            <w:tblGrid>
              <w:gridCol w:w="1870"/>
              <w:gridCol w:w="1870"/>
              <w:gridCol w:w="1870"/>
              <w:gridCol w:w="1870"/>
              <w:gridCol w:w="1870"/>
            </w:tblGrid>
            <w:tr w:rsidR="002F7BE8" w:rsidRPr="009501A5" w:rsidTr="005931E3">
              <w:tc>
                <w:tcPr>
                  <w:tcW w:w="1870" w:type="dxa"/>
                </w:tcPr>
                <w:p w:rsidR="002F7BE8" w:rsidRPr="002F7BE8" w:rsidRDefault="002F7BE8" w:rsidP="00D910A5">
                  <w:pPr>
                    <w:framePr w:hSpace="180" w:wrap="around" w:vAnchor="text" w:hAnchor="margin" w:y="147"/>
                    <w:rPr>
                      <w:rFonts w:ascii="Century Gothic" w:hAnsi="Century Gothic" w:cs="Arial"/>
                      <w:sz w:val="24"/>
                      <w:szCs w:val="24"/>
                    </w:rPr>
                  </w:pPr>
                </w:p>
              </w:tc>
              <w:tc>
                <w:tcPr>
                  <w:tcW w:w="1870" w:type="dxa"/>
                </w:tcPr>
                <w:p w:rsidR="002F7BE8" w:rsidRPr="002F7BE8" w:rsidRDefault="002F7BE8" w:rsidP="00D910A5">
                  <w:pPr>
                    <w:framePr w:hSpace="180" w:wrap="around" w:vAnchor="text" w:hAnchor="margin" w:y="147"/>
                    <w:jc w:val="center"/>
                    <w:rPr>
                      <w:rFonts w:ascii="Century Gothic" w:hAnsi="Century Gothic" w:cs="Arial"/>
                      <w:b/>
                      <w:sz w:val="24"/>
                      <w:szCs w:val="24"/>
                    </w:rPr>
                  </w:pPr>
                  <w:r w:rsidRPr="002F7BE8">
                    <w:rPr>
                      <w:rFonts w:ascii="Century Gothic" w:hAnsi="Century Gothic" w:cs="Arial"/>
                      <w:b/>
                      <w:sz w:val="24"/>
                      <w:szCs w:val="24"/>
                    </w:rPr>
                    <w:t>Raw Score</w:t>
                  </w:r>
                </w:p>
              </w:tc>
              <w:tc>
                <w:tcPr>
                  <w:tcW w:w="1870" w:type="dxa"/>
                </w:tcPr>
                <w:p w:rsidR="002F7BE8" w:rsidRPr="002F7BE8" w:rsidRDefault="002F7BE8" w:rsidP="00D910A5">
                  <w:pPr>
                    <w:framePr w:hSpace="180" w:wrap="around" w:vAnchor="text" w:hAnchor="margin" w:y="147"/>
                    <w:jc w:val="center"/>
                    <w:rPr>
                      <w:rFonts w:ascii="Century Gothic" w:hAnsi="Century Gothic" w:cs="Arial"/>
                      <w:b/>
                      <w:sz w:val="24"/>
                      <w:szCs w:val="24"/>
                    </w:rPr>
                  </w:pPr>
                  <w:r w:rsidRPr="002F7BE8">
                    <w:rPr>
                      <w:rFonts w:ascii="Century Gothic" w:hAnsi="Century Gothic" w:cs="Arial"/>
                      <w:b/>
                      <w:sz w:val="24"/>
                      <w:szCs w:val="24"/>
                    </w:rPr>
                    <w:t>Focus, Purpose, and Organization</w:t>
                  </w:r>
                </w:p>
              </w:tc>
              <w:tc>
                <w:tcPr>
                  <w:tcW w:w="1870" w:type="dxa"/>
                </w:tcPr>
                <w:p w:rsidR="002F7BE8" w:rsidRPr="002F7BE8" w:rsidRDefault="002F7BE8" w:rsidP="00D910A5">
                  <w:pPr>
                    <w:framePr w:hSpace="180" w:wrap="around" w:vAnchor="text" w:hAnchor="margin" w:y="147"/>
                    <w:jc w:val="center"/>
                    <w:rPr>
                      <w:rFonts w:ascii="Century Gothic" w:hAnsi="Century Gothic" w:cs="Arial"/>
                      <w:b/>
                      <w:sz w:val="24"/>
                      <w:szCs w:val="24"/>
                    </w:rPr>
                  </w:pPr>
                  <w:r w:rsidRPr="002F7BE8">
                    <w:rPr>
                      <w:rFonts w:ascii="Century Gothic" w:hAnsi="Century Gothic" w:cs="Arial"/>
                      <w:b/>
                      <w:sz w:val="24"/>
                      <w:szCs w:val="24"/>
                    </w:rPr>
                    <w:t>Evidence and Elaboration</w:t>
                  </w:r>
                </w:p>
              </w:tc>
              <w:tc>
                <w:tcPr>
                  <w:tcW w:w="1870" w:type="dxa"/>
                </w:tcPr>
                <w:p w:rsidR="002F7BE8" w:rsidRPr="002F7BE8" w:rsidRDefault="002F7BE8" w:rsidP="00D910A5">
                  <w:pPr>
                    <w:framePr w:hSpace="180" w:wrap="around" w:vAnchor="text" w:hAnchor="margin" w:y="147"/>
                    <w:jc w:val="center"/>
                    <w:rPr>
                      <w:rFonts w:ascii="Century Gothic" w:hAnsi="Century Gothic" w:cs="Arial"/>
                      <w:b/>
                      <w:sz w:val="24"/>
                      <w:szCs w:val="24"/>
                    </w:rPr>
                  </w:pPr>
                  <w:r w:rsidRPr="002F7BE8">
                    <w:rPr>
                      <w:rFonts w:ascii="Century Gothic" w:hAnsi="Century Gothic" w:cs="Arial"/>
                      <w:b/>
                      <w:sz w:val="24"/>
                      <w:szCs w:val="24"/>
                    </w:rPr>
                    <w:t>Conventions of Standard English</w:t>
                  </w:r>
                </w:p>
              </w:tc>
            </w:tr>
            <w:tr w:rsidR="002F7BE8" w:rsidRPr="009501A5" w:rsidTr="005931E3">
              <w:tc>
                <w:tcPr>
                  <w:tcW w:w="1870" w:type="dxa"/>
                </w:tcPr>
                <w:p w:rsidR="002F7BE8" w:rsidRPr="002F7BE8" w:rsidRDefault="002F7BE8" w:rsidP="00D910A5">
                  <w:pPr>
                    <w:framePr w:hSpace="180" w:wrap="around" w:vAnchor="text" w:hAnchor="margin" w:y="147"/>
                    <w:jc w:val="center"/>
                    <w:rPr>
                      <w:rFonts w:ascii="Century Gothic" w:hAnsi="Century Gothic" w:cs="Arial"/>
                      <w:sz w:val="24"/>
                      <w:szCs w:val="24"/>
                    </w:rPr>
                  </w:pPr>
                  <w:r w:rsidRPr="002F7BE8">
                    <w:rPr>
                      <w:rFonts w:ascii="Century Gothic" w:hAnsi="Century Gothic" w:cs="Arial"/>
                      <w:sz w:val="24"/>
                      <w:szCs w:val="24"/>
                    </w:rPr>
                    <w:t>6</w:t>
                  </w:r>
                  <w:r w:rsidRPr="002F7BE8">
                    <w:rPr>
                      <w:rFonts w:ascii="Century Gothic" w:hAnsi="Century Gothic" w:cs="Arial"/>
                      <w:sz w:val="24"/>
                      <w:szCs w:val="24"/>
                      <w:vertAlign w:val="superscript"/>
                    </w:rPr>
                    <w:t>th</w:t>
                  </w:r>
                  <w:r w:rsidRPr="002F7BE8">
                    <w:rPr>
                      <w:rFonts w:ascii="Century Gothic" w:hAnsi="Century Gothic" w:cs="Arial"/>
                      <w:sz w:val="24"/>
                      <w:szCs w:val="24"/>
                    </w:rPr>
                    <w:t xml:space="preserve"> Grade</w:t>
                  </w:r>
                </w:p>
              </w:tc>
              <w:tc>
                <w:tcPr>
                  <w:tcW w:w="1870" w:type="dxa"/>
                </w:tcPr>
                <w:p w:rsidR="002F7BE8" w:rsidRPr="002F7BE8" w:rsidRDefault="002F7BE8" w:rsidP="00D910A5">
                  <w:pPr>
                    <w:framePr w:hSpace="180" w:wrap="around" w:vAnchor="text" w:hAnchor="margin" w:y="147"/>
                    <w:jc w:val="center"/>
                    <w:rPr>
                      <w:rFonts w:ascii="Century Gothic" w:hAnsi="Century Gothic" w:cs="Arial"/>
                      <w:sz w:val="24"/>
                      <w:szCs w:val="24"/>
                    </w:rPr>
                  </w:pPr>
                  <w:r w:rsidRPr="002F7BE8">
                    <w:rPr>
                      <w:rFonts w:ascii="Century Gothic" w:hAnsi="Century Gothic" w:cs="Arial"/>
                      <w:sz w:val="24"/>
                      <w:szCs w:val="24"/>
                    </w:rPr>
                    <w:t>4.43/10</w:t>
                  </w:r>
                </w:p>
              </w:tc>
              <w:tc>
                <w:tcPr>
                  <w:tcW w:w="1870" w:type="dxa"/>
                </w:tcPr>
                <w:p w:rsidR="002F7BE8" w:rsidRPr="002F7BE8" w:rsidRDefault="002F7BE8" w:rsidP="00D910A5">
                  <w:pPr>
                    <w:framePr w:hSpace="180" w:wrap="around" w:vAnchor="text" w:hAnchor="margin" w:y="147"/>
                    <w:jc w:val="center"/>
                    <w:rPr>
                      <w:rFonts w:ascii="Century Gothic" w:hAnsi="Century Gothic" w:cs="Arial"/>
                      <w:sz w:val="24"/>
                      <w:szCs w:val="24"/>
                    </w:rPr>
                  </w:pPr>
                  <w:r w:rsidRPr="002F7BE8">
                    <w:rPr>
                      <w:rFonts w:ascii="Century Gothic" w:hAnsi="Century Gothic" w:cs="Arial"/>
                      <w:sz w:val="24"/>
                      <w:szCs w:val="24"/>
                    </w:rPr>
                    <w:t>1.93/4</w:t>
                  </w:r>
                </w:p>
              </w:tc>
              <w:tc>
                <w:tcPr>
                  <w:tcW w:w="1870" w:type="dxa"/>
                </w:tcPr>
                <w:p w:rsidR="002F7BE8" w:rsidRPr="002F7BE8" w:rsidRDefault="002F7BE8" w:rsidP="00D910A5">
                  <w:pPr>
                    <w:framePr w:hSpace="180" w:wrap="around" w:vAnchor="text" w:hAnchor="margin" w:y="147"/>
                    <w:jc w:val="center"/>
                    <w:rPr>
                      <w:rFonts w:ascii="Century Gothic" w:hAnsi="Century Gothic" w:cs="Arial"/>
                      <w:sz w:val="24"/>
                      <w:szCs w:val="24"/>
                    </w:rPr>
                  </w:pPr>
                  <w:r w:rsidRPr="002F7BE8">
                    <w:rPr>
                      <w:rFonts w:ascii="Century Gothic" w:hAnsi="Century Gothic" w:cs="Arial"/>
                      <w:sz w:val="24"/>
                      <w:szCs w:val="24"/>
                    </w:rPr>
                    <w:t>1.58/4</w:t>
                  </w:r>
                </w:p>
              </w:tc>
              <w:tc>
                <w:tcPr>
                  <w:tcW w:w="1870" w:type="dxa"/>
                </w:tcPr>
                <w:p w:rsidR="002F7BE8" w:rsidRPr="002F7BE8" w:rsidRDefault="002F7BE8" w:rsidP="00D910A5">
                  <w:pPr>
                    <w:framePr w:hSpace="180" w:wrap="around" w:vAnchor="text" w:hAnchor="margin" w:y="147"/>
                    <w:jc w:val="center"/>
                    <w:rPr>
                      <w:rFonts w:ascii="Century Gothic" w:hAnsi="Century Gothic" w:cs="Arial"/>
                      <w:sz w:val="24"/>
                      <w:szCs w:val="24"/>
                    </w:rPr>
                  </w:pPr>
                  <w:r w:rsidRPr="002F7BE8">
                    <w:rPr>
                      <w:rFonts w:ascii="Century Gothic" w:hAnsi="Century Gothic" w:cs="Arial"/>
                      <w:sz w:val="24"/>
                      <w:szCs w:val="24"/>
                    </w:rPr>
                    <w:t>0.92/2</w:t>
                  </w:r>
                </w:p>
              </w:tc>
            </w:tr>
            <w:tr w:rsidR="002F7BE8" w:rsidRPr="009501A5" w:rsidTr="005931E3">
              <w:tc>
                <w:tcPr>
                  <w:tcW w:w="1870" w:type="dxa"/>
                </w:tcPr>
                <w:p w:rsidR="002F7BE8" w:rsidRPr="002F7BE8" w:rsidRDefault="002F7BE8" w:rsidP="00D910A5">
                  <w:pPr>
                    <w:framePr w:hSpace="180" w:wrap="around" w:vAnchor="text" w:hAnchor="margin" w:y="147"/>
                    <w:jc w:val="center"/>
                    <w:rPr>
                      <w:rFonts w:ascii="Century Gothic" w:hAnsi="Century Gothic" w:cs="Arial"/>
                      <w:sz w:val="24"/>
                      <w:szCs w:val="24"/>
                    </w:rPr>
                  </w:pPr>
                  <w:r w:rsidRPr="002F7BE8">
                    <w:rPr>
                      <w:rFonts w:ascii="Century Gothic" w:hAnsi="Century Gothic" w:cs="Arial"/>
                      <w:sz w:val="24"/>
                      <w:szCs w:val="24"/>
                    </w:rPr>
                    <w:t>5</w:t>
                  </w:r>
                  <w:r w:rsidRPr="002F7BE8">
                    <w:rPr>
                      <w:rFonts w:ascii="Century Gothic" w:hAnsi="Century Gothic" w:cs="Arial"/>
                      <w:sz w:val="24"/>
                      <w:szCs w:val="24"/>
                      <w:vertAlign w:val="superscript"/>
                    </w:rPr>
                    <w:t>th</w:t>
                  </w:r>
                  <w:r w:rsidRPr="002F7BE8">
                    <w:rPr>
                      <w:rFonts w:ascii="Century Gothic" w:hAnsi="Century Gothic" w:cs="Arial"/>
                      <w:sz w:val="24"/>
                      <w:szCs w:val="24"/>
                    </w:rPr>
                    <w:t xml:space="preserve"> Grade</w:t>
                  </w:r>
                </w:p>
              </w:tc>
              <w:tc>
                <w:tcPr>
                  <w:tcW w:w="1870" w:type="dxa"/>
                </w:tcPr>
                <w:p w:rsidR="002F7BE8" w:rsidRPr="002F7BE8" w:rsidRDefault="002F7BE8" w:rsidP="00D910A5">
                  <w:pPr>
                    <w:framePr w:hSpace="180" w:wrap="around" w:vAnchor="text" w:hAnchor="margin" w:y="147"/>
                    <w:jc w:val="center"/>
                    <w:rPr>
                      <w:rFonts w:ascii="Century Gothic" w:hAnsi="Century Gothic" w:cs="Arial"/>
                      <w:sz w:val="24"/>
                      <w:szCs w:val="24"/>
                    </w:rPr>
                  </w:pPr>
                  <w:r w:rsidRPr="002F7BE8">
                    <w:rPr>
                      <w:rFonts w:ascii="Century Gothic" w:hAnsi="Century Gothic" w:cs="Arial"/>
                      <w:sz w:val="24"/>
                      <w:szCs w:val="24"/>
                    </w:rPr>
                    <w:t>3.41/10</w:t>
                  </w:r>
                </w:p>
              </w:tc>
              <w:tc>
                <w:tcPr>
                  <w:tcW w:w="1870" w:type="dxa"/>
                </w:tcPr>
                <w:p w:rsidR="002F7BE8" w:rsidRPr="002F7BE8" w:rsidRDefault="002F7BE8" w:rsidP="00D910A5">
                  <w:pPr>
                    <w:framePr w:hSpace="180" w:wrap="around" w:vAnchor="text" w:hAnchor="margin" w:y="147"/>
                    <w:jc w:val="center"/>
                    <w:rPr>
                      <w:rFonts w:ascii="Century Gothic" w:hAnsi="Century Gothic" w:cs="Arial"/>
                      <w:sz w:val="24"/>
                      <w:szCs w:val="24"/>
                    </w:rPr>
                  </w:pPr>
                  <w:r w:rsidRPr="002F7BE8">
                    <w:rPr>
                      <w:rFonts w:ascii="Century Gothic" w:hAnsi="Century Gothic" w:cs="Arial"/>
                      <w:sz w:val="24"/>
                      <w:szCs w:val="24"/>
                    </w:rPr>
                    <w:t>1.56/4</w:t>
                  </w:r>
                </w:p>
              </w:tc>
              <w:tc>
                <w:tcPr>
                  <w:tcW w:w="1870" w:type="dxa"/>
                </w:tcPr>
                <w:p w:rsidR="002F7BE8" w:rsidRPr="002F7BE8" w:rsidRDefault="002F7BE8" w:rsidP="00D910A5">
                  <w:pPr>
                    <w:framePr w:hSpace="180" w:wrap="around" w:vAnchor="text" w:hAnchor="margin" w:y="147"/>
                    <w:jc w:val="center"/>
                    <w:rPr>
                      <w:rFonts w:ascii="Century Gothic" w:hAnsi="Century Gothic" w:cs="Arial"/>
                      <w:sz w:val="24"/>
                      <w:szCs w:val="24"/>
                    </w:rPr>
                  </w:pPr>
                  <w:r w:rsidRPr="002F7BE8">
                    <w:rPr>
                      <w:rFonts w:ascii="Century Gothic" w:hAnsi="Century Gothic" w:cs="Arial"/>
                      <w:sz w:val="24"/>
                      <w:szCs w:val="24"/>
                    </w:rPr>
                    <w:t>1.03/4</w:t>
                  </w:r>
                </w:p>
              </w:tc>
              <w:tc>
                <w:tcPr>
                  <w:tcW w:w="1870" w:type="dxa"/>
                </w:tcPr>
                <w:p w:rsidR="002F7BE8" w:rsidRPr="002F7BE8" w:rsidRDefault="002F7BE8" w:rsidP="00D910A5">
                  <w:pPr>
                    <w:framePr w:hSpace="180" w:wrap="around" w:vAnchor="text" w:hAnchor="margin" w:y="147"/>
                    <w:jc w:val="center"/>
                    <w:rPr>
                      <w:rFonts w:ascii="Century Gothic" w:hAnsi="Century Gothic" w:cs="Arial"/>
                      <w:sz w:val="24"/>
                      <w:szCs w:val="24"/>
                    </w:rPr>
                  </w:pPr>
                  <w:r w:rsidRPr="002F7BE8">
                    <w:rPr>
                      <w:rFonts w:ascii="Century Gothic" w:hAnsi="Century Gothic" w:cs="Arial"/>
                      <w:sz w:val="24"/>
                      <w:szCs w:val="24"/>
                    </w:rPr>
                    <w:t>0.82/2</w:t>
                  </w:r>
                </w:p>
              </w:tc>
            </w:tr>
            <w:tr w:rsidR="002F7BE8" w:rsidRPr="009501A5" w:rsidTr="005931E3">
              <w:tc>
                <w:tcPr>
                  <w:tcW w:w="1870" w:type="dxa"/>
                </w:tcPr>
                <w:p w:rsidR="002F7BE8" w:rsidRPr="002F7BE8" w:rsidRDefault="002F7BE8" w:rsidP="00D910A5">
                  <w:pPr>
                    <w:framePr w:hSpace="180" w:wrap="around" w:vAnchor="text" w:hAnchor="margin" w:y="147"/>
                    <w:jc w:val="center"/>
                    <w:rPr>
                      <w:rFonts w:ascii="Century Gothic" w:hAnsi="Century Gothic" w:cs="Arial"/>
                      <w:sz w:val="24"/>
                      <w:szCs w:val="24"/>
                    </w:rPr>
                  </w:pPr>
                  <w:r w:rsidRPr="002F7BE8">
                    <w:rPr>
                      <w:rFonts w:ascii="Century Gothic" w:hAnsi="Century Gothic" w:cs="Arial"/>
                      <w:sz w:val="24"/>
                      <w:szCs w:val="24"/>
                    </w:rPr>
                    <w:t>4</w:t>
                  </w:r>
                  <w:r w:rsidRPr="002F7BE8">
                    <w:rPr>
                      <w:rFonts w:ascii="Century Gothic" w:hAnsi="Century Gothic" w:cs="Arial"/>
                      <w:sz w:val="24"/>
                      <w:szCs w:val="24"/>
                      <w:vertAlign w:val="superscript"/>
                    </w:rPr>
                    <w:t>th</w:t>
                  </w:r>
                  <w:r w:rsidRPr="002F7BE8">
                    <w:rPr>
                      <w:rFonts w:ascii="Century Gothic" w:hAnsi="Century Gothic" w:cs="Arial"/>
                      <w:sz w:val="24"/>
                      <w:szCs w:val="24"/>
                    </w:rPr>
                    <w:t xml:space="preserve"> Grade</w:t>
                  </w:r>
                </w:p>
              </w:tc>
              <w:tc>
                <w:tcPr>
                  <w:tcW w:w="1870" w:type="dxa"/>
                </w:tcPr>
                <w:p w:rsidR="002F7BE8" w:rsidRPr="002F7BE8" w:rsidRDefault="002F7BE8" w:rsidP="00D910A5">
                  <w:pPr>
                    <w:framePr w:hSpace="180" w:wrap="around" w:vAnchor="text" w:hAnchor="margin" w:y="147"/>
                    <w:jc w:val="center"/>
                    <w:rPr>
                      <w:rFonts w:ascii="Century Gothic" w:hAnsi="Century Gothic" w:cs="Arial"/>
                      <w:sz w:val="24"/>
                      <w:szCs w:val="24"/>
                    </w:rPr>
                  </w:pPr>
                  <w:r w:rsidRPr="002F7BE8">
                    <w:rPr>
                      <w:rFonts w:ascii="Century Gothic" w:hAnsi="Century Gothic" w:cs="Arial"/>
                      <w:sz w:val="24"/>
                      <w:szCs w:val="24"/>
                    </w:rPr>
                    <w:t>3.33/10</w:t>
                  </w:r>
                </w:p>
              </w:tc>
              <w:tc>
                <w:tcPr>
                  <w:tcW w:w="1870" w:type="dxa"/>
                </w:tcPr>
                <w:p w:rsidR="002F7BE8" w:rsidRPr="002F7BE8" w:rsidRDefault="002F7BE8" w:rsidP="00D910A5">
                  <w:pPr>
                    <w:framePr w:hSpace="180" w:wrap="around" w:vAnchor="text" w:hAnchor="margin" w:y="147"/>
                    <w:jc w:val="center"/>
                    <w:rPr>
                      <w:rFonts w:ascii="Century Gothic" w:hAnsi="Century Gothic" w:cs="Arial"/>
                      <w:sz w:val="24"/>
                      <w:szCs w:val="24"/>
                    </w:rPr>
                  </w:pPr>
                  <w:r w:rsidRPr="002F7BE8">
                    <w:rPr>
                      <w:rFonts w:ascii="Century Gothic" w:hAnsi="Century Gothic" w:cs="Arial"/>
                      <w:sz w:val="24"/>
                      <w:szCs w:val="24"/>
                    </w:rPr>
                    <w:t>1.41/4</w:t>
                  </w:r>
                </w:p>
              </w:tc>
              <w:tc>
                <w:tcPr>
                  <w:tcW w:w="1870" w:type="dxa"/>
                </w:tcPr>
                <w:p w:rsidR="002F7BE8" w:rsidRPr="002F7BE8" w:rsidRDefault="002F7BE8" w:rsidP="00D910A5">
                  <w:pPr>
                    <w:framePr w:hSpace="180" w:wrap="around" w:vAnchor="text" w:hAnchor="margin" w:y="147"/>
                    <w:jc w:val="center"/>
                    <w:rPr>
                      <w:rFonts w:ascii="Century Gothic" w:hAnsi="Century Gothic" w:cs="Arial"/>
                      <w:sz w:val="24"/>
                      <w:szCs w:val="24"/>
                    </w:rPr>
                  </w:pPr>
                  <w:r w:rsidRPr="002F7BE8">
                    <w:rPr>
                      <w:rFonts w:ascii="Century Gothic" w:hAnsi="Century Gothic" w:cs="Arial"/>
                      <w:sz w:val="24"/>
                      <w:szCs w:val="24"/>
                    </w:rPr>
                    <w:t>1.15/4</w:t>
                  </w:r>
                </w:p>
              </w:tc>
              <w:tc>
                <w:tcPr>
                  <w:tcW w:w="1870" w:type="dxa"/>
                </w:tcPr>
                <w:p w:rsidR="002F7BE8" w:rsidRPr="002F7BE8" w:rsidRDefault="002F7BE8" w:rsidP="00D910A5">
                  <w:pPr>
                    <w:framePr w:hSpace="180" w:wrap="around" w:vAnchor="text" w:hAnchor="margin" w:y="147"/>
                    <w:jc w:val="center"/>
                    <w:rPr>
                      <w:rFonts w:ascii="Century Gothic" w:hAnsi="Century Gothic" w:cs="Arial"/>
                      <w:sz w:val="24"/>
                      <w:szCs w:val="24"/>
                    </w:rPr>
                  </w:pPr>
                  <w:r w:rsidRPr="002F7BE8">
                    <w:rPr>
                      <w:rFonts w:ascii="Century Gothic" w:hAnsi="Century Gothic" w:cs="Arial"/>
                      <w:sz w:val="24"/>
                      <w:szCs w:val="24"/>
                    </w:rPr>
                    <w:t>0.77/2</w:t>
                  </w:r>
                </w:p>
              </w:tc>
            </w:tr>
          </w:tbl>
          <w:p w:rsidR="002F7BE8" w:rsidRPr="009501A5" w:rsidRDefault="002F7BE8" w:rsidP="002F7BE8">
            <w:pPr>
              <w:rPr>
                <w:rFonts w:ascii="Arial" w:hAnsi="Arial" w:cs="Arial"/>
                <w:sz w:val="24"/>
                <w:szCs w:val="24"/>
              </w:rPr>
            </w:pPr>
          </w:p>
          <w:p w:rsidR="002F7BE8" w:rsidRPr="002F7BE8" w:rsidRDefault="002F7BE8" w:rsidP="002F7BE8">
            <w:pPr>
              <w:rPr>
                <w:rFonts w:ascii="Century Gothic" w:hAnsi="Century Gothic" w:cs="Arial"/>
                <w:sz w:val="24"/>
                <w:szCs w:val="24"/>
              </w:rPr>
            </w:pPr>
            <w:r w:rsidRPr="002F7BE8">
              <w:rPr>
                <w:rFonts w:ascii="Century Gothic" w:hAnsi="Century Gothic" w:cs="Arial"/>
                <w:sz w:val="24"/>
                <w:szCs w:val="24"/>
              </w:rPr>
              <w:t xml:space="preserve">Looking over the average raw scores for each grade level, fourth and sixth grade had a majority of students scoring in the 5 out of 10 range, while fifth grade had a majority of the students scoring in the 4 out of 10 range.  Overall, the category with the lowest percentage is Evidence and Elaboration in all three grade levels.  </w:t>
            </w:r>
          </w:p>
          <w:p w:rsidR="002F7BE8" w:rsidRPr="002F7BE8" w:rsidRDefault="002F7BE8" w:rsidP="002F7BE8">
            <w:pPr>
              <w:rPr>
                <w:rFonts w:ascii="Century Gothic" w:hAnsi="Century Gothic"/>
                <w:sz w:val="24"/>
                <w:szCs w:val="24"/>
              </w:rPr>
            </w:pPr>
            <w:r w:rsidRPr="002F7BE8">
              <w:rPr>
                <w:rFonts w:ascii="Century Gothic" w:hAnsi="Century Gothic" w:cs="Arial"/>
                <w:sz w:val="24"/>
                <w:szCs w:val="24"/>
              </w:rPr>
              <w:t>Each teacher is given lesson plans for small group instruction to guide each of the students to improve their formative writing responses and meet students’ diverse literacy needs.  After implementing these guided lesson plans provided by Write Score, we are hoping to see an increase of raw scores in each of the grade levels fourth through sixth on the next administration at the end of the semester.</w:t>
            </w:r>
          </w:p>
          <w:p w:rsidR="00084B21" w:rsidRDefault="00084B21" w:rsidP="004D45BC">
            <w:pPr>
              <w:spacing w:line="276" w:lineRule="auto"/>
              <w:rPr>
                <w:rFonts w:ascii="Century Gothic" w:eastAsia="Century Gothic" w:hAnsi="Century Gothic" w:cs="Century Gothic"/>
                <w:bCs/>
                <w:spacing w:val="-2"/>
                <w:sz w:val="24"/>
                <w:szCs w:val="24"/>
              </w:rPr>
            </w:pPr>
            <w:r>
              <w:rPr>
                <w:rFonts w:ascii="Century Gothic" w:eastAsia="Century Gothic" w:hAnsi="Century Gothic" w:cs="Century Gothic"/>
                <w:bCs/>
                <w:spacing w:val="-2"/>
                <w:sz w:val="24"/>
                <w:szCs w:val="24"/>
              </w:rPr>
              <w:t xml:space="preserve"> </w:t>
            </w:r>
          </w:p>
          <w:p w:rsidR="004D45BC" w:rsidRPr="00AB0058" w:rsidRDefault="004D45BC" w:rsidP="00CC79CB">
            <w:pPr>
              <w:rPr>
                <w:rFonts w:ascii="Times New Roman" w:hAnsi="Times New Roman"/>
                <w:color w:val="000000"/>
                <w:spacing w:val="-2"/>
                <w:sz w:val="20"/>
                <w:szCs w:val="20"/>
              </w:rPr>
            </w:pPr>
          </w:p>
        </w:tc>
      </w:tr>
      <w:tr w:rsidR="004D45BC" w:rsidRPr="00AB0058" w:rsidTr="001060B0">
        <w:trPr>
          <w:trHeight w:val="2043"/>
        </w:trPr>
        <w:tc>
          <w:tcPr>
            <w:tcW w:w="10771" w:type="dxa"/>
          </w:tcPr>
          <w:p w:rsidR="004D45BC" w:rsidRDefault="004D45BC" w:rsidP="004D45BC">
            <w:pPr>
              <w:widowControl w:val="0"/>
              <w:autoSpaceDE w:val="0"/>
              <w:autoSpaceDN w:val="0"/>
              <w:adjustRightInd w:val="0"/>
              <w:spacing w:before="40" w:line="240" w:lineRule="exact"/>
              <w:rPr>
                <w:rFonts w:ascii="Times New Roman" w:hAnsi="Times New Roman"/>
                <w:color w:val="000000"/>
                <w:spacing w:val="-2"/>
                <w:sz w:val="20"/>
                <w:szCs w:val="20"/>
              </w:rPr>
            </w:pPr>
            <w:r>
              <w:rPr>
                <w:rFonts w:ascii="Times New Roman" w:hAnsi="Times New Roman"/>
                <w:color w:val="000000"/>
                <w:spacing w:val="-2"/>
                <w:sz w:val="20"/>
                <w:szCs w:val="20"/>
              </w:rPr>
              <w:lastRenderedPageBreak/>
              <w:t xml:space="preserve">Write a 2-3 sentence summary explaining how the data above provides the rationale for your goals, barriers and action steps.  </w:t>
            </w:r>
          </w:p>
          <w:p w:rsidR="0014531C" w:rsidRDefault="0014531C" w:rsidP="004D45BC">
            <w:pPr>
              <w:widowControl w:val="0"/>
              <w:autoSpaceDE w:val="0"/>
              <w:autoSpaceDN w:val="0"/>
              <w:adjustRightInd w:val="0"/>
              <w:spacing w:before="40" w:line="240" w:lineRule="exact"/>
              <w:rPr>
                <w:rFonts w:ascii="Times New Roman" w:hAnsi="Times New Roman"/>
                <w:color w:val="000000"/>
                <w:spacing w:val="-2"/>
                <w:sz w:val="20"/>
                <w:szCs w:val="20"/>
              </w:rPr>
            </w:pPr>
          </w:p>
          <w:p w:rsidR="0014531C" w:rsidRPr="00F201A6" w:rsidRDefault="00F201A6" w:rsidP="0014531C">
            <w:pPr>
              <w:spacing w:line="276" w:lineRule="auto"/>
              <w:rPr>
                <w:rFonts w:ascii="Century Gothic" w:hAnsi="Century Gothic"/>
                <w:spacing w:val="-2"/>
                <w:sz w:val="24"/>
                <w:szCs w:val="24"/>
              </w:rPr>
            </w:pPr>
            <w:r w:rsidRPr="00F201A6">
              <w:rPr>
                <w:rFonts w:ascii="Century Gothic" w:eastAsia="Century Gothic" w:hAnsi="Century Gothic" w:cs="Century Gothic"/>
                <w:spacing w:val="-2"/>
                <w:sz w:val="24"/>
                <w:szCs w:val="24"/>
              </w:rPr>
              <w:t>A</w:t>
            </w:r>
            <w:r w:rsidR="0014531C" w:rsidRPr="00F201A6">
              <w:rPr>
                <w:rFonts w:ascii="Century Gothic" w:eastAsia="Century Gothic" w:hAnsi="Century Gothic" w:cs="Century Gothic"/>
                <w:spacing w:val="-2"/>
                <w:sz w:val="24"/>
                <w:szCs w:val="24"/>
              </w:rPr>
              <w:t xml:space="preserve">n increased emphasis will be given to “writing” across the curriculum; to equip students with the skills to analyze literature, compare/contrast multiple texts, and articulate their thoughts in written summaries. Since the new ELA Writing assessment for grades 4-6 requires opinion or informational responses, students will have opportunity to practice in these formats by utilizing the FSA practice test and rubrics to improve writing skills. Additionally, Andersen’s educators will provide students with practice tests from </w:t>
            </w:r>
            <w:r w:rsidR="0014531C" w:rsidRPr="00F201A6">
              <w:rPr>
                <w:rFonts w:ascii="Century Gothic" w:eastAsia="Century Gothic" w:hAnsi="Century Gothic" w:cs="Century Gothic"/>
                <w:b/>
                <w:bCs/>
                <w:spacing w:val="-2"/>
                <w:sz w:val="24"/>
                <w:szCs w:val="24"/>
                <w:u w:val="single"/>
              </w:rPr>
              <w:t>Write Score</w:t>
            </w:r>
            <w:r w:rsidR="0014531C" w:rsidRPr="00F201A6">
              <w:rPr>
                <w:rFonts w:ascii="Century Gothic" w:eastAsia="Century Gothic" w:hAnsi="Century Gothic" w:cs="Century Gothic"/>
                <w:spacing w:val="-2"/>
                <w:sz w:val="24"/>
                <w:szCs w:val="24"/>
              </w:rPr>
              <w:t xml:space="preserve">, give feedback to students, and utilize resources to inform families on how parents can support learning at home. </w:t>
            </w:r>
          </w:p>
          <w:p w:rsidR="0014531C" w:rsidRPr="00AB0058" w:rsidRDefault="0014531C" w:rsidP="004D45BC">
            <w:pPr>
              <w:widowControl w:val="0"/>
              <w:autoSpaceDE w:val="0"/>
              <w:autoSpaceDN w:val="0"/>
              <w:adjustRightInd w:val="0"/>
              <w:spacing w:before="40" w:line="240" w:lineRule="exact"/>
              <w:rPr>
                <w:rFonts w:ascii="Times New Roman" w:hAnsi="Times New Roman"/>
                <w:color w:val="000000"/>
                <w:spacing w:val="-2"/>
                <w:sz w:val="20"/>
                <w:szCs w:val="20"/>
              </w:rPr>
            </w:pPr>
          </w:p>
        </w:tc>
      </w:tr>
      <w:tr w:rsidR="004D45BC" w:rsidRPr="00AB0058" w:rsidTr="001060B0">
        <w:trPr>
          <w:trHeight w:val="2043"/>
        </w:trPr>
        <w:tc>
          <w:tcPr>
            <w:tcW w:w="10771" w:type="dxa"/>
          </w:tcPr>
          <w:p w:rsidR="004D45BC" w:rsidRPr="00AB0058" w:rsidRDefault="004D45BC" w:rsidP="004D45BC">
            <w:pPr>
              <w:autoSpaceDE w:val="0"/>
              <w:autoSpaceDN w:val="0"/>
              <w:adjustRightInd w:val="0"/>
              <w:rPr>
                <w:rFonts w:ascii="Times New Roman" w:hAnsi="Times New Roman"/>
                <w:color w:val="000000"/>
                <w:spacing w:val="-2"/>
                <w:sz w:val="20"/>
                <w:szCs w:val="20"/>
              </w:rPr>
            </w:pPr>
            <w:r>
              <w:rPr>
                <w:rFonts w:ascii="Times New Roman" w:hAnsi="Times New Roman"/>
                <w:color w:val="000000"/>
                <w:spacing w:val="-2"/>
                <w:sz w:val="20"/>
                <w:szCs w:val="20"/>
              </w:rPr>
              <w:t>Describe how your school ensures standards-aligned instruction is occurring in ELA, math and content areas.  Describe the processes in place to progress monitor instruction to ensure it is systematic, explicit and based on data.  (Please limit to 250 words.)</w:t>
            </w:r>
          </w:p>
          <w:p w:rsidR="0080615F" w:rsidRPr="00F201A6" w:rsidRDefault="0080615F" w:rsidP="009D55C7">
            <w:pPr>
              <w:pStyle w:val="ListParagraph"/>
              <w:numPr>
                <w:ilvl w:val="0"/>
                <w:numId w:val="4"/>
              </w:numPr>
              <w:spacing w:before="100" w:beforeAutospacing="1" w:after="100" w:afterAutospacing="1"/>
              <w:rPr>
                <w:rFonts w:ascii="Century Gothic" w:eastAsiaTheme="minorHAnsi" w:hAnsi="Century Gothic"/>
                <w:sz w:val="24"/>
                <w:szCs w:val="24"/>
              </w:rPr>
            </w:pPr>
            <w:r w:rsidRPr="00F201A6">
              <w:rPr>
                <w:rFonts w:ascii="Century Gothic" w:eastAsiaTheme="minorHAnsi" w:hAnsi="Century Gothic"/>
                <w:sz w:val="24"/>
                <w:szCs w:val="24"/>
              </w:rPr>
              <w:t>Design and offer Professional Development for teachers to prioritize standards to ensure instruction is addressing the rigorous content that students need to master the Florida Standards.</w:t>
            </w:r>
          </w:p>
          <w:p w:rsidR="0080615F" w:rsidRPr="00F201A6" w:rsidRDefault="0080615F" w:rsidP="009D55C7">
            <w:pPr>
              <w:pStyle w:val="ListParagraph"/>
              <w:numPr>
                <w:ilvl w:val="0"/>
                <w:numId w:val="4"/>
              </w:numPr>
              <w:spacing w:before="100" w:beforeAutospacing="1" w:after="100" w:afterAutospacing="1"/>
              <w:rPr>
                <w:rFonts w:ascii="Century Gothic" w:eastAsiaTheme="minorHAnsi" w:hAnsi="Century Gothic"/>
                <w:sz w:val="24"/>
                <w:szCs w:val="24"/>
              </w:rPr>
            </w:pPr>
            <w:r w:rsidRPr="00F201A6">
              <w:rPr>
                <w:rFonts w:ascii="Century Gothic" w:eastAsiaTheme="minorHAnsi" w:hAnsi="Century Gothic"/>
                <w:sz w:val="24"/>
                <w:szCs w:val="24"/>
              </w:rPr>
              <w:t xml:space="preserve">Instructional Rounds </w:t>
            </w:r>
            <w:r w:rsidR="00F201A6">
              <w:rPr>
                <w:rFonts w:ascii="Century Gothic" w:eastAsiaTheme="minorHAnsi" w:hAnsi="Century Gothic"/>
                <w:sz w:val="24"/>
                <w:szCs w:val="24"/>
              </w:rPr>
              <w:t xml:space="preserve">(observations) </w:t>
            </w:r>
            <w:r w:rsidRPr="00F201A6">
              <w:rPr>
                <w:rFonts w:ascii="Century Gothic" w:eastAsiaTheme="minorHAnsi" w:hAnsi="Century Gothic"/>
                <w:sz w:val="24"/>
                <w:szCs w:val="24"/>
              </w:rPr>
              <w:t>will be conducted by multiple administrators and feedback will follow.</w:t>
            </w:r>
            <w:r w:rsidR="00CC79CB" w:rsidRPr="00F201A6">
              <w:rPr>
                <w:rFonts w:ascii="Century Gothic" w:eastAsiaTheme="minorHAnsi" w:hAnsi="Century Gothic"/>
                <w:sz w:val="24"/>
                <w:szCs w:val="24"/>
              </w:rPr>
              <w:t xml:space="preserve"> A full-time Instructional Coach has been hired </w:t>
            </w:r>
            <w:r w:rsidR="00F201A6">
              <w:rPr>
                <w:rFonts w:ascii="Century Gothic" w:eastAsiaTheme="minorHAnsi" w:hAnsi="Century Gothic"/>
                <w:sz w:val="24"/>
                <w:szCs w:val="24"/>
              </w:rPr>
              <w:t xml:space="preserve">this year </w:t>
            </w:r>
            <w:r w:rsidR="00CC79CB" w:rsidRPr="00F201A6">
              <w:rPr>
                <w:rFonts w:ascii="Century Gothic" w:eastAsiaTheme="minorHAnsi" w:hAnsi="Century Gothic"/>
                <w:sz w:val="24"/>
                <w:szCs w:val="24"/>
              </w:rPr>
              <w:t>to coach and support teachers with instruction.</w:t>
            </w:r>
          </w:p>
          <w:p w:rsidR="0080615F" w:rsidRPr="00F201A6" w:rsidRDefault="0080615F" w:rsidP="009D55C7">
            <w:pPr>
              <w:pStyle w:val="ListParagraph"/>
              <w:numPr>
                <w:ilvl w:val="0"/>
                <w:numId w:val="4"/>
              </w:numPr>
              <w:spacing w:before="100" w:beforeAutospacing="1" w:after="100" w:afterAutospacing="1"/>
              <w:rPr>
                <w:rFonts w:ascii="Century Gothic" w:eastAsiaTheme="minorHAnsi" w:hAnsi="Century Gothic"/>
                <w:sz w:val="24"/>
                <w:szCs w:val="24"/>
              </w:rPr>
            </w:pPr>
            <w:r w:rsidRPr="00F201A6">
              <w:rPr>
                <w:rFonts w:ascii="Century Gothic" w:eastAsia="Century Gothic,Calibri" w:hAnsi="Century Gothic" w:cs="Century Gothic,Calibri"/>
                <w:sz w:val="24"/>
                <w:szCs w:val="24"/>
              </w:rPr>
              <w:t xml:space="preserve">Andersen continues to develop and build Professional Learning Communities (PLCs) </w:t>
            </w:r>
            <w:r w:rsidR="00F201A6">
              <w:rPr>
                <w:rFonts w:ascii="Century Gothic" w:eastAsia="Century Gothic,Calibri" w:hAnsi="Century Gothic" w:cs="Century Gothic,Calibri"/>
                <w:sz w:val="24"/>
                <w:szCs w:val="24"/>
              </w:rPr>
              <w:t>through</w:t>
            </w:r>
            <w:r w:rsidRPr="00F201A6">
              <w:rPr>
                <w:rFonts w:ascii="Century Gothic" w:eastAsia="Century Gothic,Calibri" w:hAnsi="Century Gothic" w:cs="Century Gothic,Calibri"/>
                <w:sz w:val="24"/>
                <w:szCs w:val="24"/>
              </w:rPr>
              <w:t xml:space="preserve"> horizontal and vertical teams.  </w:t>
            </w:r>
            <w:r w:rsidR="007A1B51" w:rsidRPr="00F201A6">
              <w:rPr>
                <w:rFonts w:ascii="Century Gothic" w:eastAsia="Century Gothic,Calibri" w:hAnsi="Century Gothic" w:cs="Century Gothic,Calibri"/>
                <w:sz w:val="24"/>
                <w:szCs w:val="24"/>
              </w:rPr>
              <w:t xml:space="preserve">Team Leaders meet with administration monthly to discuss </w:t>
            </w:r>
            <w:r w:rsidR="00CC79CB" w:rsidRPr="00F201A6">
              <w:rPr>
                <w:rFonts w:ascii="Century Gothic" w:eastAsia="Century Gothic,Calibri" w:hAnsi="Century Gothic" w:cs="Century Gothic,Calibri"/>
                <w:sz w:val="24"/>
                <w:szCs w:val="24"/>
              </w:rPr>
              <w:t xml:space="preserve">curriculum </w:t>
            </w:r>
            <w:r w:rsidR="007A1B51" w:rsidRPr="00F201A6">
              <w:rPr>
                <w:rFonts w:ascii="Century Gothic" w:eastAsia="Century Gothic,Calibri" w:hAnsi="Century Gothic" w:cs="Century Gothic,Calibri"/>
                <w:sz w:val="24"/>
                <w:szCs w:val="24"/>
              </w:rPr>
              <w:t xml:space="preserve">progress and needs.  </w:t>
            </w:r>
            <w:r w:rsidRPr="00F201A6">
              <w:rPr>
                <w:rFonts w:ascii="Century Gothic" w:eastAsia="Century Gothic,Calibri" w:hAnsi="Century Gothic" w:cs="Century Gothic,Calibri"/>
                <w:sz w:val="24"/>
                <w:szCs w:val="24"/>
              </w:rPr>
              <w:t xml:space="preserve">The horizontal approach provides opportunity for staff to discuss academic issues that pertain to their specific grade levels. Vertical teams are scheduled to meet </w:t>
            </w:r>
            <w:r w:rsidR="00CC79CB" w:rsidRPr="00F201A6">
              <w:rPr>
                <w:rFonts w:ascii="Century Gothic" w:eastAsia="Century Gothic,Calibri" w:hAnsi="Century Gothic" w:cs="Century Gothic,Calibri"/>
                <w:sz w:val="24"/>
                <w:szCs w:val="24"/>
              </w:rPr>
              <w:t>and</w:t>
            </w:r>
            <w:r w:rsidRPr="00F201A6">
              <w:rPr>
                <w:rFonts w:ascii="Century Gothic" w:eastAsia="Century Gothic,Calibri" w:hAnsi="Century Gothic" w:cs="Century Gothic,Calibri"/>
                <w:sz w:val="24"/>
                <w:szCs w:val="24"/>
              </w:rPr>
              <w:t xml:space="preserve"> they discuss the implementation of the Florida Standards curriculum and the expectations at each grade level. Subject-area contacts share information with vertical teams and in grade level meetings for implementation in grade-level PLCs.</w:t>
            </w:r>
          </w:p>
          <w:p w:rsidR="0080615F" w:rsidRPr="00F201A6" w:rsidRDefault="0080615F" w:rsidP="009D55C7">
            <w:pPr>
              <w:pStyle w:val="ListParagraph"/>
              <w:numPr>
                <w:ilvl w:val="0"/>
                <w:numId w:val="4"/>
              </w:numPr>
              <w:spacing w:before="100" w:beforeAutospacing="1" w:after="100" w:afterAutospacing="1"/>
              <w:rPr>
                <w:rFonts w:ascii="Century Gothic" w:eastAsiaTheme="minorHAnsi" w:hAnsi="Century Gothic"/>
                <w:sz w:val="24"/>
                <w:szCs w:val="24"/>
              </w:rPr>
            </w:pPr>
            <w:r w:rsidRPr="00F201A6">
              <w:rPr>
                <w:rFonts w:ascii="Century Gothic" w:eastAsia="Century Gothic,Calibri" w:hAnsi="Century Gothic" w:cs="Century Gothic,Calibri"/>
                <w:sz w:val="24"/>
                <w:szCs w:val="24"/>
              </w:rPr>
              <w:t xml:space="preserve">Each grade level works collaboratively to offer additional support in reading and math to the students.  This support is offered in small group settings through the </w:t>
            </w:r>
            <w:r w:rsidRPr="00F201A6">
              <w:rPr>
                <w:rFonts w:ascii="Century Gothic" w:eastAsia="Century Gothic,Calibri" w:hAnsi="Century Gothic" w:cs="Century Gothic,Calibri"/>
                <w:b/>
                <w:sz w:val="24"/>
                <w:szCs w:val="24"/>
              </w:rPr>
              <w:t>Academic Support Program</w:t>
            </w:r>
            <w:r w:rsidR="00F201A6" w:rsidRPr="00F201A6">
              <w:rPr>
                <w:rFonts w:ascii="Century Gothic" w:eastAsia="Century Gothic,Calibri" w:hAnsi="Century Gothic" w:cs="Century Gothic,Calibri"/>
                <w:sz w:val="24"/>
                <w:szCs w:val="24"/>
              </w:rPr>
              <w:t xml:space="preserve"> and the </w:t>
            </w:r>
            <w:r w:rsidRPr="00F201A6">
              <w:rPr>
                <w:rFonts w:ascii="Century Gothic" w:eastAsia="Century Gothic,Calibri" w:hAnsi="Century Gothic" w:cs="Century Gothic,Calibri"/>
                <w:b/>
                <w:sz w:val="24"/>
                <w:szCs w:val="24"/>
              </w:rPr>
              <w:t>Walk to Success</w:t>
            </w:r>
            <w:r w:rsidRPr="00F201A6">
              <w:rPr>
                <w:rFonts w:ascii="Century Gothic" w:eastAsia="Century Gothic,Calibri" w:hAnsi="Century Gothic" w:cs="Century Gothic,Calibri"/>
                <w:sz w:val="24"/>
                <w:szCs w:val="24"/>
              </w:rPr>
              <w:t xml:space="preserve"> block of time built into the school day. All instructional staff</w:t>
            </w:r>
            <w:r w:rsidR="00F201A6" w:rsidRPr="00F201A6">
              <w:rPr>
                <w:rFonts w:ascii="Century Gothic" w:eastAsia="Century Gothic,Calibri" w:hAnsi="Century Gothic" w:cs="Century Gothic,Calibri"/>
                <w:sz w:val="24"/>
                <w:szCs w:val="24"/>
              </w:rPr>
              <w:t>,</w:t>
            </w:r>
            <w:r w:rsidRPr="00F201A6">
              <w:rPr>
                <w:rFonts w:ascii="Century Gothic" w:eastAsia="Century Gothic,Calibri" w:hAnsi="Century Gothic" w:cs="Century Gothic,Calibri"/>
                <w:sz w:val="24"/>
                <w:szCs w:val="24"/>
              </w:rPr>
              <w:t xml:space="preserve"> including activity teachers, resource teachers, and guidance push into grade levels to assist classroom teachers during the Walk to Success program. All students in Tier 2 and Tier 3 are monitored by the grade level and data is discussed bi-monthly at grade level meetings, as well as Teacher Data Team meetings with district personnel.</w:t>
            </w:r>
          </w:p>
          <w:p w:rsidR="0080615F" w:rsidRPr="00F201A6" w:rsidRDefault="0080615F" w:rsidP="009D55C7">
            <w:pPr>
              <w:pStyle w:val="ListParagraph"/>
              <w:numPr>
                <w:ilvl w:val="0"/>
                <w:numId w:val="4"/>
              </w:numPr>
              <w:spacing w:before="100" w:beforeAutospacing="1" w:after="100" w:afterAutospacing="1"/>
              <w:rPr>
                <w:rFonts w:ascii="Century Gothic" w:eastAsiaTheme="minorHAnsi" w:hAnsi="Century Gothic"/>
                <w:sz w:val="24"/>
                <w:szCs w:val="24"/>
              </w:rPr>
            </w:pPr>
            <w:r w:rsidRPr="00F201A6">
              <w:rPr>
                <w:rFonts w:ascii="Century Gothic" w:eastAsia="Century Gothic,Calibri" w:hAnsi="Century Gothic" w:cs="Century Gothic,Calibri"/>
                <w:sz w:val="24"/>
                <w:szCs w:val="24"/>
              </w:rPr>
              <w:t>Continued implementation of Adapted Text Units (ATU) of study through close-reach anchor texts and recommended text sets to build background knowledge.  Two ATU’s are required for primary and intermediate grades.  Professional development opportunities will be provided at Andersen for grade-level teams to develop ATU’s.</w:t>
            </w:r>
          </w:p>
          <w:p w:rsidR="004D45BC" w:rsidRPr="00AB0058" w:rsidRDefault="004D45BC" w:rsidP="00F201A6">
            <w:pPr>
              <w:spacing w:before="100" w:beforeAutospacing="1" w:after="100" w:afterAutospacing="1"/>
              <w:rPr>
                <w:rFonts w:ascii="Times New Roman" w:hAnsi="Times New Roman"/>
                <w:color w:val="000000"/>
                <w:spacing w:val="-2"/>
                <w:sz w:val="20"/>
                <w:szCs w:val="20"/>
              </w:rPr>
            </w:pPr>
          </w:p>
        </w:tc>
      </w:tr>
    </w:tbl>
    <w:p w:rsidR="00D10BBC" w:rsidRPr="00AB0058" w:rsidRDefault="00D10BBC" w:rsidP="00D10BBC">
      <w:pPr>
        <w:widowControl w:val="0"/>
        <w:tabs>
          <w:tab w:val="left" w:pos="2385"/>
        </w:tabs>
        <w:autoSpaceDE w:val="0"/>
        <w:autoSpaceDN w:val="0"/>
        <w:adjustRightInd w:val="0"/>
        <w:spacing w:after="0" w:line="240" w:lineRule="auto"/>
        <w:ind w:right="1872"/>
        <w:rPr>
          <w:rFonts w:ascii="Times New Roman" w:hAnsi="Times New Roman"/>
          <w:color w:val="000000"/>
          <w:spacing w:val="-3"/>
          <w:sz w:val="24"/>
          <w:szCs w:val="24"/>
        </w:rPr>
      </w:pPr>
      <w:bookmarkStart w:id="2" w:name="Pg9"/>
      <w:bookmarkStart w:id="3" w:name="Pg11"/>
      <w:bookmarkEnd w:id="2"/>
      <w:bookmarkEnd w:id="3"/>
    </w:p>
    <w:p w:rsidR="00AB0058" w:rsidRDefault="00AB0058" w:rsidP="009D724D">
      <w:pPr>
        <w:widowControl w:val="0"/>
        <w:autoSpaceDE w:val="0"/>
        <w:autoSpaceDN w:val="0"/>
        <w:adjustRightInd w:val="0"/>
        <w:spacing w:after="0" w:line="240" w:lineRule="auto"/>
        <w:rPr>
          <w:rFonts w:ascii="Times New Roman" w:hAnsi="Times New Roman"/>
          <w:b/>
          <w:color w:val="000000"/>
          <w:spacing w:val="-3"/>
          <w:sz w:val="24"/>
          <w:szCs w:val="24"/>
        </w:rPr>
      </w:pPr>
      <w:bookmarkStart w:id="4" w:name="Pg17"/>
      <w:bookmarkStart w:id="5" w:name="Pg18"/>
      <w:bookmarkEnd w:id="4"/>
      <w:bookmarkEnd w:id="5"/>
    </w:p>
    <w:p w:rsidR="00CC3D30" w:rsidRDefault="00CC3D30" w:rsidP="009D724D">
      <w:pPr>
        <w:widowControl w:val="0"/>
        <w:autoSpaceDE w:val="0"/>
        <w:autoSpaceDN w:val="0"/>
        <w:adjustRightInd w:val="0"/>
        <w:spacing w:after="0" w:line="240" w:lineRule="auto"/>
        <w:rPr>
          <w:rFonts w:ascii="Times New Roman" w:hAnsi="Times New Roman"/>
          <w:b/>
          <w:color w:val="000000"/>
          <w:spacing w:val="-3"/>
          <w:sz w:val="24"/>
          <w:szCs w:val="24"/>
        </w:rPr>
      </w:pPr>
    </w:p>
    <w:p w:rsidR="00DF7A09" w:rsidRDefault="00DF7A09" w:rsidP="009D724D">
      <w:pPr>
        <w:widowControl w:val="0"/>
        <w:autoSpaceDE w:val="0"/>
        <w:autoSpaceDN w:val="0"/>
        <w:adjustRightInd w:val="0"/>
        <w:spacing w:after="0" w:line="240" w:lineRule="auto"/>
        <w:rPr>
          <w:rFonts w:ascii="Times New Roman" w:hAnsi="Times New Roman"/>
          <w:b/>
          <w:color w:val="000000"/>
          <w:spacing w:val="-3"/>
          <w:sz w:val="24"/>
          <w:szCs w:val="24"/>
        </w:rPr>
      </w:pPr>
    </w:p>
    <w:p w:rsidR="00DF7A09" w:rsidRDefault="00DF7A09" w:rsidP="009D724D">
      <w:pPr>
        <w:widowControl w:val="0"/>
        <w:autoSpaceDE w:val="0"/>
        <w:autoSpaceDN w:val="0"/>
        <w:adjustRightInd w:val="0"/>
        <w:spacing w:after="0" w:line="240" w:lineRule="auto"/>
        <w:rPr>
          <w:rFonts w:ascii="Times New Roman" w:hAnsi="Times New Roman"/>
          <w:b/>
          <w:color w:val="000000"/>
          <w:spacing w:val="-3"/>
          <w:sz w:val="24"/>
          <w:szCs w:val="24"/>
        </w:rPr>
      </w:pPr>
    </w:p>
    <w:p w:rsidR="00F81FF8" w:rsidRPr="00AB0058" w:rsidRDefault="00A6764B" w:rsidP="009D724D">
      <w:pPr>
        <w:widowControl w:val="0"/>
        <w:autoSpaceDE w:val="0"/>
        <w:autoSpaceDN w:val="0"/>
        <w:adjustRightInd w:val="0"/>
        <w:spacing w:after="0" w:line="240" w:lineRule="auto"/>
        <w:rPr>
          <w:rFonts w:ascii="Times New Roman" w:hAnsi="Times New Roman"/>
          <w:i/>
          <w:color w:val="632423" w:themeColor="accent2" w:themeShade="80"/>
          <w:spacing w:val="-3"/>
          <w:sz w:val="16"/>
          <w:szCs w:val="16"/>
        </w:rPr>
      </w:pPr>
      <w:r w:rsidRPr="00AB0058">
        <w:rPr>
          <w:rFonts w:ascii="Times New Roman" w:hAnsi="Times New Roman"/>
          <w:b/>
          <w:color w:val="000000"/>
          <w:spacing w:val="-3"/>
          <w:sz w:val="24"/>
          <w:szCs w:val="24"/>
        </w:rPr>
        <w:t>School-</w:t>
      </w:r>
      <w:r w:rsidR="00F81FF8" w:rsidRPr="00AB0058">
        <w:rPr>
          <w:rFonts w:ascii="Times New Roman" w:hAnsi="Times New Roman"/>
          <w:b/>
          <w:color w:val="000000"/>
          <w:spacing w:val="-3"/>
          <w:sz w:val="24"/>
          <w:szCs w:val="24"/>
        </w:rPr>
        <w:t xml:space="preserve">Based </w:t>
      </w:r>
      <w:r w:rsidRPr="00AB0058">
        <w:rPr>
          <w:rFonts w:ascii="Times New Roman" w:hAnsi="Times New Roman"/>
          <w:b/>
          <w:color w:val="000000"/>
          <w:spacing w:val="-3"/>
          <w:sz w:val="24"/>
          <w:szCs w:val="24"/>
        </w:rPr>
        <w:t>Goal</w:t>
      </w:r>
      <w:r w:rsidR="00F81FF8" w:rsidRPr="00AB0058">
        <w:rPr>
          <w:rFonts w:ascii="Times New Roman" w:hAnsi="Times New Roman"/>
          <w:b/>
          <w:color w:val="000000"/>
          <w:spacing w:val="-3"/>
          <w:sz w:val="24"/>
          <w:szCs w:val="24"/>
        </w:rPr>
        <w:t>:</w:t>
      </w:r>
      <w:r w:rsidR="00F81FF8" w:rsidRPr="00AB0058">
        <w:rPr>
          <w:rFonts w:ascii="Times New Roman" w:hAnsi="Times New Roman"/>
          <w:color w:val="000000"/>
          <w:spacing w:val="-3"/>
          <w:sz w:val="24"/>
          <w:szCs w:val="24"/>
        </w:rPr>
        <w:t xml:space="preserve"> </w:t>
      </w:r>
      <w:r w:rsidR="00F81FF8" w:rsidRPr="00AB0058">
        <w:rPr>
          <w:rFonts w:ascii="Times New Roman" w:hAnsi="Times New Roman"/>
          <w:spacing w:val="-3"/>
          <w:sz w:val="20"/>
          <w:szCs w:val="20"/>
        </w:rPr>
        <w:t xml:space="preserve">What </w:t>
      </w:r>
      <w:r w:rsidR="0006321F" w:rsidRPr="00AB0058">
        <w:rPr>
          <w:rFonts w:ascii="Times New Roman" w:hAnsi="Times New Roman"/>
          <w:spacing w:val="-3"/>
          <w:sz w:val="20"/>
          <w:szCs w:val="20"/>
        </w:rPr>
        <w:t>can be done</w:t>
      </w:r>
      <w:r w:rsidR="00F81FF8" w:rsidRPr="00AB0058">
        <w:rPr>
          <w:rFonts w:ascii="Times New Roman" w:hAnsi="Times New Roman"/>
          <w:spacing w:val="-3"/>
          <w:sz w:val="20"/>
          <w:szCs w:val="20"/>
        </w:rPr>
        <w:t xml:space="preserve"> to impr</w:t>
      </w:r>
      <w:r w:rsidR="00842B04" w:rsidRPr="00AB0058">
        <w:rPr>
          <w:rFonts w:ascii="Times New Roman" w:hAnsi="Times New Roman"/>
          <w:spacing w:val="-3"/>
          <w:sz w:val="20"/>
          <w:szCs w:val="20"/>
        </w:rPr>
        <w:t>ove instructional effectiveness</w:t>
      </w:r>
      <w:r w:rsidR="00A47755" w:rsidRPr="00AB0058">
        <w:rPr>
          <w:rFonts w:ascii="Times New Roman" w:hAnsi="Times New Roman"/>
          <w:spacing w:val="-3"/>
          <w:sz w:val="20"/>
          <w:szCs w:val="20"/>
        </w:rPr>
        <w:t>?</w:t>
      </w:r>
    </w:p>
    <w:p w:rsidR="009D724D" w:rsidRPr="00AB0058" w:rsidRDefault="009D724D" w:rsidP="009D724D">
      <w:pPr>
        <w:widowControl w:val="0"/>
        <w:autoSpaceDE w:val="0"/>
        <w:autoSpaceDN w:val="0"/>
        <w:adjustRightInd w:val="0"/>
        <w:spacing w:after="0" w:line="240" w:lineRule="auto"/>
        <w:rPr>
          <w:rFonts w:ascii="Times New Roman" w:hAnsi="Times New Roman"/>
          <w:color w:val="632423" w:themeColor="accent2" w:themeShade="80"/>
          <w:spacing w:val="-3"/>
          <w:sz w:val="4"/>
          <w:szCs w:val="4"/>
        </w:rPr>
      </w:pPr>
    </w:p>
    <w:p w:rsidR="009D724D" w:rsidRPr="00AB0058" w:rsidRDefault="009D724D" w:rsidP="009D724D">
      <w:pPr>
        <w:widowControl w:val="0"/>
        <w:autoSpaceDE w:val="0"/>
        <w:autoSpaceDN w:val="0"/>
        <w:adjustRightInd w:val="0"/>
        <w:spacing w:after="0" w:line="240" w:lineRule="auto"/>
        <w:rPr>
          <w:rFonts w:ascii="Times New Roman" w:hAnsi="Times New Roman"/>
          <w:color w:val="000000"/>
          <w:spacing w:val="-3"/>
          <w:sz w:val="4"/>
          <w:szCs w:val="4"/>
        </w:rPr>
      </w:pPr>
    </w:p>
    <w:tbl>
      <w:tblPr>
        <w:tblStyle w:val="TableGrid"/>
        <w:tblW w:w="0" w:type="auto"/>
        <w:tblLook w:val="04A0" w:firstRow="1" w:lastRow="0" w:firstColumn="1" w:lastColumn="0" w:noHBand="0" w:noVBand="1"/>
      </w:tblPr>
      <w:tblGrid>
        <w:gridCol w:w="10790"/>
      </w:tblGrid>
      <w:tr w:rsidR="00BD4E5C" w:rsidTr="00BD4E5C">
        <w:tc>
          <w:tcPr>
            <w:tcW w:w="10790" w:type="dxa"/>
          </w:tcPr>
          <w:p w:rsidR="00BD4E5C" w:rsidRDefault="00BD4E5C" w:rsidP="001C1387">
            <w:pPr>
              <w:widowControl w:val="0"/>
              <w:autoSpaceDE w:val="0"/>
              <w:autoSpaceDN w:val="0"/>
              <w:adjustRightInd w:val="0"/>
              <w:spacing w:line="240" w:lineRule="exact"/>
              <w:rPr>
                <w:rFonts w:ascii="Times New Roman" w:hAnsi="Times New Roman"/>
                <w:b/>
                <w:color w:val="000000"/>
                <w:spacing w:val="-2"/>
                <w:sz w:val="24"/>
                <w:szCs w:val="24"/>
              </w:rPr>
            </w:pPr>
          </w:p>
          <w:p w:rsidR="0080615F" w:rsidRPr="003F1DDA" w:rsidRDefault="0080615F" w:rsidP="0080615F">
            <w:pPr>
              <w:widowControl w:val="0"/>
              <w:autoSpaceDE w:val="0"/>
              <w:autoSpaceDN w:val="0"/>
              <w:adjustRightInd w:val="0"/>
              <w:spacing w:line="240" w:lineRule="exact"/>
              <w:rPr>
                <w:rFonts w:ascii="Times New Roman" w:hAnsi="Times New Roman"/>
                <w:b/>
                <w:color w:val="000000"/>
                <w:spacing w:val="-2"/>
                <w:sz w:val="24"/>
                <w:szCs w:val="24"/>
              </w:rPr>
            </w:pPr>
            <w:r w:rsidRPr="003F1DDA">
              <w:rPr>
                <w:rFonts w:ascii="Century Gothic" w:hAnsi="Century Gothic" w:cs="Verdana"/>
                <w:b/>
                <w:color w:val="000000"/>
                <w:spacing w:val="-1"/>
                <w:sz w:val="24"/>
                <w:szCs w:val="24"/>
              </w:rPr>
              <w:t xml:space="preserve">With an emphasis on summarizing and analytical comparisons of texts, Andersen teachers will continue to develop reading and writing strategies that create deeper conceptual understanding of the standards.  </w:t>
            </w:r>
          </w:p>
          <w:p w:rsidR="00BD4E5C" w:rsidRDefault="00BD4E5C" w:rsidP="001C1387">
            <w:pPr>
              <w:widowControl w:val="0"/>
              <w:autoSpaceDE w:val="0"/>
              <w:autoSpaceDN w:val="0"/>
              <w:adjustRightInd w:val="0"/>
              <w:spacing w:line="240" w:lineRule="exact"/>
              <w:rPr>
                <w:rFonts w:ascii="Times New Roman" w:hAnsi="Times New Roman"/>
                <w:b/>
                <w:color w:val="000000"/>
                <w:spacing w:val="-2"/>
                <w:sz w:val="24"/>
                <w:szCs w:val="24"/>
              </w:rPr>
            </w:pPr>
          </w:p>
        </w:tc>
      </w:tr>
    </w:tbl>
    <w:p w:rsidR="00350FE4" w:rsidRPr="00AB0058" w:rsidRDefault="00350FE4" w:rsidP="001C1387">
      <w:pPr>
        <w:widowControl w:val="0"/>
        <w:autoSpaceDE w:val="0"/>
        <w:autoSpaceDN w:val="0"/>
        <w:adjustRightInd w:val="0"/>
        <w:spacing w:after="0" w:line="240" w:lineRule="exact"/>
        <w:rPr>
          <w:rFonts w:ascii="Times New Roman" w:hAnsi="Times New Roman"/>
          <w:b/>
          <w:color w:val="000000"/>
          <w:spacing w:val="-2"/>
          <w:sz w:val="24"/>
          <w:szCs w:val="24"/>
        </w:rPr>
      </w:pPr>
    </w:p>
    <w:p w:rsidR="00050B3B" w:rsidRPr="00AB0058" w:rsidRDefault="00050B3B" w:rsidP="0015500B">
      <w:pPr>
        <w:widowControl w:val="0"/>
        <w:autoSpaceDE w:val="0"/>
        <w:autoSpaceDN w:val="0"/>
        <w:adjustRightInd w:val="0"/>
        <w:spacing w:after="0" w:line="240" w:lineRule="auto"/>
        <w:rPr>
          <w:rFonts w:ascii="Times New Roman" w:hAnsi="Times New Roman"/>
          <w:b/>
          <w:color w:val="000000"/>
          <w:spacing w:val="-2"/>
          <w:sz w:val="24"/>
          <w:szCs w:val="24"/>
        </w:rPr>
      </w:pPr>
    </w:p>
    <w:p w:rsidR="00137B9D" w:rsidRPr="00AB0058" w:rsidRDefault="00EB53E4" w:rsidP="0015500B">
      <w:pPr>
        <w:widowControl w:val="0"/>
        <w:autoSpaceDE w:val="0"/>
        <w:autoSpaceDN w:val="0"/>
        <w:adjustRightInd w:val="0"/>
        <w:spacing w:after="0" w:line="240" w:lineRule="auto"/>
        <w:rPr>
          <w:rFonts w:ascii="Times New Roman" w:hAnsi="Times New Roman"/>
          <w:i/>
          <w:color w:val="C00000"/>
          <w:spacing w:val="-2"/>
          <w:sz w:val="16"/>
          <w:szCs w:val="16"/>
        </w:rPr>
      </w:pPr>
      <w:r w:rsidRPr="00AB0058">
        <w:rPr>
          <w:rFonts w:ascii="Times New Roman" w:hAnsi="Times New Roman"/>
          <w:b/>
          <w:color w:val="000000"/>
          <w:spacing w:val="-2"/>
          <w:sz w:val="24"/>
          <w:szCs w:val="24"/>
        </w:rPr>
        <w:t>St</w:t>
      </w:r>
      <w:r w:rsidR="00137B9D" w:rsidRPr="00AB0058">
        <w:rPr>
          <w:rFonts w:ascii="Times New Roman" w:hAnsi="Times New Roman"/>
          <w:b/>
          <w:color w:val="000000"/>
          <w:spacing w:val="-2"/>
          <w:sz w:val="24"/>
          <w:szCs w:val="24"/>
        </w:rPr>
        <w:t>rategies:</w:t>
      </w:r>
      <w:r w:rsidR="009D724D" w:rsidRPr="00AB0058">
        <w:rPr>
          <w:rFonts w:ascii="Times New Roman" w:hAnsi="Times New Roman"/>
          <w:b/>
          <w:color w:val="000000"/>
          <w:spacing w:val="-2"/>
          <w:sz w:val="24"/>
          <w:szCs w:val="24"/>
        </w:rPr>
        <w:t xml:space="preserve"> </w:t>
      </w:r>
      <w:r w:rsidR="00CC3D30" w:rsidRPr="00A47755">
        <w:rPr>
          <w:rFonts w:ascii="Times New Roman" w:hAnsi="Times New Roman"/>
          <w:spacing w:val="-2"/>
          <w:sz w:val="20"/>
          <w:szCs w:val="20"/>
        </w:rPr>
        <w:t>Small number of action orient</w:t>
      </w:r>
      <w:r w:rsidR="00CC3D30">
        <w:rPr>
          <w:rFonts w:ascii="Times New Roman" w:hAnsi="Times New Roman"/>
          <w:spacing w:val="-2"/>
          <w:sz w:val="20"/>
          <w:szCs w:val="20"/>
        </w:rPr>
        <w:t>ed staff performance objectives</w:t>
      </w:r>
      <w:r w:rsidR="00CC3D30" w:rsidRPr="00A47755">
        <w:rPr>
          <w:rFonts w:ascii="Times New Roman" w:hAnsi="Times New Roman"/>
          <w:spacing w:val="-2"/>
          <w:sz w:val="20"/>
          <w:szCs w:val="20"/>
        </w:rPr>
        <w:t>.</w:t>
      </w:r>
    </w:p>
    <w:p w:rsidR="0015500B" w:rsidRPr="00AB0058" w:rsidRDefault="0015500B" w:rsidP="0015500B">
      <w:pPr>
        <w:widowControl w:val="0"/>
        <w:autoSpaceDE w:val="0"/>
        <w:autoSpaceDN w:val="0"/>
        <w:adjustRightInd w:val="0"/>
        <w:spacing w:after="0" w:line="240" w:lineRule="auto"/>
        <w:rPr>
          <w:rFonts w:ascii="Times New Roman" w:hAnsi="Times New Roman"/>
          <w:i/>
          <w:color w:val="C00000"/>
          <w:spacing w:val="-2"/>
          <w:sz w:val="4"/>
          <w:szCs w:val="4"/>
        </w:rPr>
      </w:pPr>
    </w:p>
    <w:tbl>
      <w:tblPr>
        <w:tblStyle w:val="TableGrid"/>
        <w:tblW w:w="10795" w:type="dxa"/>
        <w:tblLayout w:type="fixed"/>
        <w:tblCellMar>
          <w:left w:w="115" w:type="dxa"/>
          <w:right w:w="115" w:type="dxa"/>
        </w:tblCellMar>
        <w:tblLook w:val="04A0" w:firstRow="1" w:lastRow="0" w:firstColumn="1" w:lastColumn="0" w:noHBand="0" w:noVBand="1"/>
      </w:tblPr>
      <w:tblGrid>
        <w:gridCol w:w="2159"/>
        <w:gridCol w:w="2876"/>
        <w:gridCol w:w="2520"/>
        <w:gridCol w:w="1440"/>
        <w:gridCol w:w="1800"/>
      </w:tblGrid>
      <w:tr w:rsidR="00FD061A" w:rsidRPr="00AB0058" w:rsidTr="0092167C">
        <w:trPr>
          <w:trHeight w:val="404"/>
        </w:trPr>
        <w:tc>
          <w:tcPr>
            <w:tcW w:w="2159" w:type="dxa"/>
            <w:shd w:val="clear" w:color="auto" w:fill="D9D9D9" w:themeFill="background1" w:themeFillShade="D9"/>
            <w:vAlign w:val="center"/>
          </w:tcPr>
          <w:p w:rsidR="00FD061A" w:rsidRPr="00AB0058" w:rsidRDefault="00FD061A" w:rsidP="00137B9D">
            <w:pPr>
              <w:widowControl w:val="0"/>
              <w:autoSpaceDE w:val="0"/>
              <w:autoSpaceDN w:val="0"/>
              <w:adjustRightInd w:val="0"/>
              <w:spacing w:line="240" w:lineRule="exact"/>
              <w:jc w:val="center"/>
              <w:rPr>
                <w:rFonts w:ascii="Times New Roman" w:hAnsi="Times New Roman"/>
                <w:b/>
                <w:color w:val="000000"/>
                <w:spacing w:val="-2"/>
                <w:sz w:val="24"/>
                <w:szCs w:val="24"/>
              </w:rPr>
            </w:pPr>
            <w:r w:rsidRPr="00AB0058">
              <w:rPr>
                <w:rFonts w:ascii="Times New Roman" w:hAnsi="Times New Roman"/>
                <w:b/>
                <w:color w:val="000000"/>
                <w:spacing w:val="-2"/>
                <w:sz w:val="24"/>
                <w:szCs w:val="24"/>
              </w:rPr>
              <w:t>Barrier</w:t>
            </w:r>
          </w:p>
        </w:tc>
        <w:tc>
          <w:tcPr>
            <w:tcW w:w="2876" w:type="dxa"/>
            <w:shd w:val="clear" w:color="auto" w:fill="D9D9D9" w:themeFill="background1" w:themeFillShade="D9"/>
            <w:vAlign w:val="center"/>
          </w:tcPr>
          <w:p w:rsidR="00FD061A" w:rsidRPr="00AB0058" w:rsidRDefault="00FD061A" w:rsidP="00137B9D">
            <w:pPr>
              <w:widowControl w:val="0"/>
              <w:autoSpaceDE w:val="0"/>
              <w:autoSpaceDN w:val="0"/>
              <w:adjustRightInd w:val="0"/>
              <w:spacing w:line="240" w:lineRule="exact"/>
              <w:jc w:val="center"/>
              <w:rPr>
                <w:rFonts w:ascii="Times New Roman" w:hAnsi="Times New Roman"/>
                <w:b/>
                <w:color w:val="000000"/>
                <w:spacing w:val="-2"/>
                <w:sz w:val="24"/>
                <w:szCs w:val="24"/>
              </w:rPr>
            </w:pPr>
            <w:r w:rsidRPr="00AB0058">
              <w:rPr>
                <w:rFonts w:ascii="Times New Roman" w:hAnsi="Times New Roman"/>
                <w:b/>
                <w:color w:val="000000"/>
                <w:spacing w:val="-2"/>
                <w:sz w:val="24"/>
                <w:szCs w:val="24"/>
              </w:rPr>
              <w:t>Action Steps</w:t>
            </w:r>
            <w:r>
              <w:rPr>
                <w:rFonts w:ascii="Times New Roman" w:hAnsi="Times New Roman"/>
                <w:b/>
                <w:color w:val="000000"/>
                <w:spacing w:val="-2"/>
                <w:sz w:val="24"/>
                <w:szCs w:val="24"/>
              </w:rPr>
              <w:t xml:space="preserve"> to </w:t>
            </w:r>
            <w:r w:rsidR="0092167C">
              <w:rPr>
                <w:rFonts w:ascii="Times New Roman" w:hAnsi="Times New Roman"/>
                <w:b/>
                <w:color w:val="000000"/>
                <w:spacing w:val="-2"/>
                <w:sz w:val="24"/>
                <w:szCs w:val="24"/>
              </w:rPr>
              <w:br/>
            </w:r>
            <w:r>
              <w:rPr>
                <w:rFonts w:ascii="Times New Roman" w:hAnsi="Times New Roman"/>
                <w:b/>
                <w:color w:val="000000"/>
                <w:spacing w:val="-2"/>
                <w:sz w:val="24"/>
                <w:szCs w:val="24"/>
              </w:rPr>
              <w:t>Overcome Barrier</w:t>
            </w:r>
          </w:p>
        </w:tc>
        <w:tc>
          <w:tcPr>
            <w:tcW w:w="2520" w:type="dxa"/>
            <w:shd w:val="clear" w:color="auto" w:fill="D9D9D9" w:themeFill="background1" w:themeFillShade="D9"/>
            <w:vAlign w:val="center"/>
          </w:tcPr>
          <w:p w:rsidR="00FD061A" w:rsidRPr="00AB0058" w:rsidRDefault="00FD061A" w:rsidP="00137B9D">
            <w:pPr>
              <w:widowControl w:val="0"/>
              <w:autoSpaceDE w:val="0"/>
              <w:autoSpaceDN w:val="0"/>
              <w:adjustRightInd w:val="0"/>
              <w:spacing w:line="240" w:lineRule="exact"/>
              <w:jc w:val="center"/>
              <w:rPr>
                <w:rFonts w:ascii="Times New Roman" w:hAnsi="Times New Roman"/>
                <w:b/>
                <w:color w:val="000000"/>
                <w:spacing w:val="-2"/>
                <w:sz w:val="24"/>
                <w:szCs w:val="24"/>
              </w:rPr>
            </w:pPr>
            <w:r w:rsidRPr="00AB0058">
              <w:rPr>
                <w:rFonts w:ascii="Times New Roman" w:hAnsi="Times New Roman"/>
                <w:b/>
                <w:color w:val="000000"/>
                <w:spacing w:val="-2"/>
                <w:sz w:val="24"/>
                <w:szCs w:val="24"/>
              </w:rPr>
              <w:t>Person Responsible</w:t>
            </w:r>
          </w:p>
        </w:tc>
        <w:tc>
          <w:tcPr>
            <w:tcW w:w="1440" w:type="dxa"/>
            <w:shd w:val="clear" w:color="auto" w:fill="D9D9D9" w:themeFill="background1" w:themeFillShade="D9"/>
            <w:vAlign w:val="center"/>
          </w:tcPr>
          <w:p w:rsidR="00FD061A" w:rsidRPr="00AB0058" w:rsidRDefault="00FD061A" w:rsidP="00137B9D">
            <w:pPr>
              <w:widowControl w:val="0"/>
              <w:autoSpaceDE w:val="0"/>
              <w:autoSpaceDN w:val="0"/>
              <w:adjustRightInd w:val="0"/>
              <w:spacing w:line="240" w:lineRule="exact"/>
              <w:jc w:val="center"/>
              <w:rPr>
                <w:rFonts w:ascii="Times New Roman" w:hAnsi="Times New Roman"/>
                <w:b/>
                <w:color w:val="000000"/>
                <w:spacing w:val="-2"/>
                <w:sz w:val="24"/>
                <w:szCs w:val="24"/>
              </w:rPr>
            </w:pPr>
            <w:r w:rsidRPr="00AB0058">
              <w:rPr>
                <w:rFonts w:ascii="Times New Roman" w:hAnsi="Times New Roman"/>
                <w:b/>
                <w:color w:val="000000"/>
                <w:spacing w:val="-2"/>
                <w:sz w:val="24"/>
                <w:szCs w:val="24"/>
              </w:rPr>
              <w:t>Timetable</w:t>
            </w:r>
          </w:p>
        </w:tc>
        <w:tc>
          <w:tcPr>
            <w:tcW w:w="1800" w:type="dxa"/>
            <w:shd w:val="clear" w:color="auto" w:fill="D9D9D9" w:themeFill="background1" w:themeFillShade="D9"/>
            <w:vAlign w:val="center"/>
          </w:tcPr>
          <w:p w:rsidR="00FD061A" w:rsidRPr="00AB0058" w:rsidRDefault="00FD061A" w:rsidP="00137B9D">
            <w:pPr>
              <w:widowControl w:val="0"/>
              <w:autoSpaceDE w:val="0"/>
              <w:autoSpaceDN w:val="0"/>
              <w:adjustRightInd w:val="0"/>
              <w:spacing w:line="240" w:lineRule="exact"/>
              <w:jc w:val="center"/>
              <w:rPr>
                <w:rFonts w:ascii="Times New Roman" w:hAnsi="Times New Roman"/>
                <w:b/>
                <w:color w:val="000000"/>
                <w:spacing w:val="-2"/>
                <w:sz w:val="24"/>
                <w:szCs w:val="24"/>
              </w:rPr>
            </w:pPr>
            <w:r w:rsidRPr="00AB0058">
              <w:rPr>
                <w:rFonts w:ascii="Times New Roman" w:hAnsi="Times New Roman"/>
                <w:b/>
                <w:color w:val="000000"/>
                <w:spacing w:val="-2"/>
                <w:sz w:val="24"/>
                <w:szCs w:val="24"/>
              </w:rPr>
              <w:t>In-Process</w:t>
            </w:r>
          </w:p>
          <w:p w:rsidR="00FD061A" w:rsidRPr="00AB0058" w:rsidRDefault="00FD061A" w:rsidP="00137B9D">
            <w:pPr>
              <w:widowControl w:val="0"/>
              <w:autoSpaceDE w:val="0"/>
              <w:autoSpaceDN w:val="0"/>
              <w:adjustRightInd w:val="0"/>
              <w:spacing w:line="240" w:lineRule="exact"/>
              <w:jc w:val="center"/>
              <w:rPr>
                <w:rFonts w:ascii="Times New Roman" w:hAnsi="Times New Roman"/>
                <w:b/>
                <w:color w:val="000000"/>
                <w:spacing w:val="-2"/>
                <w:sz w:val="24"/>
                <w:szCs w:val="24"/>
              </w:rPr>
            </w:pPr>
            <w:r w:rsidRPr="00AB0058">
              <w:rPr>
                <w:rFonts w:ascii="Times New Roman" w:hAnsi="Times New Roman"/>
                <w:b/>
                <w:color w:val="000000"/>
                <w:spacing w:val="-2"/>
                <w:sz w:val="24"/>
                <w:szCs w:val="24"/>
              </w:rPr>
              <w:t>Measure</w:t>
            </w:r>
          </w:p>
        </w:tc>
      </w:tr>
      <w:tr w:rsidR="0092167C" w:rsidRPr="00AB0058" w:rsidTr="0092167C">
        <w:trPr>
          <w:trHeight w:val="404"/>
        </w:trPr>
        <w:tc>
          <w:tcPr>
            <w:tcW w:w="2159" w:type="dxa"/>
            <w:shd w:val="clear" w:color="auto" w:fill="FFFFFF" w:themeFill="background1"/>
          </w:tcPr>
          <w:p w:rsidR="0092167C" w:rsidRPr="0092167C" w:rsidRDefault="0092167C" w:rsidP="0092167C">
            <w:pPr>
              <w:rPr>
                <w:rFonts w:ascii="Century Gothic" w:hAnsi="Century Gothic"/>
              </w:rPr>
            </w:pPr>
            <w:r w:rsidRPr="0092167C">
              <w:rPr>
                <w:rFonts w:ascii="Century Gothic" w:hAnsi="Century Gothic"/>
              </w:rPr>
              <w:t>Lack of rigorous curriculum resources that are developmentally appropriate for analytical review</w:t>
            </w:r>
          </w:p>
        </w:tc>
        <w:tc>
          <w:tcPr>
            <w:tcW w:w="2876" w:type="dxa"/>
            <w:shd w:val="clear" w:color="auto" w:fill="FFFFFF" w:themeFill="background1"/>
          </w:tcPr>
          <w:p w:rsidR="0092167C" w:rsidRPr="0092167C" w:rsidRDefault="0092167C" w:rsidP="0092167C">
            <w:pPr>
              <w:rPr>
                <w:rFonts w:ascii="Century Gothic" w:hAnsi="Century Gothic"/>
              </w:rPr>
            </w:pPr>
            <w:r w:rsidRPr="0092167C">
              <w:rPr>
                <w:rFonts w:ascii="Century Gothic" w:hAnsi="Century Gothic"/>
              </w:rPr>
              <w:t>Teachers Will:</w:t>
            </w:r>
          </w:p>
          <w:p w:rsidR="0092167C" w:rsidRPr="0092167C" w:rsidRDefault="0092167C" w:rsidP="0092167C">
            <w:pPr>
              <w:pStyle w:val="ListParagraph"/>
              <w:numPr>
                <w:ilvl w:val="0"/>
                <w:numId w:val="14"/>
              </w:numPr>
              <w:rPr>
                <w:rFonts w:ascii="Century Gothic" w:hAnsi="Century Gothic"/>
              </w:rPr>
            </w:pPr>
            <w:r w:rsidRPr="0092167C">
              <w:rPr>
                <w:rFonts w:ascii="Century Gothic" w:hAnsi="Century Gothic"/>
              </w:rPr>
              <w:t>Participate in trainings, workshops and in-services on increasing rigor.</w:t>
            </w:r>
          </w:p>
          <w:p w:rsidR="0092167C" w:rsidRPr="0092167C" w:rsidRDefault="0092167C" w:rsidP="0092167C">
            <w:pPr>
              <w:pStyle w:val="ListParagraph"/>
              <w:numPr>
                <w:ilvl w:val="0"/>
                <w:numId w:val="14"/>
              </w:numPr>
              <w:rPr>
                <w:rFonts w:ascii="Century Gothic" w:hAnsi="Century Gothic"/>
              </w:rPr>
            </w:pPr>
            <w:r w:rsidRPr="0092167C">
              <w:rPr>
                <w:rFonts w:ascii="Century Gothic" w:hAnsi="Century Gothic"/>
              </w:rPr>
              <w:t>Develop learning scales that reflect the standards to track student learning with complex text through CMA teams.</w:t>
            </w:r>
          </w:p>
          <w:p w:rsidR="0092167C" w:rsidRPr="0092167C" w:rsidRDefault="0092167C" w:rsidP="0092167C">
            <w:pPr>
              <w:pStyle w:val="ListParagraph"/>
              <w:numPr>
                <w:ilvl w:val="0"/>
                <w:numId w:val="14"/>
              </w:numPr>
              <w:rPr>
                <w:rFonts w:ascii="Century Gothic" w:hAnsi="Century Gothic"/>
              </w:rPr>
            </w:pPr>
            <w:r w:rsidRPr="0092167C">
              <w:rPr>
                <w:rFonts w:ascii="Century Gothic" w:hAnsi="Century Gothic"/>
              </w:rPr>
              <w:t>Utilize early release PD days to discuss and analyze standards and curriculum.</w:t>
            </w:r>
          </w:p>
          <w:p w:rsidR="0092167C" w:rsidRPr="0092167C" w:rsidRDefault="0092167C" w:rsidP="0092167C">
            <w:pPr>
              <w:rPr>
                <w:rFonts w:ascii="Century Gothic" w:hAnsi="Century Gothic"/>
              </w:rPr>
            </w:pPr>
          </w:p>
        </w:tc>
        <w:tc>
          <w:tcPr>
            <w:tcW w:w="2520" w:type="dxa"/>
            <w:shd w:val="clear" w:color="auto" w:fill="FFFFFF" w:themeFill="background1"/>
          </w:tcPr>
          <w:p w:rsidR="0092167C" w:rsidRPr="0092167C" w:rsidRDefault="0092167C" w:rsidP="0092167C">
            <w:pPr>
              <w:rPr>
                <w:rFonts w:ascii="Century Gothic" w:hAnsi="Century Gothic"/>
              </w:rPr>
            </w:pPr>
          </w:p>
          <w:p w:rsidR="0092167C" w:rsidRPr="0092167C" w:rsidRDefault="0092167C" w:rsidP="0092167C">
            <w:pPr>
              <w:rPr>
                <w:rFonts w:ascii="Century Gothic" w:hAnsi="Century Gothic"/>
              </w:rPr>
            </w:pPr>
            <w:r w:rsidRPr="0092167C">
              <w:rPr>
                <w:rFonts w:ascii="Century Gothic" w:hAnsi="Century Gothic"/>
              </w:rPr>
              <w:t>Admin</w:t>
            </w:r>
          </w:p>
          <w:p w:rsidR="0092167C" w:rsidRPr="0092167C" w:rsidRDefault="0092167C" w:rsidP="0092167C">
            <w:pPr>
              <w:rPr>
                <w:rFonts w:ascii="Century Gothic" w:hAnsi="Century Gothic"/>
              </w:rPr>
            </w:pPr>
          </w:p>
          <w:p w:rsidR="0092167C" w:rsidRPr="0092167C" w:rsidRDefault="0092167C" w:rsidP="0092167C">
            <w:pPr>
              <w:rPr>
                <w:rFonts w:ascii="Century Gothic" w:hAnsi="Century Gothic"/>
              </w:rPr>
            </w:pPr>
            <w:r w:rsidRPr="0092167C">
              <w:rPr>
                <w:rFonts w:ascii="Century Gothic" w:hAnsi="Century Gothic"/>
              </w:rPr>
              <w:t>Instructional Coach</w:t>
            </w:r>
          </w:p>
          <w:p w:rsidR="0092167C" w:rsidRPr="0092167C" w:rsidRDefault="0092167C" w:rsidP="0092167C">
            <w:pPr>
              <w:rPr>
                <w:rFonts w:ascii="Century Gothic" w:hAnsi="Century Gothic"/>
              </w:rPr>
            </w:pPr>
          </w:p>
          <w:p w:rsidR="0092167C" w:rsidRPr="0092167C" w:rsidRDefault="0092167C" w:rsidP="0092167C">
            <w:pPr>
              <w:rPr>
                <w:rFonts w:ascii="Century Gothic" w:hAnsi="Century Gothic"/>
              </w:rPr>
            </w:pPr>
            <w:r w:rsidRPr="0092167C">
              <w:rPr>
                <w:rFonts w:ascii="Century Gothic" w:hAnsi="Century Gothic"/>
              </w:rPr>
              <w:t>Classroom Teachers</w:t>
            </w:r>
          </w:p>
        </w:tc>
        <w:tc>
          <w:tcPr>
            <w:tcW w:w="1440" w:type="dxa"/>
            <w:shd w:val="clear" w:color="auto" w:fill="FFFFFF" w:themeFill="background1"/>
          </w:tcPr>
          <w:p w:rsidR="0092167C" w:rsidRPr="0092167C" w:rsidRDefault="0092167C" w:rsidP="0092167C">
            <w:pPr>
              <w:rPr>
                <w:rFonts w:ascii="Century Gothic" w:hAnsi="Century Gothic"/>
              </w:rPr>
            </w:pPr>
          </w:p>
          <w:p w:rsidR="0092167C" w:rsidRPr="0092167C" w:rsidRDefault="00AF5389" w:rsidP="0092167C">
            <w:pPr>
              <w:rPr>
                <w:rFonts w:ascii="Century Gothic" w:hAnsi="Century Gothic"/>
              </w:rPr>
            </w:pPr>
            <w:r>
              <w:rPr>
                <w:rFonts w:ascii="Century Gothic" w:hAnsi="Century Gothic"/>
              </w:rPr>
              <w:t>8/17-5/18</w:t>
            </w:r>
          </w:p>
        </w:tc>
        <w:tc>
          <w:tcPr>
            <w:tcW w:w="1800" w:type="dxa"/>
            <w:shd w:val="clear" w:color="auto" w:fill="FFFFFF" w:themeFill="background1"/>
          </w:tcPr>
          <w:p w:rsidR="0092167C" w:rsidRPr="0092167C" w:rsidRDefault="0092167C" w:rsidP="0092167C">
            <w:pPr>
              <w:rPr>
                <w:rFonts w:ascii="Century Gothic" w:hAnsi="Century Gothic"/>
              </w:rPr>
            </w:pPr>
          </w:p>
          <w:p w:rsidR="0092167C" w:rsidRPr="0092167C" w:rsidRDefault="0092167C" w:rsidP="0092167C">
            <w:pPr>
              <w:rPr>
                <w:rFonts w:ascii="Century Gothic" w:hAnsi="Century Gothic"/>
              </w:rPr>
            </w:pPr>
            <w:r w:rsidRPr="0092167C">
              <w:rPr>
                <w:rFonts w:ascii="Century Gothic" w:hAnsi="Century Gothic"/>
              </w:rPr>
              <w:t>PD Records</w:t>
            </w:r>
          </w:p>
          <w:p w:rsidR="0092167C" w:rsidRPr="0092167C" w:rsidRDefault="0092167C" w:rsidP="0092167C">
            <w:pPr>
              <w:rPr>
                <w:rFonts w:ascii="Century Gothic" w:hAnsi="Century Gothic"/>
              </w:rPr>
            </w:pPr>
          </w:p>
          <w:p w:rsidR="0092167C" w:rsidRPr="0092167C" w:rsidRDefault="0092167C" w:rsidP="0092167C">
            <w:pPr>
              <w:rPr>
                <w:rFonts w:ascii="Century Gothic" w:hAnsi="Century Gothic"/>
              </w:rPr>
            </w:pPr>
            <w:r w:rsidRPr="0092167C">
              <w:rPr>
                <w:rFonts w:ascii="Century Gothic" w:hAnsi="Century Gothic"/>
              </w:rPr>
              <w:t>Teacher Reflection</w:t>
            </w:r>
          </w:p>
          <w:p w:rsidR="0092167C" w:rsidRPr="0092167C" w:rsidRDefault="0092167C" w:rsidP="0092167C">
            <w:pPr>
              <w:rPr>
                <w:rFonts w:ascii="Century Gothic" w:hAnsi="Century Gothic"/>
              </w:rPr>
            </w:pPr>
          </w:p>
          <w:p w:rsidR="0092167C" w:rsidRPr="0092167C" w:rsidRDefault="0092167C" w:rsidP="0092167C">
            <w:pPr>
              <w:rPr>
                <w:rFonts w:ascii="Century Gothic" w:hAnsi="Century Gothic"/>
              </w:rPr>
            </w:pPr>
            <w:r w:rsidRPr="0092167C">
              <w:rPr>
                <w:rFonts w:ascii="Century Gothic" w:hAnsi="Century Gothic"/>
              </w:rPr>
              <w:t>Lesson Plans</w:t>
            </w:r>
          </w:p>
          <w:p w:rsidR="0092167C" w:rsidRPr="0092167C" w:rsidRDefault="0092167C" w:rsidP="0092167C">
            <w:pPr>
              <w:rPr>
                <w:rFonts w:ascii="Century Gothic" w:hAnsi="Century Gothic"/>
              </w:rPr>
            </w:pPr>
          </w:p>
          <w:p w:rsidR="0092167C" w:rsidRPr="0092167C" w:rsidRDefault="0092167C" w:rsidP="0092167C">
            <w:pPr>
              <w:rPr>
                <w:rFonts w:ascii="Century Gothic" w:hAnsi="Century Gothic"/>
              </w:rPr>
            </w:pPr>
            <w:r w:rsidRPr="0092167C">
              <w:rPr>
                <w:rFonts w:ascii="Century Gothic" w:hAnsi="Century Gothic"/>
              </w:rPr>
              <w:t>Agendas and meeting notes</w:t>
            </w:r>
          </w:p>
        </w:tc>
      </w:tr>
      <w:tr w:rsidR="0092167C" w:rsidRPr="00AB0058" w:rsidTr="0092167C">
        <w:trPr>
          <w:trHeight w:val="404"/>
        </w:trPr>
        <w:tc>
          <w:tcPr>
            <w:tcW w:w="2159" w:type="dxa"/>
            <w:shd w:val="clear" w:color="auto" w:fill="FFFFFF" w:themeFill="background1"/>
          </w:tcPr>
          <w:p w:rsidR="0092167C" w:rsidRPr="0092167C" w:rsidRDefault="0092167C" w:rsidP="0092167C">
            <w:pPr>
              <w:rPr>
                <w:rFonts w:ascii="Century Gothic" w:hAnsi="Century Gothic"/>
              </w:rPr>
            </w:pPr>
            <w:r w:rsidRPr="0092167C">
              <w:rPr>
                <w:rFonts w:ascii="Century Gothic" w:hAnsi="Century Gothic"/>
              </w:rPr>
              <w:t>Need to increase student background knowledge and conceptual understanding</w:t>
            </w:r>
          </w:p>
        </w:tc>
        <w:tc>
          <w:tcPr>
            <w:tcW w:w="2876" w:type="dxa"/>
            <w:shd w:val="clear" w:color="auto" w:fill="FFFFFF" w:themeFill="background1"/>
          </w:tcPr>
          <w:p w:rsidR="0092167C" w:rsidRPr="0092167C" w:rsidRDefault="0092167C" w:rsidP="0092167C">
            <w:pPr>
              <w:rPr>
                <w:rFonts w:ascii="Century Gothic" w:hAnsi="Century Gothic"/>
              </w:rPr>
            </w:pPr>
            <w:r w:rsidRPr="0092167C">
              <w:rPr>
                <w:rFonts w:ascii="Century Gothic" w:hAnsi="Century Gothic"/>
              </w:rPr>
              <w:t>Teachers Will:</w:t>
            </w:r>
          </w:p>
          <w:p w:rsidR="0092167C" w:rsidRPr="0092167C" w:rsidRDefault="0092167C" w:rsidP="0092167C">
            <w:pPr>
              <w:pStyle w:val="ListParagraph"/>
              <w:numPr>
                <w:ilvl w:val="0"/>
                <w:numId w:val="15"/>
              </w:numPr>
              <w:rPr>
                <w:rFonts w:ascii="Century Gothic" w:hAnsi="Century Gothic"/>
              </w:rPr>
            </w:pPr>
            <w:r w:rsidRPr="0092167C">
              <w:rPr>
                <w:rFonts w:ascii="Century Gothic" w:hAnsi="Century Gothic"/>
              </w:rPr>
              <w:t xml:space="preserve"> Model strategies such as “I do, we do, you do,” text coding, and summarizing.</w:t>
            </w:r>
          </w:p>
          <w:p w:rsidR="0092167C" w:rsidRPr="0092167C" w:rsidRDefault="0092167C" w:rsidP="0092167C">
            <w:pPr>
              <w:pStyle w:val="ListParagraph"/>
              <w:numPr>
                <w:ilvl w:val="0"/>
                <w:numId w:val="15"/>
              </w:numPr>
              <w:rPr>
                <w:rFonts w:ascii="Century Gothic" w:hAnsi="Century Gothic"/>
              </w:rPr>
            </w:pPr>
            <w:r w:rsidRPr="0092167C">
              <w:rPr>
                <w:rFonts w:ascii="Century Gothic" w:hAnsi="Century Gothic"/>
              </w:rPr>
              <w:t>Observe other teachers to learn new strategies for teaching the process of citing evidence and using the T.E.A. writing</w:t>
            </w:r>
          </w:p>
          <w:p w:rsidR="0092167C" w:rsidRPr="0092167C" w:rsidRDefault="0092167C" w:rsidP="0092167C">
            <w:pPr>
              <w:pStyle w:val="ListParagraph"/>
              <w:numPr>
                <w:ilvl w:val="0"/>
                <w:numId w:val="15"/>
              </w:numPr>
              <w:rPr>
                <w:rFonts w:ascii="Century Gothic" w:hAnsi="Century Gothic"/>
              </w:rPr>
            </w:pPr>
            <w:r w:rsidRPr="0092167C">
              <w:rPr>
                <w:rFonts w:ascii="Century Gothic" w:hAnsi="Century Gothic"/>
              </w:rPr>
              <w:t>Utilize Socratic seminars, video presentations on text discussions and text-based writing, and Thinking Maps.</w:t>
            </w:r>
          </w:p>
          <w:p w:rsidR="0092167C" w:rsidRPr="0092167C" w:rsidRDefault="0092167C" w:rsidP="0092167C">
            <w:pPr>
              <w:pStyle w:val="ListParagraph"/>
              <w:numPr>
                <w:ilvl w:val="0"/>
                <w:numId w:val="15"/>
              </w:numPr>
              <w:rPr>
                <w:rFonts w:ascii="Century Gothic" w:hAnsi="Century Gothic"/>
              </w:rPr>
            </w:pPr>
            <w:r w:rsidRPr="0092167C">
              <w:rPr>
                <w:rFonts w:ascii="Century Gothic" w:hAnsi="Century Gothic"/>
              </w:rPr>
              <w:t>Develop grade level adaptive text units (ATUs)</w:t>
            </w:r>
          </w:p>
        </w:tc>
        <w:tc>
          <w:tcPr>
            <w:tcW w:w="2520" w:type="dxa"/>
            <w:shd w:val="clear" w:color="auto" w:fill="FFFFFF" w:themeFill="background1"/>
          </w:tcPr>
          <w:p w:rsidR="0092167C" w:rsidRPr="0092167C" w:rsidRDefault="0092167C" w:rsidP="0092167C">
            <w:pPr>
              <w:rPr>
                <w:rFonts w:ascii="Century Gothic" w:hAnsi="Century Gothic"/>
              </w:rPr>
            </w:pPr>
          </w:p>
          <w:p w:rsidR="0092167C" w:rsidRPr="0092167C" w:rsidRDefault="0092167C" w:rsidP="0092167C">
            <w:pPr>
              <w:rPr>
                <w:rFonts w:ascii="Century Gothic" w:hAnsi="Century Gothic"/>
              </w:rPr>
            </w:pPr>
            <w:r w:rsidRPr="0092167C">
              <w:rPr>
                <w:rFonts w:ascii="Century Gothic" w:hAnsi="Century Gothic"/>
              </w:rPr>
              <w:t>Admin</w:t>
            </w:r>
          </w:p>
          <w:p w:rsidR="0092167C" w:rsidRPr="0092167C" w:rsidRDefault="0092167C" w:rsidP="0092167C">
            <w:pPr>
              <w:rPr>
                <w:rFonts w:ascii="Century Gothic" w:hAnsi="Century Gothic"/>
              </w:rPr>
            </w:pPr>
          </w:p>
          <w:p w:rsidR="0092167C" w:rsidRPr="0092167C" w:rsidRDefault="0092167C" w:rsidP="0092167C">
            <w:pPr>
              <w:rPr>
                <w:rFonts w:ascii="Century Gothic" w:hAnsi="Century Gothic"/>
              </w:rPr>
            </w:pPr>
            <w:r w:rsidRPr="0092167C">
              <w:rPr>
                <w:rFonts w:ascii="Century Gothic" w:hAnsi="Century Gothic"/>
              </w:rPr>
              <w:t>Instructional Coach</w:t>
            </w:r>
          </w:p>
          <w:p w:rsidR="0092167C" w:rsidRPr="0092167C" w:rsidRDefault="0092167C" w:rsidP="0092167C">
            <w:pPr>
              <w:rPr>
                <w:rFonts w:ascii="Century Gothic" w:hAnsi="Century Gothic"/>
              </w:rPr>
            </w:pPr>
          </w:p>
          <w:p w:rsidR="0092167C" w:rsidRPr="0092167C" w:rsidRDefault="0092167C" w:rsidP="0092167C">
            <w:pPr>
              <w:rPr>
                <w:rFonts w:ascii="Century Gothic" w:hAnsi="Century Gothic"/>
              </w:rPr>
            </w:pPr>
            <w:r w:rsidRPr="0092167C">
              <w:rPr>
                <w:rFonts w:ascii="Century Gothic" w:hAnsi="Century Gothic"/>
              </w:rPr>
              <w:t>Teacher Leaders</w:t>
            </w:r>
          </w:p>
          <w:p w:rsidR="0092167C" w:rsidRPr="0092167C" w:rsidRDefault="0092167C" w:rsidP="0092167C">
            <w:pPr>
              <w:rPr>
                <w:rFonts w:ascii="Century Gothic" w:hAnsi="Century Gothic"/>
              </w:rPr>
            </w:pPr>
          </w:p>
          <w:p w:rsidR="0092167C" w:rsidRPr="0092167C" w:rsidRDefault="0092167C" w:rsidP="0092167C">
            <w:pPr>
              <w:rPr>
                <w:rFonts w:ascii="Century Gothic" w:hAnsi="Century Gothic"/>
              </w:rPr>
            </w:pPr>
            <w:r w:rsidRPr="0092167C">
              <w:rPr>
                <w:rFonts w:ascii="Century Gothic" w:hAnsi="Century Gothic"/>
              </w:rPr>
              <w:t>Classroom Teachers</w:t>
            </w:r>
          </w:p>
        </w:tc>
        <w:tc>
          <w:tcPr>
            <w:tcW w:w="1440" w:type="dxa"/>
            <w:shd w:val="clear" w:color="auto" w:fill="FFFFFF" w:themeFill="background1"/>
          </w:tcPr>
          <w:p w:rsidR="0092167C" w:rsidRPr="0092167C" w:rsidRDefault="0092167C" w:rsidP="0092167C">
            <w:pPr>
              <w:rPr>
                <w:rFonts w:ascii="Century Gothic" w:hAnsi="Century Gothic"/>
              </w:rPr>
            </w:pPr>
          </w:p>
          <w:p w:rsidR="0092167C" w:rsidRPr="0092167C" w:rsidRDefault="00AF5389" w:rsidP="0092167C">
            <w:pPr>
              <w:rPr>
                <w:rFonts w:ascii="Century Gothic" w:hAnsi="Century Gothic"/>
              </w:rPr>
            </w:pPr>
            <w:r>
              <w:rPr>
                <w:rFonts w:ascii="Century Gothic" w:hAnsi="Century Gothic"/>
              </w:rPr>
              <w:t>8/17-5/18</w:t>
            </w:r>
          </w:p>
        </w:tc>
        <w:tc>
          <w:tcPr>
            <w:tcW w:w="1800" w:type="dxa"/>
            <w:shd w:val="clear" w:color="auto" w:fill="FFFFFF" w:themeFill="background1"/>
          </w:tcPr>
          <w:p w:rsidR="0092167C" w:rsidRPr="0092167C" w:rsidRDefault="0092167C" w:rsidP="0092167C">
            <w:pPr>
              <w:rPr>
                <w:rFonts w:ascii="Century Gothic" w:hAnsi="Century Gothic"/>
              </w:rPr>
            </w:pPr>
          </w:p>
          <w:p w:rsidR="0092167C" w:rsidRPr="0092167C" w:rsidRDefault="0092167C" w:rsidP="0092167C">
            <w:pPr>
              <w:rPr>
                <w:rFonts w:ascii="Century Gothic" w:hAnsi="Century Gothic"/>
              </w:rPr>
            </w:pPr>
            <w:r w:rsidRPr="0092167C">
              <w:rPr>
                <w:rFonts w:ascii="Century Gothic" w:hAnsi="Century Gothic"/>
              </w:rPr>
              <w:t>PD Records</w:t>
            </w:r>
          </w:p>
          <w:p w:rsidR="0092167C" w:rsidRPr="0092167C" w:rsidRDefault="0092167C" w:rsidP="0092167C">
            <w:pPr>
              <w:rPr>
                <w:rFonts w:ascii="Century Gothic" w:hAnsi="Century Gothic"/>
              </w:rPr>
            </w:pPr>
          </w:p>
          <w:p w:rsidR="0092167C" w:rsidRPr="0092167C" w:rsidRDefault="0092167C" w:rsidP="0092167C">
            <w:pPr>
              <w:rPr>
                <w:rFonts w:ascii="Century Gothic" w:hAnsi="Century Gothic"/>
              </w:rPr>
            </w:pPr>
            <w:r w:rsidRPr="0092167C">
              <w:rPr>
                <w:rFonts w:ascii="Century Gothic" w:hAnsi="Century Gothic"/>
              </w:rPr>
              <w:t>Teacher Reflection and Peer Review</w:t>
            </w:r>
          </w:p>
          <w:p w:rsidR="0092167C" w:rsidRPr="0092167C" w:rsidRDefault="0092167C" w:rsidP="0092167C">
            <w:pPr>
              <w:rPr>
                <w:rFonts w:ascii="Century Gothic" w:hAnsi="Century Gothic"/>
              </w:rPr>
            </w:pPr>
          </w:p>
          <w:p w:rsidR="0092167C" w:rsidRPr="0092167C" w:rsidRDefault="0092167C" w:rsidP="0092167C">
            <w:pPr>
              <w:rPr>
                <w:rFonts w:ascii="Century Gothic" w:hAnsi="Century Gothic"/>
              </w:rPr>
            </w:pPr>
            <w:r w:rsidRPr="0092167C">
              <w:rPr>
                <w:rFonts w:ascii="Century Gothic" w:hAnsi="Century Gothic"/>
              </w:rPr>
              <w:t>Lesson Plans</w:t>
            </w:r>
          </w:p>
          <w:p w:rsidR="0092167C" w:rsidRPr="0092167C" w:rsidRDefault="0092167C" w:rsidP="0092167C">
            <w:pPr>
              <w:rPr>
                <w:rFonts w:ascii="Century Gothic" w:hAnsi="Century Gothic"/>
              </w:rPr>
            </w:pPr>
          </w:p>
          <w:p w:rsidR="0092167C" w:rsidRPr="0092167C" w:rsidRDefault="0092167C" w:rsidP="0092167C">
            <w:pPr>
              <w:rPr>
                <w:rFonts w:ascii="Century Gothic" w:hAnsi="Century Gothic"/>
              </w:rPr>
            </w:pPr>
            <w:r w:rsidRPr="0092167C">
              <w:rPr>
                <w:rFonts w:ascii="Century Gothic" w:hAnsi="Century Gothic"/>
              </w:rPr>
              <w:t>Agendas and meeting notes</w:t>
            </w:r>
          </w:p>
          <w:p w:rsidR="0092167C" w:rsidRPr="0092167C" w:rsidRDefault="0092167C" w:rsidP="0092167C">
            <w:pPr>
              <w:rPr>
                <w:rFonts w:ascii="Century Gothic" w:hAnsi="Century Gothic"/>
              </w:rPr>
            </w:pPr>
          </w:p>
          <w:p w:rsidR="0092167C" w:rsidRPr="0092167C" w:rsidRDefault="0092167C" w:rsidP="0092167C">
            <w:pPr>
              <w:rPr>
                <w:rFonts w:ascii="Century Gothic" w:hAnsi="Century Gothic"/>
              </w:rPr>
            </w:pPr>
            <w:r w:rsidRPr="0092167C">
              <w:rPr>
                <w:rFonts w:ascii="Century Gothic" w:hAnsi="Century Gothic"/>
              </w:rPr>
              <w:t>Sharing Session (EdCamp format)</w:t>
            </w:r>
          </w:p>
        </w:tc>
      </w:tr>
      <w:tr w:rsidR="0092167C" w:rsidRPr="00AB0058" w:rsidTr="0092167C">
        <w:trPr>
          <w:trHeight w:val="404"/>
        </w:trPr>
        <w:tc>
          <w:tcPr>
            <w:tcW w:w="2159" w:type="dxa"/>
            <w:shd w:val="clear" w:color="auto" w:fill="FFFFFF" w:themeFill="background1"/>
          </w:tcPr>
          <w:p w:rsidR="0092167C" w:rsidRPr="0092167C" w:rsidRDefault="0092167C" w:rsidP="0092167C">
            <w:pPr>
              <w:rPr>
                <w:rFonts w:ascii="Century Gothic" w:hAnsi="Century Gothic"/>
              </w:rPr>
            </w:pPr>
            <w:r w:rsidRPr="0092167C">
              <w:rPr>
                <w:rFonts w:ascii="Century Gothic" w:hAnsi="Century Gothic"/>
              </w:rPr>
              <w:lastRenderedPageBreak/>
              <w:t>Lack of engaging, high-interest texts that motivate students and provide choice</w:t>
            </w:r>
          </w:p>
        </w:tc>
        <w:tc>
          <w:tcPr>
            <w:tcW w:w="2876" w:type="dxa"/>
            <w:shd w:val="clear" w:color="auto" w:fill="FFFFFF" w:themeFill="background1"/>
          </w:tcPr>
          <w:p w:rsidR="0092167C" w:rsidRPr="0092167C" w:rsidRDefault="0092167C" w:rsidP="0092167C">
            <w:pPr>
              <w:rPr>
                <w:rFonts w:ascii="Century Gothic" w:hAnsi="Century Gothic"/>
              </w:rPr>
            </w:pPr>
            <w:r w:rsidRPr="0092167C">
              <w:rPr>
                <w:rFonts w:ascii="Century Gothic" w:hAnsi="Century Gothic"/>
              </w:rPr>
              <w:t>Teachers Will:</w:t>
            </w:r>
          </w:p>
          <w:p w:rsidR="0092167C" w:rsidRPr="0092167C" w:rsidRDefault="0092167C" w:rsidP="0092167C">
            <w:pPr>
              <w:pStyle w:val="ListParagraph"/>
              <w:numPr>
                <w:ilvl w:val="0"/>
                <w:numId w:val="16"/>
              </w:numPr>
              <w:rPr>
                <w:rFonts w:ascii="Century Gothic" w:hAnsi="Century Gothic"/>
              </w:rPr>
            </w:pPr>
            <w:r w:rsidRPr="0092167C">
              <w:rPr>
                <w:rFonts w:ascii="Century Gothic" w:hAnsi="Century Gothic"/>
              </w:rPr>
              <w:t>Incorporate Blended Learning strategies to increase student interest and engagement</w:t>
            </w:r>
          </w:p>
          <w:p w:rsidR="0092167C" w:rsidRPr="0092167C" w:rsidRDefault="0092167C" w:rsidP="0092167C">
            <w:pPr>
              <w:pStyle w:val="ListParagraph"/>
              <w:numPr>
                <w:ilvl w:val="0"/>
                <w:numId w:val="16"/>
              </w:numPr>
              <w:rPr>
                <w:rFonts w:ascii="Century Gothic" w:hAnsi="Century Gothic"/>
              </w:rPr>
            </w:pPr>
            <w:r w:rsidRPr="0092167C">
              <w:rPr>
                <w:rFonts w:ascii="Century Gothic" w:hAnsi="Century Gothic"/>
              </w:rPr>
              <w:t>Design lessons that appeal to student interests and learning modalities.</w:t>
            </w:r>
          </w:p>
          <w:p w:rsidR="0092167C" w:rsidRPr="0092167C" w:rsidRDefault="0092167C" w:rsidP="0092167C">
            <w:pPr>
              <w:pStyle w:val="ListParagraph"/>
              <w:numPr>
                <w:ilvl w:val="0"/>
                <w:numId w:val="16"/>
              </w:numPr>
              <w:rPr>
                <w:rFonts w:ascii="Century Gothic" w:hAnsi="Century Gothic"/>
              </w:rPr>
            </w:pPr>
            <w:r w:rsidRPr="0092167C">
              <w:rPr>
                <w:rFonts w:ascii="Century Gothic" w:hAnsi="Century Gothic"/>
              </w:rPr>
              <w:t>Design hands-on, interactive activities and allow students to share their products</w:t>
            </w:r>
          </w:p>
          <w:p w:rsidR="0092167C" w:rsidRPr="0092167C" w:rsidRDefault="0092167C" w:rsidP="0092167C">
            <w:pPr>
              <w:pStyle w:val="ListParagraph"/>
              <w:numPr>
                <w:ilvl w:val="0"/>
                <w:numId w:val="16"/>
              </w:numPr>
              <w:rPr>
                <w:rFonts w:ascii="Century Gothic" w:hAnsi="Century Gothic"/>
              </w:rPr>
            </w:pPr>
            <w:r w:rsidRPr="0092167C">
              <w:rPr>
                <w:rFonts w:ascii="Century Gothic" w:hAnsi="Century Gothic"/>
              </w:rPr>
              <w:t>Make connections to real-life experiences through integrated content area units and experiences related to topics such as field trips.</w:t>
            </w:r>
          </w:p>
        </w:tc>
        <w:tc>
          <w:tcPr>
            <w:tcW w:w="2520" w:type="dxa"/>
            <w:shd w:val="clear" w:color="auto" w:fill="FFFFFF" w:themeFill="background1"/>
          </w:tcPr>
          <w:p w:rsidR="0092167C" w:rsidRPr="0092167C" w:rsidRDefault="0092167C" w:rsidP="0092167C">
            <w:pPr>
              <w:rPr>
                <w:rFonts w:ascii="Century Gothic" w:hAnsi="Century Gothic"/>
              </w:rPr>
            </w:pPr>
          </w:p>
          <w:p w:rsidR="0092167C" w:rsidRPr="0092167C" w:rsidRDefault="0092167C" w:rsidP="0092167C">
            <w:pPr>
              <w:rPr>
                <w:rFonts w:ascii="Century Gothic" w:hAnsi="Century Gothic"/>
              </w:rPr>
            </w:pPr>
            <w:r w:rsidRPr="0092167C">
              <w:rPr>
                <w:rFonts w:ascii="Century Gothic" w:hAnsi="Century Gothic"/>
              </w:rPr>
              <w:t>Admin</w:t>
            </w:r>
          </w:p>
          <w:p w:rsidR="0092167C" w:rsidRPr="0092167C" w:rsidRDefault="0092167C" w:rsidP="0092167C">
            <w:pPr>
              <w:rPr>
                <w:rFonts w:ascii="Century Gothic" w:hAnsi="Century Gothic"/>
              </w:rPr>
            </w:pPr>
          </w:p>
          <w:p w:rsidR="0092167C" w:rsidRPr="0092167C" w:rsidRDefault="0092167C" w:rsidP="0092167C">
            <w:pPr>
              <w:rPr>
                <w:rFonts w:ascii="Century Gothic" w:hAnsi="Century Gothic"/>
              </w:rPr>
            </w:pPr>
            <w:r w:rsidRPr="0092167C">
              <w:rPr>
                <w:rFonts w:ascii="Century Gothic" w:hAnsi="Century Gothic"/>
              </w:rPr>
              <w:t>Instructional Coach</w:t>
            </w:r>
          </w:p>
          <w:p w:rsidR="0092167C" w:rsidRPr="0092167C" w:rsidRDefault="0092167C" w:rsidP="0092167C">
            <w:pPr>
              <w:rPr>
                <w:rFonts w:ascii="Century Gothic" w:hAnsi="Century Gothic"/>
              </w:rPr>
            </w:pPr>
          </w:p>
          <w:p w:rsidR="0092167C" w:rsidRPr="0092167C" w:rsidRDefault="0092167C" w:rsidP="0092167C">
            <w:pPr>
              <w:rPr>
                <w:rFonts w:ascii="Century Gothic" w:hAnsi="Century Gothic"/>
              </w:rPr>
            </w:pPr>
            <w:r w:rsidRPr="0092167C">
              <w:rPr>
                <w:rFonts w:ascii="Century Gothic" w:hAnsi="Century Gothic"/>
              </w:rPr>
              <w:t>Teacher Leaders</w:t>
            </w:r>
          </w:p>
          <w:p w:rsidR="0092167C" w:rsidRPr="0092167C" w:rsidRDefault="0092167C" w:rsidP="0092167C">
            <w:pPr>
              <w:rPr>
                <w:rFonts w:ascii="Century Gothic" w:hAnsi="Century Gothic"/>
              </w:rPr>
            </w:pPr>
          </w:p>
          <w:p w:rsidR="0092167C" w:rsidRPr="0092167C" w:rsidRDefault="0092167C" w:rsidP="0092167C">
            <w:pPr>
              <w:rPr>
                <w:rFonts w:ascii="Century Gothic" w:hAnsi="Century Gothic"/>
              </w:rPr>
            </w:pPr>
            <w:r w:rsidRPr="0092167C">
              <w:rPr>
                <w:rFonts w:ascii="Century Gothic" w:hAnsi="Century Gothic"/>
              </w:rPr>
              <w:t>Vertical Teams</w:t>
            </w:r>
          </w:p>
          <w:p w:rsidR="0092167C" w:rsidRPr="0092167C" w:rsidRDefault="0092167C" w:rsidP="0092167C">
            <w:pPr>
              <w:rPr>
                <w:rFonts w:ascii="Century Gothic" w:hAnsi="Century Gothic"/>
              </w:rPr>
            </w:pPr>
          </w:p>
          <w:p w:rsidR="0092167C" w:rsidRPr="0092167C" w:rsidRDefault="0092167C" w:rsidP="0092167C">
            <w:pPr>
              <w:rPr>
                <w:rFonts w:ascii="Century Gothic" w:hAnsi="Century Gothic"/>
              </w:rPr>
            </w:pPr>
            <w:r w:rsidRPr="0092167C">
              <w:rPr>
                <w:rFonts w:ascii="Century Gothic" w:hAnsi="Century Gothic"/>
              </w:rPr>
              <w:t>Classroom Teachers</w:t>
            </w:r>
          </w:p>
          <w:p w:rsidR="0092167C" w:rsidRPr="0092167C" w:rsidRDefault="0092167C" w:rsidP="0092167C">
            <w:pPr>
              <w:rPr>
                <w:rFonts w:ascii="Century Gothic" w:hAnsi="Century Gothic"/>
              </w:rPr>
            </w:pPr>
          </w:p>
          <w:p w:rsidR="0092167C" w:rsidRPr="0092167C" w:rsidRDefault="0092167C" w:rsidP="0092167C">
            <w:pPr>
              <w:rPr>
                <w:rFonts w:ascii="Century Gothic" w:hAnsi="Century Gothic"/>
              </w:rPr>
            </w:pPr>
            <w:r w:rsidRPr="0092167C">
              <w:rPr>
                <w:rFonts w:ascii="Century Gothic" w:hAnsi="Century Gothic"/>
              </w:rPr>
              <w:t>Media Specialist</w:t>
            </w:r>
          </w:p>
        </w:tc>
        <w:tc>
          <w:tcPr>
            <w:tcW w:w="1440" w:type="dxa"/>
            <w:shd w:val="clear" w:color="auto" w:fill="FFFFFF" w:themeFill="background1"/>
          </w:tcPr>
          <w:p w:rsidR="0092167C" w:rsidRPr="0092167C" w:rsidRDefault="0092167C" w:rsidP="0092167C">
            <w:pPr>
              <w:rPr>
                <w:rFonts w:ascii="Century Gothic" w:hAnsi="Century Gothic"/>
              </w:rPr>
            </w:pPr>
          </w:p>
          <w:p w:rsidR="0092167C" w:rsidRPr="0092167C" w:rsidRDefault="00AF5389" w:rsidP="0092167C">
            <w:pPr>
              <w:rPr>
                <w:rFonts w:ascii="Century Gothic" w:hAnsi="Century Gothic"/>
              </w:rPr>
            </w:pPr>
            <w:r>
              <w:rPr>
                <w:rFonts w:ascii="Century Gothic" w:hAnsi="Century Gothic"/>
              </w:rPr>
              <w:t>8/17-5/18</w:t>
            </w:r>
          </w:p>
        </w:tc>
        <w:tc>
          <w:tcPr>
            <w:tcW w:w="1800" w:type="dxa"/>
            <w:shd w:val="clear" w:color="auto" w:fill="FFFFFF" w:themeFill="background1"/>
          </w:tcPr>
          <w:p w:rsidR="0092167C" w:rsidRPr="0092167C" w:rsidRDefault="0092167C" w:rsidP="0092167C">
            <w:pPr>
              <w:rPr>
                <w:rFonts w:ascii="Century Gothic" w:hAnsi="Century Gothic"/>
              </w:rPr>
            </w:pPr>
          </w:p>
          <w:p w:rsidR="0092167C" w:rsidRPr="0092167C" w:rsidRDefault="0092167C" w:rsidP="0092167C">
            <w:pPr>
              <w:rPr>
                <w:rFonts w:ascii="Century Gothic" w:hAnsi="Century Gothic"/>
              </w:rPr>
            </w:pPr>
            <w:r w:rsidRPr="0092167C">
              <w:rPr>
                <w:rFonts w:ascii="Century Gothic" w:hAnsi="Century Gothic"/>
              </w:rPr>
              <w:t>PD Records</w:t>
            </w:r>
          </w:p>
          <w:p w:rsidR="0092167C" w:rsidRPr="0092167C" w:rsidRDefault="0092167C" w:rsidP="0092167C">
            <w:pPr>
              <w:rPr>
                <w:rFonts w:ascii="Century Gothic" w:hAnsi="Century Gothic"/>
              </w:rPr>
            </w:pPr>
          </w:p>
          <w:p w:rsidR="0092167C" w:rsidRPr="0092167C" w:rsidRDefault="0092167C" w:rsidP="0092167C">
            <w:pPr>
              <w:rPr>
                <w:rFonts w:ascii="Century Gothic" w:hAnsi="Century Gothic"/>
              </w:rPr>
            </w:pPr>
            <w:r w:rsidRPr="0092167C">
              <w:rPr>
                <w:rFonts w:ascii="Century Gothic" w:hAnsi="Century Gothic"/>
              </w:rPr>
              <w:t>Teacher Reflection</w:t>
            </w:r>
          </w:p>
          <w:p w:rsidR="0092167C" w:rsidRPr="0092167C" w:rsidRDefault="0092167C" w:rsidP="0092167C">
            <w:pPr>
              <w:rPr>
                <w:rFonts w:ascii="Century Gothic" w:hAnsi="Century Gothic"/>
              </w:rPr>
            </w:pPr>
          </w:p>
          <w:p w:rsidR="0092167C" w:rsidRPr="0092167C" w:rsidRDefault="0092167C" w:rsidP="0092167C">
            <w:pPr>
              <w:rPr>
                <w:rFonts w:ascii="Century Gothic" w:hAnsi="Century Gothic"/>
              </w:rPr>
            </w:pPr>
            <w:r w:rsidRPr="0092167C">
              <w:rPr>
                <w:rFonts w:ascii="Century Gothic" w:hAnsi="Century Gothic"/>
              </w:rPr>
              <w:t>Lesson Plans</w:t>
            </w:r>
          </w:p>
          <w:p w:rsidR="0092167C" w:rsidRPr="0092167C" w:rsidRDefault="0092167C" w:rsidP="0092167C">
            <w:pPr>
              <w:rPr>
                <w:rFonts w:ascii="Century Gothic" w:hAnsi="Century Gothic"/>
              </w:rPr>
            </w:pPr>
          </w:p>
          <w:p w:rsidR="0092167C" w:rsidRPr="0092167C" w:rsidRDefault="0092167C" w:rsidP="0092167C">
            <w:pPr>
              <w:rPr>
                <w:rFonts w:ascii="Century Gothic" w:hAnsi="Century Gothic"/>
              </w:rPr>
            </w:pPr>
            <w:r w:rsidRPr="0092167C">
              <w:rPr>
                <w:rFonts w:ascii="Century Gothic" w:hAnsi="Century Gothic"/>
              </w:rPr>
              <w:t>Agendas and meeting notes</w:t>
            </w:r>
          </w:p>
        </w:tc>
      </w:tr>
      <w:tr w:rsidR="0092167C" w:rsidRPr="00AB0058" w:rsidTr="0092167C">
        <w:trPr>
          <w:trHeight w:val="404"/>
        </w:trPr>
        <w:tc>
          <w:tcPr>
            <w:tcW w:w="2159" w:type="dxa"/>
            <w:shd w:val="clear" w:color="auto" w:fill="FFFFFF" w:themeFill="background1"/>
          </w:tcPr>
          <w:p w:rsidR="0092167C" w:rsidRPr="0092167C" w:rsidRDefault="0092167C" w:rsidP="0092167C">
            <w:pPr>
              <w:rPr>
                <w:rFonts w:ascii="Century Gothic" w:hAnsi="Century Gothic"/>
              </w:rPr>
            </w:pPr>
            <w:r w:rsidRPr="0092167C">
              <w:rPr>
                <w:rFonts w:ascii="Century Gothic" w:hAnsi="Century Gothic"/>
              </w:rPr>
              <w:t>Need to increase student writing opportunities</w:t>
            </w:r>
          </w:p>
        </w:tc>
        <w:tc>
          <w:tcPr>
            <w:tcW w:w="2876" w:type="dxa"/>
            <w:shd w:val="clear" w:color="auto" w:fill="FFFFFF" w:themeFill="background1"/>
          </w:tcPr>
          <w:p w:rsidR="0092167C" w:rsidRPr="0092167C" w:rsidRDefault="0092167C" w:rsidP="0092167C">
            <w:pPr>
              <w:rPr>
                <w:rFonts w:ascii="Century Gothic" w:hAnsi="Century Gothic"/>
              </w:rPr>
            </w:pPr>
            <w:r w:rsidRPr="0092167C">
              <w:rPr>
                <w:rFonts w:ascii="Century Gothic" w:hAnsi="Century Gothic"/>
              </w:rPr>
              <w:t>Teachers Will:</w:t>
            </w:r>
          </w:p>
          <w:p w:rsidR="0092167C" w:rsidRPr="0092167C" w:rsidRDefault="0092167C" w:rsidP="0092167C">
            <w:pPr>
              <w:pStyle w:val="ListParagraph"/>
              <w:numPr>
                <w:ilvl w:val="0"/>
                <w:numId w:val="17"/>
              </w:numPr>
              <w:rPr>
                <w:rFonts w:ascii="Century Gothic" w:hAnsi="Century Gothic"/>
              </w:rPr>
            </w:pPr>
            <w:r w:rsidRPr="0092167C">
              <w:rPr>
                <w:rFonts w:ascii="Century Gothic" w:hAnsi="Century Gothic"/>
              </w:rPr>
              <w:t xml:space="preserve">Participate in writing training </w:t>
            </w:r>
          </w:p>
          <w:p w:rsidR="0092167C" w:rsidRPr="0092167C" w:rsidRDefault="0092167C" w:rsidP="0092167C">
            <w:pPr>
              <w:pStyle w:val="ListParagraph"/>
              <w:numPr>
                <w:ilvl w:val="0"/>
                <w:numId w:val="17"/>
              </w:numPr>
              <w:rPr>
                <w:rFonts w:ascii="Century Gothic" w:hAnsi="Century Gothic"/>
              </w:rPr>
            </w:pPr>
            <w:r w:rsidRPr="0092167C">
              <w:rPr>
                <w:rFonts w:ascii="Century Gothic" w:hAnsi="Century Gothic"/>
              </w:rPr>
              <w:t>Plan Family Writing Night to teach parents about analytic writing and the writing process.</w:t>
            </w:r>
          </w:p>
          <w:p w:rsidR="0092167C" w:rsidRPr="0092167C" w:rsidRDefault="0092167C" w:rsidP="0092167C">
            <w:pPr>
              <w:pStyle w:val="ListParagraph"/>
              <w:numPr>
                <w:ilvl w:val="0"/>
                <w:numId w:val="17"/>
              </w:numPr>
              <w:rPr>
                <w:rFonts w:ascii="Century Gothic" w:hAnsi="Century Gothic"/>
              </w:rPr>
            </w:pPr>
            <w:r w:rsidRPr="0092167C">
              <w:rPr>
                <w:rFonts w:ascii="Century Gothic" w:hAnsi="Century Gothic"/>
              </w:rPr>
              <w:t>Create opportunities for students to present and share their written products with peers and parents.</w:t>
            </w:r>
          </w:p>
        </w:tc>
        <w:tc>
          <w:tcPr>
            <w:tcW w:w="2520" w:type="dxa"/>
            <w:shd w:val="clear" w:color="auto" w:fill="FFFFFF" w:themeFill="background1"/>
          </w:tcPr>
          <w:p w:rsidR="0092167C" w:rsidRPr="0092167C" w:rsidRDefault="0092167C" w:rsidP="0092167C">
            <w:pPr>
              <w:rPr>
                <w:rFonts w:ascii="Century Gothic" w:hAnsi="Century Gothic"/>
              </w:rPr>
            </w:pPr>
          </w:p>
          <w:p w:rsidR="0092167C" w:rsidRPr="0092167C" w:rsidRDefault="0092167C" w:rsidP="0092167C">
            <w:pPr>
              <w:rPr>
                <w:rFonts w:ascii="Century Gothic" w:hAnsi="Century Gothic"/>
              </w:rPr>
            </w:pPr>
            <w:r w:rsidRPr="0092167C">
              <w:rPr>
                <w:rFonts w:ascii="Century Gothic" w:hAnsi="Century Gothic"/>
              </w:rPr>
              <w:t>District Writing Resource Teacher</w:t>
            </w:r>
          </w:p>
          <w:p w:rsidR="0092167C" w:rsidRPr="0092167C" w:rsidRDefault="0092167C" w:rsidP="0092167C">
            <w:pPr>
              <w:rPr>
                <w:rFonts w:ascii="Century Gothic" w:hAnsi="Century Gothic"/>
              </w:rPr>
            </w:pPr>
          </w:p>
          <w:p w:rsidR="0092167C" w:rsidRPr="0092167C" w:rsidRDefault="0092167C" w:rsidP="0092167C">
            <w:pPr>
              <w:rPr>
                <w:rFonts w:ascii="Century Gothic" w:hAnsi="Century Gothic"/>
              </w:rPr>
            </w:pPr>
            <w:r w:rsidRPr="0092167C">
              <w:rPr>
                <w:rFonts w:ascii="Century Gothic" w:hAnsi="Century Gothic"/>
              </w:rPr>
              <w:t>Admin</w:t>
            </w:r>
          </w:p>
          <w:p w:rsidR="0092167C" w:rsidRPr="0092167C" w:rsidRDefault="0092167C" w:rsidP="0092167C">
            <w:pPr>
              <w:rPr>
                <w:rFonts w:ascii="Century Gothic" w:hAnsi="Century Gothic"/>
              </w:rPr>
            </w:pPr>
          </w:p>
          <w:p w:rsidR="0092167C" w:rsidRPr="0092167C" w:rsidRDefault="0092167C" w:rsidP="0092167C">
            <w:pPr>
              <w:rPr>
                <w:rFonts w:ascii="Century Gothic" w:hAnsi="Century Gothic"/>
              </w:rPr>
            </w:pPr>
            <w:r w:rsidRPr="0092167C">
              <w:rPr>
                <w:rFonts w:ascii="Century Gothic" w:hAnsi="Century Gothic"/>
              </w:rPr>
              <w:t>Instructional Coach</w:t>
            </w:r>
          </w:p>
          <w:p w:rsidR="0092167C" w:rsidRPr="0092167C" w:rsidRDefault="0092167C" w:rsidP="0092167C">
            <w:pPr>
              <w:rPr>
                <w:rFonts w:ascii="Century Gothic" w:hAnsi="Century Gothic"/>
              </w:rPr>
            </w:pPr>
          </w:p>
          <w:p w:rsidR="0092167C" w:rsidRPr="0092167C" w:rsidRDefault="0092167C" w:rsidP="0092167C">
            <w:pPr>
              <w:rPr>
                <w:rFonts w:ascii="Century Gothic" w:hAnsi="Century Gothic"/>
              </w:rPr>
            </w:pPr>
            <w:r w:rsidRPr="0092167C">
              <w:rPr>
                <w:rFonts w:ascii="Century Gothic" w:hAnsi="Century Gothic"/>
              </w:rPr>
              <w:t>Teacher Leaders</w:t>
            </w:r>
          </w:p>
          <w:p w:rsidR="0092167C" w:rsidRPr="0092167C" w:rsidRDefault="0092167C" w:rsidP="0092167C">
            <w:pPr>
              <w:rPr>
                <w:rFonts w:ascii="Century Gothic" w:hAnsi="Century Gothic"/>
              </w:rPr>
            </w:pPr>
          </w:p>
          <w:p w:rsidR="0092167C" w:rsidRPr="0092167C" w:rsidRDefault="0092167C" w:rsidP="0092167C">
            <w:pPr>
              <w:rPr>
                <w:rFonts w:ascii="Century Gothic" w:hAnsi="Century Gothic"/>
              </w:rPr>
            </w:pPr>
            <w:r w:rsidRPr="0092167C">
              <w:rPr>
                <w:rFonts w:ascii="Century Gothic" w:hAnsi="Century Gothic"/>
              </w:rPr>
              <w:t>Vertical Teams</w:t>
            </w:r>
          </w:p>
          <w:p w:rsidR="0092167C" w:rsidRPr="0092167C" w:rsidRDefault="0092167C" w:rsidP="0092167C">
            <w:pPr>
              <w:rPr>
                <w:rFonts w:ascii="Century Gothic" w:hAnsi="Century Gothic"/>
              </w:rPr>
            </w:pPr>
          </w:p>
          <w:p w:rsidR="0092167C" w:rsidRPr="0092167C" w:rsidRDefault="0092167C" w:rsidP="0092167C">
            <w:pPr>
              <w:rPr>
                <w:rFonts w:ascii="Century Gothic" w:hAnsi="Century Gothic"/>
              </w:rPr>
            </w:pPr>
            <w:r w:rsidRPr="0092167C">
              <w:rPr>
                <w:rFonts w:ascii="Century Gothic" w:hAnsi="Century Gothic"/>
              </w:rPr>
              <w:t>Classroom Teachers</w:t>
            </w:r>
          </w:p>
        </w:tc>
        <w:tc>
          <w:tcPr>
            <w:tcW w:w="1440" w:type="dxa"/>
            <w:shd w:val="clear" w:color="auto" w:fill="FFFFFF" w:themeFill="background1"/>
          </w:tcPr>
          <w:p w:rsidR="0092167C" w:rsidRPr="0092167C" w:rsidRDefault="0092167C" w:rsidP="0092167C">
            <w:pPr>
              <w:rPr>
                <w:rFonts w:ascii="Century Gothic" w:hAnsi="Century Gothic"/>
              </w:rPr>
            </w:pPr>
          </w:p>
          <w:p w:rsidR="0092167C" w:rsidRPr="0092167C" w:rsidRDefault="00AF5389" w:rsidP="0092167C">
            <w:pPr>
              <w:rPr>
                <w:rFonts w:ascii="Century Gothic" w:hAnsi="Century Gothic"/>
              </w:rPr>
            </w:pPr>
            <w:r>
              <w:rPr>
                <w:rFonts w:ascii="Century Gothic" w:hAnsi="Century Gothic"/>
              </w:rPr>
              <w:t>8/17-5/18</w:t>
            </w:r>
            <w:bookmarkStart w:id="6" w:name="_GoBack"/>
            <w:bookmarkEnd w:id="6"/>
          </w:p>
        </w:tc>
        <w:tc>
          <w:tcPr>
            <w:tcW w:w="1800" w:type="dxa"/>
            <w:shd w:val="clear" w:color="auto" w:fill="FFFFFF" w:themeFill="background1"/>
          </w:tcPr>
          <w:p w:rsidR="0092167C" w:rsidRPr="0092167C" w:rsidRDefault="0092167C" w:rsidP="0092167C">
            <w:pPr>
              <w:rPr>
                <w:rFonts w:ascii="Century Gothic" w:hAnsi="Century Gothic"/>
              </w:rPr>
            </w:pPr>
          </w:p>
          <w:p w:rsidR="0092167C" w:rsidRPr="0092167C" w:rsidRDefault="0092167C" w:rsidP="0092167C">
            <w:pPr>
              <w:rPr>
                <w:rFonts w:ascii="Century Gothic" w:hAnsi="Century Gothic"/>
              </w:rPr>
            </w:pPr>
            <w:r w:rsidRPr="0092167C">
              <w:rPr>
                <w:rFonts w:ascii="Century Gothic" w:hAnsi="Century Gothic"/>
              </w:rPr>
              <w:t>PD Records</w:t>
            </w:r>
          </w:p>
          <w:p w:rsidR="0092167C" w:rsidRPr="0092167C" w:rsidRDefault="0092167C" w:rsidP="0092167C">
            <w:pPr>
              <w:rPr>
                <w:rFonts w:ascii="Century Gothic" w:hAnsi="Century Gothic"/>
              </w:rPr>
            </w:pPr>
          </w:p>
          <w:p w:rsidR="0092167C" w:rsidRPr="0092167C" w:rsidRDefault="0092167C" w:rsidP="0092167C">
            <w:pPr>
              <w:rPr>
                <w:rFonts w:ascii="Century Gothic" w:hAnsi="Century Gothic"/>
              </w:rPr>
            </w:pPr>
            <w:r w:rsidRPr="0092167C">
              <w:rPr>
                <w:rFonts w:ascii="Century Gothic" w:hAnsi="Century Gothic"/>
              </w:rPr>
              <w:t>Teacher Reflection</w:t>
            </w:r>
          </w:p>
          <w:p w:rsidR="0092167C" w:rsidRPr="0092167C" w:rsidRDefault="0092167C" w:rsidP="0092167C">
            <w:pPr>
              <w:rPr>
                <w:rFonts w:ascii="Century Gothic" w:hAnsi="Century Gothic"/>
              </w:rPr>
            </w:pPr>
          </w:p>
          <w:p w:rsidR="0092167C" w:rsidRPr="0092167C" w:rsidRDefault="0092167C" w:rsidP="0092167C">
            <w:pPr>
              <w:rPr>
                <w:rFonts w:ascii="Century Gothic" w:hAnsi="Century Gothic"/>
              </w:rPr>
            </w:pPr>
            <w:r w:rsidRPr="0092167C">
              <w:rPr>
                <w:rFonts w:ascii="Century Gothic" w:hAnsi="Century Gothic"/>
              </w:rPr>
              <w:t>Lesson Plans</w:t>
            </w:r>
          </w:p>
          <w:p w:rsidR="0092167C" w:rsidRPr="0092167C" w:rsidRDefault="0092167C" w:rsidP="0092167C">
            <w:pPr>
              <w:rPr>
                <w:rFonts w:ascii="Century Gothic" w:hAnsi="Century Gothic"/>
              </w:rPr>
            </w:pPr>
          </w:p>
          <w:p w:rsidR="0092167C" w:rsidRPr="0092167C" w:rsidRDefault="0092167C" w:rsidP="0092167C">
            <w:pPr>
              <w:rPr>
                <w:rFonts w:ascii="Century Gothic" w:hAnsi="Century Gothic"/>
              </w:rPr>
            </w:pPr>
            <w:r w:rsidRPr="0092167C">
              <w:rPr>
                <w:rFonts w:ascii="Century Gothic" w:hAnsi="Century Gothic"/>
              </w:rPr>
              <w:t>Agendas and meeting notes</w:t>
            </w:r>
          </w:p>
        </w:tc>
      </w:tr>
    </w:tbl>
    <w:p w:rsidR="00BD4E5C" w:rsidRDefault="00BD4E5C" w:rsidP="00643479">
      <w:pPr>
        <w:widowControl w:val="0"/>
        <w:autoSpaceDE w:val="0"/>
        <w:autoSpaceDN w:val="0"/>
        <w:adjustRightInd w:val="0"/>
        <w:spacing w:after="0" w:line="240" w:lineRule="auto"/>
        <w:rPr>
          <w:rFonts w:ascii="Times New Roman" w:hAnsi="Times New Roman"/>
          <w:b/>
          <w:spacing w:val="-3"/>
          <w:sz w:val="27"/>
          <w:szCs w:val="27"/>
          <w:u w:val="single"/>
        </w:rPr>
      </w:pPr>
      <w:bookmarkStart w:id="7" w:name="Pg32"/>
      <w:bookmarkStart w:id="8" w:name="Pg35"/>
      <w:bookmarkStart w:id="9" w:name="Pg36"/>
      <w:bookmarkEnd w:id="7"/>
      <w:bookmarkEnd w:id="8"/>
      <w:bookmarkEnd w:id="9"/>
    </w:p>
    <w:p w:rsidR="00643479" w:rsidRPr="00AB0058" w:rsidRDefault="007B2019" w:rsidP="00643479">
      <w:pPr>
        <w:widowControl w:val="0"/>
        <w:autoSpaceDE w:val="0"/>
        <w:autoSpaceDN w:val="0"/>
        <w:adjustRightInd w:val="0"/>
        <w:spacing w:after="0" w:line="240" w:lineRule="auto"/>
        <w:rPr>
          <w:rFonts w:ascii="Times New Roman" w:hAnsi="Times New Roman"/>
          <w:b/>
          <w:spacing w:val="-3"/>
          <w:sz w:val="27"/>
          <w:szCs w:val="27"/>
          <w:u w:val="single"/>
        </w:rPr>
      </w:pPr>
      <w:r w:rsidRPr="00AB0058">
        <w:rPr>
          <w:rFonts w:ascii="Times New Roman" w:hAnsi="Times New Roman"/>
          <w:b/>
          <w:spacing w:val="-3"/>
          <w:sz w:val="27"/>
          <w:szCs w:val="27"/>
          <w:u w:val="single"/>
        </w:rPr>
        <w:t xml:space="preserve">EVALUATION – Outcome </w:t>
      </w:r>
      <w:r w:rsidR="00527C9F" w:rsidRPr="00AB0058">
        <w:rPr>
          <w:rFonts w:ascii="Times New Roman" w:hAnsi="Times New Roman"/>
          <w:b/>
          <w:spacing w:val="-3"/>
          <w:sz w:val="27"/>
          <w:szCs w:val="27"/>
          <w:u w:val="single"/>
        </w:rPr>
        <w:t>Measures and Reflection</w:t>
      </w:r>
      <w:r w:rsidR="0056161D" w:rsidRPr="00AB0058">
        <w:rPr>
          <w:rFonts w:ascii="Times New Roman" w:hAnsi="Times New Roman"/>
          <w:b/>
          <w:spacing w:val="-3"/>
          <w:sz w:val="27"/>
          <w:szCs w:val="27"/>
          <w:u w:val="single"/>
        </w:rPr>
        <w:t>-</w:t>
      </w:r>
      <w:r w:rsidR="0056161D" w:rsidRPr="00AB0058">
        <w:rPr>
          <w:rFonts w:ascii="Times New Roman" w:hAnsi="Times New Roman"/>
          <w:b/>
          <w:i/>
          <w:spacing w:val="-3"/>
          <w:sz w:val="24"/>
          <w:szCs w:val="24"/>
          <w:u w:val="single"/>
        </w:rPr>
        <w:t>begin with the end in mind</w:t>
      </w:r>
      <w:r w:rsidR="0056161D" w:rsidRPr="00AB0058">
        <w:rPr>
          <w:rFonts w:ascii="Times New Roman" w:hAnsi="Times New Roman"/>
          <w:b/>
          <w:spacing w:val="-3"/>
          <w:sz w:val="27"/>
          <w:szCs w:val="27"/>
          <w:u w:val="single"/>
        </w:rPr>
        <w:t>.</w:t>
      </w:r>
      <w:r w:rsidRPr="00AB0058">
        <w:rPr>
          <w:rFonts w:ascii="Times New Roman" w:hAnsi="Times New Roman"/>
          <w:b/>
          <w:spacing w:val="-3"/>
          <w:sz w:val="27"/>
          <w:szCs w:val="27"/>
          <w:u w:val="single"/>
        </w:rPr>
        <w:t xml:space="preserve"> </w:t>
      </w:r>
    </w:p>
    <w:p w:rsidR="00643479" w:rsidRPr="00AB0058" w:rsidRDefault="00643479" w:rsidP="00643479">
      <w:pPr>
        <w:widowControl w:val="0"/>
        <w:autoSpaceDE w:val="0"/>
        <w:autoSpaceDN w:val="0"/>
        <w:adjustRightInd w:val="0"/>
        <w:spacing w:after="0" w:line="240" w:lineRule="auto"/>
        <w:rPr>
          <w:rFonts w:ascii="Times New Roman" w:hAnsi="Times New Roman"/>
          <w:b/>
          <w:color w:val="16879B"/>
          <w:spacing w:val="-3"/>
          <w:sz w:val="24"/>
          <w:szCs w:val="24"/>
          <w:u w:val="single"/>
        </w:rPr>
      </w:pPr>
    </w:p>
    <w:p w:rsidR="0015500B" w:rsidRPr="00AB0058" w:rsidRDefault="00527C9F" w:rsidP="0015500B">
      <w:pPr>
        <w:widowControl w:val="0"/>
        <w:autoSpaceDE w:val="0"/>
        <w:autoSpaceDN w:val="0"/>
        <w:adjustRightInd w:val="0"/>
        <w:spacing w:before="19" w:after="0" w:line="240" w:lineRule="auto"/>
        <w:rPr>
          <w:rFonts w:ascii="Times New Roman" w:hAnsi="Times New Roman"/>
          <w:spacing w:val="-3"/>
          <w:sz w:val="20"/>
          <w:szCs w:val="20"/>
        </w:rPr>
      </w:pPr>
      <w:r w:rsidRPr="00AB0058">
        <w:rPr>
          <w:rFonts w:ascii="Times New Roman" w:hAnsi="Times New Roman"/>
          <w:b/>
          <w:color w:val="000000"/>
          <w:spacing w:val="-3"/>
          <w:sz w:val="24"/>
          <w:szCs w:val="24"/>
        </w:rPr>
        <w:t xml:space="preserve">Qualitative and Quantitative </w:t>
      </w:r>
      <w:r w:rsidR="00B80547" w:rsidRPr="00AB0058">
        <w:rPr>
          <w:rFonts w:ascii="Times New Roman" w:hAnsi="Times New Roman"/>
          <w:b/>
          <w:color w:val="000000"/>
          <w:spacing w:val="-3"/>
          <w:sz w:val="24"/>
          <w:szCs w:val="24"/>
        </w:rPr>
        <w:t>Professional</w:t>
      </w:r>
      <w:r w:rsidRPr="00AB0058">
        <w:rPr>
          <w:rFonts w:ascii="Times New Roman" w:hAnsi="Times New Roman"/>
          <w:b/>
          <w:color w:val="000000"/>
          <w:spacing w:val="-3"/>
          <w:sz w:val="24"/>
          <w:szCs w:val="24"/>
        </w:rPr>
        <w:t xml:space="preserve"> Practice Outcomes</w:t>
      </w:r>
      <w:r w:rsidR="007B2019" w:rsidRPr="00AB0058">
        <w:rPr>
          <w:rFonts w:ascii="Times New Roman" w:hAnsi="Times New Roman"/>
          <w:b/>
          <w:color w:val="000000"/>
          <w:spacing w:val="-3"/>
          <w:sz w:val="24"/>
          <w:szCs w:val="24"/>
        </w:rPr>
        <w:t>:</w:t>
      </w:r>
      <w:r w:rsidR="007B2019" w:rsidRPr="00AB0058">
        <w:rPr>
          <w:rFonts w:ascii="Times New Roman" w:hAnsi="Times New Roman"/>
          <w:color w:val="000000"/>
          <w:spacing w:val="-3"/>
          <w:sz w:val="24"/>
          <w:szCs w:val="24"/>
        </w:rPr>
        <w:t xml:space="preserve"> </w:t>
      </w:r>
      <w:r w:rsidR="004A0F50" w:rsidRPr="00AB0058">
        <w:rPr>
          <w:rFonts w:ascii="Times New Roman" w:hAnsi="Times New Roman"/>
          <w:spacing w:val="-3"/>
          <w:sz w:val="20"/>
          <w:szCs w:val="20"/>
        </w:rPr>
        <w:t>Measure</w:t>
      </w:r>
      <w:r w:rsidR="00A47755" w:rsidRPr="00AB0058">
        <w:rPr>
          <w:rFonts w:ascii="Times New Roman" w:hAnsi="Times New Roman"/>
          <w:spacing w:val="-3"/>
          <w:sz w:val="20"/>
          <w:szCs w:val="20"/>
        </w:rPr>
        <w:t>s</w:t>
      </w:r>
      <w:r w:rsidRPr="00AB0058">
        <w:rPr>
          <w:rFonts w:ascii="Times New Roman" w:hAnsi="Times New Roman"/>
          <w:spacing w:val="-3"/>
          <w:sz w:val="20"/>
          <w:szCs w:val="20"/>
        </w:rPr>
        <w:t xml:space="preserve"> th</w:t>
      </w:r>
      <w:r w:rsidR="0087765A" w:rsidRPr="00AB0058">
        <w:rPr>
          <w:rFonts w:ascii="Times New Roman" w:hAnsi="Times New Roman"/>
          <w:spacing w:val="-3"/>
          <w:sz w:val="20"/>
          <w:szCs w:val="20"/>
        </w:rPr>
        <w:t>e level of implementation of</w:t>
      </w:r>
      <w:r w:rsidRPr="00AB0058">
        <w:rPr>
          <w:rFonts w:ascii="Times New Roman" w:hAnsi="Times New Roman"/>
          <w:spacing w:val="-3"/>
          <w:sz w:val="20"/>
          <w:szCs w:val="20"/>
        </w:rPr>
        <w:t xml:space="preserve"> </w:t>
      </w:r>
      <w:r w:rsidR="00B80547" w:rsidRPr="00AB0058">
        <w:rPr>
          <w:rFonts w:ascii="Times New Roman" w:hAnsi="Times New Roman"/>
          <w:spacing w:val="-3"/>
          <w:sz w:val="20"/>
          <w:szCs w:val="20"/>
        </w:rPr>
        <w:t>professional</w:t>
      </w:r>
      <w:r w:rsidRPr="00AB0058">
        <w:rPr>
          <w:rFonts w:ascii="Times New Roman" w:hAnsi="Times New Roman"/>
          <w:spacing w:val="-3"/>
          <w:sz w:val="20"/>
          <w:szCs w:val="20"/>
        </w:rPr>
        <w:t xml:space="preserve"> practices throughout </w:t>
      </w:r>
      <w:r w:rsidR="00DF5883" w:rsidRPr="00AB0058">
        <w:rPr>
          <w:rFonts w:ascii="Times New Roman" w:hAnsi="Times New Roman"/>
          <w:spacing w:val="-3"/>
          <w:sz w:val="20"/>
          <w:szCs w:val="20"/>
        </w:rPr>
        <w:t>your</w:t>
      </w:r>
      <w:r w:rsidR="00A47755" w:rsidRPr="00AB0058">
        <w:rPr>
          <w:rFonts w:ascii="Times New Roman" w:hAnsi="Times New Roman"/>
          <w:spacing w:val="-3"/>
          <w:sz w:val="20"/>
          <w:szCs w:val="20"/>
        </w:rPr>
        <w:t xml:space="preserve"> school.</w:t>
      </w:r>
      <w:r w:rsidRPr="00AB0058">
        <w:rPr>
          <w:rFonts w:ascii="Times New Roman" w:hAnsi="Times New Roman"/>
          <w:spacing w:val="-3"/>
          <w:sz w:val="20"/>
          <w:szCs w:val="20"/>
        </w:rPr>
        <w:t xml:space="preserve"> </w:t>
      </w:r>
    </w:p>
    <w:p w:rsidR="0015500B" w:rsidRPr="00AB0058" w:rsidRDefault="0015500B" w:rsidP="0015500B">
      <w:pPr>
        <w:widowControl w:val="0"/>
        <w:autoSpaceDE w:val="0"/>
        <w:autoSpaceDN w:val="0"/>
        <w:adjustRightInd w:val="0"/>
        <w:spacing w:before="19" w:after="0" w:line="240" w:lineRule="auto"/>
        <w:rPr>
          <w:rFonts w:ascii="Times New Roman" w:hAnsi="Times New Roman"/>
          <w:i/>
          <w:color w:val="632423" w:themeColor="accent2" w:themeShade="80"/>
          <w:spacing w:val="-3"/>
          <w:sz w:val="4"/>
          <w:szCs w:val="4"/>
        </w:rPr>
      </w:pPr>
    </w:p>
    <w:tbl>
      <w:tblPr>
        <w:tblStyle w:val="TableGrid"/>
        <w:tblW w:w="0" w:type="auto"/>
        <w:tblLook w:val="04A0" w:firstRow="1" w:lastRow="0" w:firstColumn="1" w:lastColumn="0" w:noHBand="0" w:noVBand="1"/>
      </w:tblPr>
      <w:tblGrid>
        <w:gridCol w:w="10790"/>
      </w:tblGrid>
      <w:tr w:rsidR="00BD4E5C" w:rsidTr="00BD4E5C">
        <w:tc>
          <w:tcPr>
            <w:tcW w:w="10790" w:type="dxa"/>
          </w:tcPr>
          <w:p w:rsidR="0080615F" w:rsidRPr="00C12860" w:rsidRDefault="0080615F" w:rsidP="0080615F">
            <w:pPr>
              <w:widowControl w:val="0"/>
              <w:autoSpaceDE w:val="0"/>
              <w:autoSpaceDN w:val="0"/>
              <w:adjustRightInd w:val="0"/>
              <w:spacing w:before="19" w:line="276" w:lineRule="exact"/>
              <w:rPr>
                <w:rFonts w:ascii="Century Gothic" w:hAnsi="Century Gothic"/>
                <w:b/>
                <w:spacing w:val="-3"/>
                <w:sz w:val="24"/>
                <w:szCs w:val="24"/>
                <w:u w:val="single"/>
              </w:rPr>
            </w:pPr>
            <w:r w:rsidRPr="00C12860">
              <w:rPr>
                <w:rFonts w:ascii="Century Gothic" w:hAnsi="Century Gothic"/>
                <w:b/>
                <w:spacing w:val="-3"/>
                <w:sz w:val="24"/>
                <w:szCs w:val="24"/>
                <w:u w:val="single"/>
              </w:rPr>
              <w:t>Qualitative Measurement:</w:t>
            </w:r>
          </w:p>
          <w:p w:rsidR="0080615F" w:rsidRPr="00D3288A" w:rsidRDefault="0080615F" w:rsidP="0080615F">
            <w:pPr>
              <w:widowControl w:val="0"/>
              <w:autoSpaceDE w:val="0"/>
              <w:autoSpaceDN w:val="0"/>
              <w:adjustRightInd w:val="0"/>
              <w:spacing w:before="19" w:line="276" w:lineRule="exact"/>
              <w:rPr>
                <w:rFonts w:ascii="Century Gothic" w:hAnsi="Century Gothic"/>
                <w:spacing w:val="-3"/>
                <w:sz w:val="24"/>
                <w:szCs w:val="24"/>
              </w:rPr>
            </w:pPr>
            <w:r w:rsidRPr="00D3288A">
              <w:rPr>
                <w:rFonts w:ascii="Century Gothic" w:hAnsi="Century Gothic"/>
                <w:spacing w:val="-3"/>
                <w:sz w:val="24"/>
                <w:szCs w:val="24"/>
              </w:rPr>
              <w:t>As teachers employ the standards, writing strategies, B.E.S.T. strategies summarizing activities, and rigor; classroom walk-through observation forms as well as professional practice evaluations will indicated the improved practice.</w:t>
            </w:r>
          </w:p>
          <w:p w:rsidR="0080615F" w:rsidRPr="00D3288A" w:rsidRDefault="0080615F" w:rsidP="0080615F">
            <w:pPr>
              <w:widowControl w:val="0"/>
              <w:autoSpaceDE w:val="0"/>
              <w:autoSpaceDN w:val="0"/>
              <w:adjustRightInd w:val="0"/>
              <w:spacing w:before="19" w:line="276" w:lineRule="exact"/>
              <w:rPr>
                <w:rFonts w:ascii="Century Gothic" w:hAnsi="Century Gothic"/>
                <w:spacing w:val="-3"/>
                <w:sz w:val="24"/>
                <w:szCs w:val="24"/>
              </w:rPr>
            </w:pPr>
          </w:p>
          <w:p w:rsidR="0080615F" w:rsidRPr="00D3288A" w:rsidRDefault="0080615F" w:rsidP="0080615F">
            <w:pPr>
              <w:widowControl w:val="0"/>
              <w:autoSpaceDE w:val="0"/>
              <w:autoSpaceDN w:val="0"/>
              <w:adjustRightInd w:val="0"/>
              <w:spacing w:before="19" w:line="276" w:lineRule="exact"/>
              <w:rPr>
                <w:rFonts w:ascii="Century Gothic" w:hAnsi="Century Gothic"/>
                <w:spacing w:val="-3"/>
                <w:sz w:val="24"/>
                <w:szCs w:val="24"/>
              </w:rPr>
            </w:pPr>
            <w:r w:rsidRPr="00D3288A">
              <w:rPr>
                <w:rFonts w:ascii="Century Gothic" w:hAnsi="Century Gothic"/>
                <w:spacing w:val="-3"/>
                <w:sz w:val="24"/>
                <w:szCs w:val="24"/>
              </w:rPr>
              <w:t>Practical exchange of teaching strategies will be topics of PLC meetings.  Teachers in all grade levels will be observed and receive feedback on their use of instruction strategies.  Lesson plans will document the new Florida Standards and include Extended Thinking Strategies, 21</w:t>
            </w:r>
            <w:r w:rsidRPr="00D3288A">
              <w:rPr>
                <w:rFonts w:ascii="Century Gothic" w:hAnsi="Century Gothic"/>
                <w:spacing w:val="-3"/>
                <w:sz w:val="24"/>
                <w:szCs w:val="24"/>
                <w:vertAlign w:val="superscript"/>
              </w:rPr>
              <w:t>st</w:t>
            </w:r>
            <w:r w:rsidRPr="00D3288A">
              <w:rPr>
                <w:rFonts w:ascii="Century Gothic" w:hAnsi="Century Gothic"/>
                <w:spacing w:val="-3"/>
                <w:sz w:val="24"/>
                <w:szCs w:val="24"/>
              </w:rPr>
              <w:t xml:space="preserve"> Century skills, and Time to Teach strategies.</w:t>
            </w:r>
          </w:p>
          <w:p w:rsidR="0080615F" w:rsidRPr="005A3BBF" w:rsidRDefault="0080615F" w:rsidP="0080615F">
            <w:pPr>
              <w:widowControl w:val="0"/>
              <w:autoSpaceDE w:val="0"/>
              <w:autoSpaceDN w:val="0"/>
              <w:adjustRightInd w:val="0"/>
              <w:spacing w:before="19" w:line="276" w:lineRule="exact"/>
              <w:rPr>
                <w:rFonts w:ascii="Times New Roman" w:hAnsi="Times New Roman"/>
                <w:color w:val="0070C0"/>
                <w:spacing w:val="-3"/>
                <w:sz w:val="20"/>
                <w:szCs w:val="20"/>
              </w:rPr>
            </w:pPr>
          </w:p>
          <w:p w:rsidR="0080615F" w:rsidRPr="00C12860" w:rsidRDefault="0080615F" w:rsidP="0080615F">
            <w:pPr>
              <w:widowControl w:val="0"/>
              <w:autoSpaceDE w:val="0"/>
              <w:autoSpaceDN w:val="0"/>
              <w:adjustRightInd w:val="0"/>
              <w:spacing w:before="19" w:line="276" w:lineRule="exact"/>
              <w:rPr>
                <w:rFonts w:ascii="Century Gothic" w:hAnsi="Century Gothic"/>
                <w:b/>
                <w:spacing w:val="-3"/>
                <w:sz w:val="24"/>
                <w:szCs w:val="24"/>
                <w:u w:val="single"/>
              </w:rPr>
            </w:pPr>
            <w:r w:rsidRPr="00C12860">
              <w:rPr>
                <w:rFonts w:ascii="Century Gothic" w:hAnsi="Century Gothic"/>
                <w:b/>
                <w:spacing w:val="-3"/>
                <w:sz w:val="24"/>
                <w:szCs w:val="24"/>
                <w:u w:val="single"/>
              </w:rPr>
              <w:lastRenderedPageBreak/>
              <w:t>Quantitative Measurement:</w:t>
            </w:r>
          </w:p>
          <w:p w:rsidR="00BD4E5C" w:rsidRPr="00D3288A" w:rsidRDefault="0080615F" w:rsidP="0080615F">
            <w:pPr>
              <w:widowControl w:val="0"/>
              <w:autoSpaceDE w:val="0"/>
              <w:autoSpaceDN w:val="0"/>
              <w:adjustRightInd w:val="0"/>
              <w:spacing w:before="19" w:line="276" w:lineRule="exact"/>
              <w:rPr>
                <w:rFonts w:ascii="Times New Roman" w:hAnsi="Times New Roman"/>
                <w:spacing w:val="-3"/>
                <w:sz w:val="20"/>
                <w:szCs w:val="20"/>
              </w:rPr>
            </w:pPr>
            <w:r w:rsidRPr="00D3288A">
              <w:rPr>
                <w:rFonts w:ascii="Century Gothic" w:hAnsi="Century Gothic"/>
                <w:spacing w:val="-3"/>
                <w:sz w:val="24"/>
                <w:szCs w:val="24"/>
              </w:rPr>
              <w:t xml:space="preserve">Classroom walkthrough observation forms will provide feedback to teachers and administrators on the continual use of the strategies listed above.  The baseline data for the evidence of </w:t>
            </w:r>
            <w:r w:rsidR="00D3288A" w:rsidRPr="00D3288A">
              <w:rPr>
                <w:rFonts w:ascii="Century Gothic" w:hAnsi="Century Gothic"/>
                <w:spacing w:val="-3"/>
                <w:sz w:val="24"/>
                <w:szCs w:val="24"/>
              </w:rPr>
              <w:t>increased</w:t>
            </w:r>
            <w:r w:rsidRPr="00D3288A">
              <w:rPr>
                <w:rFonts w:ascii="Century Gothic" w:hAnsi="Century Gothic"/>
                <w:spacing w:val="-3"/>
                <w:sz w:val="24"/>
                <w:szCs w:val="24"/>
              </w:rPr>
              <w:t xml:space="preserve"> implementation </w:t>
            </w:r>
            <w:r w:rsidR="00D3288A" w:rsidRPr="00D3288A">
              <w:rPr>
                <w:rFonts w:ascii="Century Gothic" w:hAnsi="Century Gothic"/>
                <w:spacing w:val="-3"/>
                <w:sz w:val="24"/>
                <w:szCs w:val="24"/>
              </w:rPr>
              <w:t xml:space="preserve">of </w:t>
            </w:r>
            <w:r w:rsidRPr="00D3288A">
              <w:rPr>
                <w:rFonts w:ascii="Century Gothic" w:hAnsi="Century Gothic"/>
                <w:spacing w:val="-3"/>
                <w:sz w:val="24"/>
                <w:szCs w:val="24"/>
              </w:rPr>
              <w:t>21</w:t>
            </w:r>
            <w:r w:rsidRPr="00D3288A">
              <w:rPr>
                <w:rFonts w:ascii="Century Gothic" w:hAnsi="Century Gothic"/>
                <w:spacing w:val="-3"/>
                <w:sz w:val="24"/>
                <w:szCs w:val="24"/>
                <w:vertAlign w:val="superscript"/>
              </w:rPr>
              <w:t>st</w:t>
            </w:r>
            <w:r w:rsidRPr="00D3288A">
              <w:rPr>
                <w:rFonts w:ascii="Century Gothic" w:hAnsi="Century Gothic"/>
                <w:spacing w:val="-3"/>
                <w:sz w:val="24"/>
                <w:szCs w:val="24"/>
              </w:rPr>
              <w:t xml:space="preserve"> Century skills </w:t>
            </w:r>
            <w:r w:rsidR="00D3288A" w:rsidRPr="00D3288A">
              <w:rPr>
                <w:rFonts w:ascii="Century Gothic" w:hAnsi="Century Gothic"/>
                <w:spacing w:val="-3"/>
                <w:sz w:val="24"/>
                <w:szCs w:val="24"/>
              </w:rPr>
              <w:t>will be improvement in the three areas of Analyzing Multiple texts (14%), Summarizing (12%) and Analyzing Perspectives (7%)</w:t>
            </w:r>
            <w:r w:rsidRPr="00D3288A">
              <w:rPr>
                <w:rFonts w:ascii="Century Gothic" w:hAnsi="Century Gothic"/>
                <w:spacing w:val="-3"/>
                <w:sz w:val="24"/>
                <w:szCs w:val="24"/>
              </w:rPr>
              <w:t xml:space="preserve">.  Our goal is </w:t>
            </w:r>
            <w:r w:rsidR="00D3288A" w:rsidRPr="00D3288A">
              <w:rPr>
                <w:rFonts w:ascii="Century Gothic" w:hAnsi="Century Gothic"/>
                <w:spacing w:val="-3"/>
                <w:sz w:val="24"/>
                <w:szCs w:val="24"/>
              </w:rPr>
              <w:t>for</w:t>
            </w:r>
            <w:r w:rsidRPr="00D3288A">
              <w:rPr>
                <w:rFonts w:ascii="Century Gothic" w:hAnsi="Century Gothic"/>
                <w:spacing w:val="-3"/>
                <w:sz w:val="24"/>
                <w:szCs w:val="24"/>
              </w:rPr>
              <w:t xml:space="preserve"> evidence of </w:t>
            </w:r>
            <w:r w:rsidR="00D3288A" w:rsidRPr="00D3288A">
              <w:rPr>
                <w:rFonts w:ascii="Century Gothic" w:hAnsi="Century Gothic"/>
                <w:spacing w:val="-3"/>
                <w:sz w:val="24"/>
                <w:szCs w:val="24"/>
              </w:rPr>
              <w:t>these skills</w:t>
            </w:r>
            <w:r w:rsidRPr="00D3288A">
              <w:rPr>
                <w:rFonts w:ascii="Century Gothic" w:hAnsi="Century Gothic"/>
                <w:spacing w:val="-3"/>
                <w:sz w:val="24"/>
                <w:szCs w:val="24"/>
              </w:rPr>
              <w:t xml:space="preserve"> </w:t>
            </w:r>
            <w:r w:rsidR="00D3288A" w:rsidRPr="00D3288A">
              <w:rPr>
                <w:rFonts w:ascii="Century Gothic" w:hAnsi="Century Gothic"/>
                <w:spacing w:val="-3"/>
                <w:sz w:val="24"/>
                <w:szCs w:val="24"/>
              </w:rPr>
              <w:t xml:space="preserve">observed in the classroom to increase by 5% </w:t>
            </w:r>
            <w:r w:rsidRPr="00D3288A">
              <w:rPr>
                <w:rFonts w:ascii="Century Gothic" w:hAnsi="Century Gothic"/>
                <w:spacing w:val="-3"/>
                <w:sz w:val="24"/>
                <w:szCs w:val="24"/>
              </w:rPr>
              <w:t>by the end of the school year.</w:t>
            </w:r>
          </w:p>
          <w:p w:rsidR="00BD4E5C" w:rsidRDefault="00BD4E5C" w:rsidP="00DF5883">
            <w:pPr>
              <w:widowControl w:val="0"/>
              <w:autoSpaceDE w:val="0"/>
              <w:autoSpaceDN w:val="0"/>
              <w:adjustRightInd w:val="0"/>
              <w:spacing w:before="40" w:line="276" w:lineRule="exact"/>
              <w:rPr>
                <w:rFonts w:ascii="Times New Roman" w:hAnsi="Times New Roman"/>
                <w:b/>
                <w:color w:val="000000"/>
                <w:spacing w:val="-3"/>
                <w:sz w:val="24"/>
                <w:szCs w:val="24"/>
              </w:rPr>
            </w:pPr>
          </w:p>
        </w:tc>
      </w:tr>
    </w:tbl>
    <w:p w:rsidR="009D724D" w:rsidRPr="00AB0058" w:rsidRDefault="009D724D" w:rsidP="00DF5883">
      <w:pPr>
        <w:widowControl w:val="0"/>
        <w:autoSpaceDE w:val="0"/>
        <w:autoSpaceDN w:val="0"/>
        <w:adjustRightInd w:val="0"/>
        <w:spacing w:before="40" w:after="0" w:line="276" w:lineRule="exact"/>
        <w:rPr>
          <w:rFonts w:ascii="Times New Roman" w:hAnsi="Times New Roman"/>
          <w:b/>
          <w:color w:val="000000"/>
          <w:spacing w:val="-3"/>
          <w:sz w:val="24"/>
          <w:szCs w:val="24"/>
        </w:rPr>
      </w:pPr>
    </w:p>
    <w:p w:rsidR="00527C9F" w:rsidRPr="00AB0058" w:rsidRDefault="00EB53E4" w:rsidP="0015500B">
      <w:pPr>
        <w:widowControl w:val="0"/>
        <w:autoSpaceDE w:val="0"/>
        <w:autoSpaceDN w:val="0"/>
        <w:adjustRightInd w:val="0"/>
        <w:spacing w:before="40" w:after="0" w:line="240" w:lineRule="auto"/>
        <w:rPr>
          <w:rFonts w:ascii="Times New Roman" w:hAnsi="Times New Roman"/>
          <w:color w:val="632423" w:themeColor="accent2" w:themeShade="80"/>
          <w:spacing w:val="-3"/>
          <w:sz w:val="16"/>
          <w:szCs w:val="16"/>
        </w:rPr>
      </w:pPr>
      <w:r w:rsidRPr="00AB0058">
        <w:rPr>
          <w:rFonts w:ascii="Times New Roman" w:hAnsi="Times New Roman"/>
          <w:b/>
          <w:color w:val="000000"/>
          <w:spacing w:val="-3"/>
          <w:sz w:val="24"/>
          <w:szCs w:val="24"/>
        </w:rPr>
        <w:t>Q</w:t>
      </w:r>
      <w:r w:rsidR="00527C9F" w:rsidRPr="00AB0058">
        <w:rPr>
          <w:rFonts w:ascii="Times New Roman" w:hAnsi="Times New Roman"/>
          <w:b/>
          <w:color w:val="000000"/>
          <w:spacing w:val="-3"/>
          <w:sz w:val="24"/>
          <w:szCs w:val="24"/>
        </w:rPr>
        <w:t xml:space="preserve">ualitative and Quantitative Student Achievement </w:t>
      </w:r>
      <w:r w:rsidR="001F421C">
        <w:rPr>
          <w:rFonts w:ascii="Times New Roman" w:hAnsi="Times New Roman"/>
          <w:b/>
          <w:color w:val="000000"/>
          <w:spacing w:val="-3"/>
          <w:sz w:val="24"/>
          <w:szCs w:val="24"/>
        </w:rPr>
        <w:t>Outcomes</w:t>
      </w:r>
      <w:r w:rsidR="00527C9F" w:rsidRPr="00AB0058">
        <w:rPr>
          <w:rFonts w:ascii="Times New Roman" w:hAnsi="Times New Roman"/>
          <w:b/>
          <w:color w:val="000000"/>
          <w:spacing w:val="-3"/>
          <w:sz w:val="24"/>
          <w:szCs w:val="24"/>
        </w:rPr>
        <w:t>:</w:t>
      </w:r>
      <w:r w:rsidR="00527C9F" w:rsidRPr="00AB0058">
        <w:rPr>
          <w:rFonts w:ascii="Times New Roman" w:hAnsi="Times New Roman"/>
          <w:color w:val="000000"/>
          <w:spacing w:val="-3"/>
          <w:sz w:val="24"/>
          <w:szCs w:val="24"/>
        </w:rPr>
        <w:t xml:space="preserve"> </w:t>
      </w:r>
    </w:p>
    <w:p w:rsidR="0015500B" w:rsidRPr="00AB0058" w:rsidRDefault="0015500B" w:rsidP="0015500B">
      <w:pPr>
        <w:widowControl w:val="0"/>
        <w:autoSpaceDE w:val="0"/>
        <w:autoSpaceDN w:val="0"/>
        <w:adjustRightInd w:val="0"/>
        <w:spacing w:before="40" w:after="0" w:line="240" w:lineRule="auto"/>
        <w:rPr>
          <w:rFonts w:ascii="Times New Roman" w:hAnsi="Times New Roman"/>
          <w:color w:val="632423" w:themeColor="accent2" w:themeShade="80"/>
          <w:spacing w:val="-3"/>
          <w:sz w:val="4"/>
          <w:szCs w:val="4"/>
        </w:rPr>
      </w:pPr>
    </w:p>
    <w:tbl>
      <w:tblPr>
        <w:tblStyle w:val="TableGrid"/>
        <w:tblW w:w="0" w:type="auto"/>
        <w:tblLook w:val="04A0" w:firstRow="1" w:lastRow="0" w:firstColumn="1" w:lastColumn="0" w:noHBand="0" w:noVBand="1"/>
      </w:tblPr>
      <w:tblGrid>
        <w:gridCol w:w="10790"/>
      </w:tblGrid>
      <w:tr w:rsidR="00BD4E5C" w:rsidTr="00BD4E5C">
        <w:tc>
          <w:tcPr>
            <w:tcW w:w="10790" w:type="dxa"/>
          </w:tcPr>
          <w:p w:rsidR="0080615F" w:rsidRPr="00C12860" w:rsidRDefault="0080615F" w:rsidP="0080615F">
            <w:pPr>
              <w:widowControl w:val="0"/>
              <w:autoSpaceDE w:val="0"/>
              <w:autoSpaceDN w:val="0"/>
              <w:adjustRightInd w:val="0"/>
              <w:spacing w:before="19" w:line="276" w:lineRule="exact"/>
              <w:rPr>
                <w:rFonts w:ascii="Century Gothic" w:hAnsi="Century Gothic"/>
                <w:b/>
                <w:spacing w:val="-3"/>
                <w:sz w:val="24"/>
                <w:szCs w:val="24"/>
                <w:u w:val="single"/>
              </w:rPr>
            </w:pPr>
            <w:r w:rsidRPr="00C12860">
              <w:rPr>
                <w:rFonts w:ascii="Century Gothic" w:hAnsi="Century Gothic"/>
                <w:b/>
                <w:spacing w:val="-3"/>
                <w:sz w:val="24"/>
                <w:szCs w:val="24"/>
                <w:u w:val="single"/>
              </w:rPr>
              <w:t>Qualitative Measurement:</w:t>
            </w:r>
          </w:p>
          <w:p w:rsidR="0080615F" w:rsidRPr="00D3288A" w:rsidRDefault="0080615F" w:rsidP="0080615F">
            <w:pPr>
              <w:widowControl w:val="0"/>
              <w:autoSpaceDE w:val="0"/>
              <w:autoSpaceDN w:val="0"/>
              <w:adjustRightInd w:val="0"/>
              <w:spacing w:before="19" w:line="276" w:lineRule="exact"/>
              <w:rPr>
                <w:rFonts w:ascii="Century Gothic" w:hAnsi="Century Gothic"/>
                <w:spacing w:val="-3"/>
                <w:sz w:val="24"/>
                <w:szCs w:val="24"/>
              </w:rPr>
            </w:pPr>
            <w:r w:rsidRPr="00D3288A">
              <w:rPr>
                <w:rFonts w:ascii="Century Gothic" w:hAnsi="Century Gothic"/>
                <w:spacing w:val="-3"/>
                <w:sz w:val="24"/>
                <w:szCs w:val="24"/>
              </w:rPr>
              <w:t>Teachers and administrators will see an improvement in the quality of student responses to higher level extended thinking activities as well as verbal and written summarizations of content learned.  Student surveys and increased test scores will serve as additional measures of effective use.</w:t>
            </w:r>
          </w:p>
          <w:p w:rsidR="0080615F" w:rsidRPr="005A3BBF" w:rsidRDefault="0080615F" w:rsidP="0080615F">
            <w:pPr>
              <w:widowControl w:val="0"/>
              <w:autoSpaceDE w:val="0"/>
              <w:autoSpaceDN w:val="0"/>
              <w:adjustRightInd w:val="0"/>
              <w:spacing w:before="19" w:line="276" w:lineRule="exact"/>
              <w:rPr>
                <w:rFonts w:ascii="Century Gothic" w:hAnsi="Century Gothic"/>
                <w:color w:val="0070C0"/>
                <w:spacing w:val="-3"/>
                <w:sz w:val="24"/>
                <w:szCs w:val="24"/>
              </w:rPr>
            </w:pPr>
          </w:p>
          <w:p w:rsidR="0080615F" w:rsidRPr="00D3288A" w:rsidRDefault="0080615F" w:rsidP="0080615F">
            <w:pPr>
              <w:widowControl w:val="0"/>
              <w:autoSpaceDE w:val="0"/>
              <w:autoSpaceDN w:val="0"/>
              <w:adjustRightInd w:val="0"/>
              <w:spacing w:before="19" w:line="276" w:lineRule="exact"/>
              <w:rPr>
                <w:rFonts w:ascii="Century Gothic" w:hAnsi="Century Gothic"/>
                <w:spacing w:val="-3"/>
                <w:sz w:val="24"/>
                <w:szCs w:val="24"/>
              </w:rPr>
            </w:pPr>
            <w:r w:rsidRPr="00D3288A">
              <w:rPr>
                <w:rFonts w:ascii="Century Gothic" w:hAnsi="Century Gothic"/>
                <w:spacing w:val="-3"/>
                <w:sz w:val="24"/>
                <w:szCs w:val="24"/>
              </w:rPr>
              <w:t>Through informal observations teachers will see an improvement in student analytical and comparative writing skills; comparing/contrasting multiple texts, and written summaries.</w:t>
            </w:r>
          </w:p>
          <w:p w:rsidR="0080615F" w:rsidRPr="005A3BBF" w:rsidRDefault="0080615F" w:rsidP="0080615F">
            <w:pPr>
              <w:widowControl w:val="0"/>
              <w:autoSpaceDE w:val="0"/>
              <w:autoSpaceDN w:val="0"/>
              <w:adjustRightInd w:val="0"/>
              <w:spacing w:before="19" w:line="276" w:lineRule="exact"/>
              <w:rPr>
                <w:rFonts w:ascii="Times New Roman" w:hAnsi="Times New Roman"/>
                <w:color w:val="0070C0"/>
                <w:spacing w:val="-3"/>
                <w:sz w:val="20"/>
                <w:szCs w:val="20"/>
              </w:rPr>
            </w:pPr>
          </w:p>
          <w:p w:rsidR="0080615F" w:rsidRPr="00C12860" w:rsidRDefault="0080615F" w:rsidP="0080615F">
            <w:pPr>
              <w:widowControl w:val="0"/>
              <w:autoSpaceDE w:val="0"/>
              <w:autoSpaceDN w:val="0"/>
              <w:adjustRightInd w:val="0"/>
              <w:spacing w:before="19" w:line="276" w:lineRule="exact"/>
              <w:rPr>
                <w:rFonts w:ascii="Century Gothic" w:hAnsi="Century Gothic"/>
                <w:b/>
                <w:spacing w:val="-3"/>
                <w:sz w:val="24"/>
                <w:szCs w:val="24"/>
                <w:u w:val="single"/>
              </w:rPr>
            </w:pPr>
            <w:r w:rsidRPr="00C12860">
              <w:rPr>
                <w:rFonts w:ascii="Century Gothic" w:hAnsi="Century Gothic"/>
                <w:b/>
                <w:spacing w:val="-3"/>
                <w:sz w:val="24"/>
                <w:szCs w:val="24"/>
                <w:u w:val="single"/>
              </w:rPr>
              <w:t>Quantitative Measurement:</w:t>
            </w:r>
          </w:p>
          <w:p w:rsidR="00BD4E5C" w:rsidRPr="0092167C" w:rsidRDefault="0092167C" w:rsidP="00842B04">
            <w:pPr>
              <w:widowControl w:val="0"/>
              <w:autoSpaceDE w:val="0"/>
              <w:autoSpaceDN w:val="0"/>
              <w:adjustRightInd w:val="0"/>
              <w:spacing w:before="40" w:line="276" w:lineRule="exact"/>
              <w:rPr>
                <w:rFonts w:ascii="Century Gothic" w:hAnsi="Century Gothic"/>
                <w:b/>
                <w:color w:val="000000"/>
                <w:spacing w:val="-3"/>
                <w:sz w:val="24"/>
                <w:szCs w:val="24"/>
              </w:rPr>
            </w:pPr>
            <w:r w:rsidRPr="0092167C">
              <w:rPr>
                <w:rFonts w:ascii="Century Gothic" w:hAnsi="Century Gothic"/>
                <w:color w:val="212121"/>
                <w:sz w:val="24"/>
                <w:szCs w:val="24"/>
                <w:shd w:val="clear" w:color="auto" w:fill="FFFFFF"/>
              </w:rPr>
              <w:t>Student achievement will be evident on the 2018 ELA &amp; Math FSA with at least 70% of the students demonstrating proficiency and 60% of the students in grade 5 will achieve proficiency on the Science FCAT.</w:t>
            </w:r>
          </w:p>
        </w:tc>
      </w:tr>
    </w:tbl>
    <w:p w:rsidR="005A3BBF" w:rsidRDefault="005A3BBF" w:rsidP="005A3BBF">
      <w:pPr>
        <w:spacing w:line="240" w:lineRule="auto"/>
        <w:rPr>
          <w:rFonts w:ascii="Times New Roman" w:hAnsi="Times New Roman"/>
          <w:b/>
          <w:color w:val="000000"/>
          <w:spacing w:val="-3"/>
          <w:sz w:val="24"/>
          <w:szCs w:val="24"/>
        </w:rPr>
      </w:pPr>
    </w:p>
    <w:p w:rsidR="00871686" w:rsidRDefault="00871686" w:rsidP="005A3BBF">
      <w:pPr>
        <w:spacing w:line="240" w:lineRule="auto"/>
        <w:rPr>
          <w:rFonts w:ascii="Times New Roman" w:hAnsi="Times New Roman"/>
          <w:b/>
          <w:color w:val="000000"/>
          <w:spacing w:val="-3"/>
          <w:sz w:val="24"/>
          <w:szCs w:val="24"/>
        </w:rPr>
      </w:pPr>
    </w:p>
    <w:p w:rsidR="00871686" w:rsidRDefault="00871686" w:rsidP="005A3BBF">
      <w:pPr>
        <w:spacing w:line="240" w:lineRule="auto"/>
        <w:rPr>
          <w:rFonts w:ascii="Times New Roman" w:hAnsi="Times New Roman"/>
          <w:b/>
          <w:color w:val="000000"/>
          <w:spacing w:val="-3"/>
          <w:sz w:val="24"/>
          <w:szCs w:val="24"/>
        </w:rPr>
      </w:pPr>
    </w:p>
    <w:p w:rsidR="00871686" w:rsidRDefault="00871686" w:rsidP="005A3BBF">
      <w:pPr>
        <w:spacing w:line="240" w:lineRule="auto"/>
        <w:rPr>
          <w:rFonts w:ascii="Times New Roman" w:hAnsi="Times New Roman"/>
          <w:b/>
          <w:color w:val="000000"/>
          <w:spacing w:val="-3"/>
          <w:sz w:val="24"/>
          <w:szCs w:val="24"/>
        </w:rPr>
      </w:pPr>
    </w:p>
    <w:p w:rsidR="00871686" w:rsidRDefault="00871686" w:rsidP="005A3BBF">
      <w:pPr>
        <w:spacing w:line="240" w:lineRule="auto"/>
        <w:rPr>
          <w:rFonts w:ascii="Times New Roman" w:hAnsi="Times New Roman"/>
          <w:b/>
          <w:color w:val="000000"/>
          <w:spacing w:val="-3"/>
          <w:sz w:val="24"/>
          <w:szCs w:val="24"/>
        </w:rPr>
      </w:pPr>
    </w:p>
    <w:p w:rsidR="00871686" w:rsidRDefault="00871686" w:rsidP="005A3BBF">
      <w:pPr>
        <w:spacing w:line="240" w:lineRule="auto"/>
        <w:rPr>
          <w:rFonts w:ascii="Times New Roman" w:hAnsi="Times New Roman"/>
          <w:b/>
          <w:color w:val="000000"/>
          <w:spacing w:val="-3"/>
          <w:sz w:val="24"/>
          <w:szCs w:val="24"/>
        </w:rPr>
      </w:pPr>
    </w:p>
    <w:p w:rsidR="00871686" w:rsidRDefault="00871686" w:rsidP="005A3BBF">
      <w:pPr>
        <w:spacing w:line="240" w:lineRule="auto"/>
        <w:rPr>
          <w:rFonts w:ascii="Times New Roman" w:hAnsi="Times New Roman"/>
          <w:b/>
          <w:color w:val="000000"/>
          <w:spacing w:val="-3"/>
          <w:sz w:val="24"/>
          <w:szCs w:val="24"/>
        </w:rPr>
      </w:pPr>
    </w:p>
    <w:p w:rsidR="00871686" w:rsidRDefault="00871686" w:rsidP="005A3BBF">
      <w:pPr>
        <w:spacing w:line="240" w:lineRule="auto"/>
        <w:rPr>
          <w:rFonts w:ascii="Times New Roman" w:hAnsi="Times New Roman"/>
          <w:b/>
          <w:color w:val="000000"/>
          <w:spacing w:val="-3"/>
          <w:sz w:val="24"/>
          <w:szCs w:val="24"/>
        </w:rPr>
      </w:pPr>
    </w:p>
    <w:p w:rsidR="00871686" w:rsidRDefault="00871686" w:rsidP="005A3BBF">
      <w:pPr>
        <w:spacing w:line="240" w:lineRule="auto"/>
        <w:rPr>
          <w:rFonts w:ascii="Times New Roman" w:hAnsi="Times New Roman"/>
          <w:b/>
          <w:color w:val="000000"/>
          <w:spacing w:val="-3"/>
          <w:sz w:val="24"/>
          <w:szCs w:val="24"/>
        </w:rPr>
      </w:pPr>
    </w:p>
    <w:p w:rsidR="00871686" w:rsidRDefault="00871686" w:rsidP="005A3BBF">
      <w:pPr>
        <w:spacing w:line="240" w:lineRule="auto"/>
        <w:rPr>
          <w:rFonts w:ascii="Times New Roman" w:hAnsi="Times New Roman"/>
          <w:b/>
          <w:color w:val="000000"/>
          <w:spacing w:val="-3"/>
          <w:sz w:val="24"/>
          <w:szCs w:val="24"/>
        </w:rPr>
      </w:pPr>
    </w:p>
    <w:p w:rsidR="00871686" w:rsidRDefault="00871686" w:rsidP="005A3BBF">
      <w:pPr>
        <w:spacing w:line="240" w:lineRule="auto"/>
        <w:rPr>
          <w:rFonts w:ascii="Times New Roman" w:hAnsi="Times New Roman"/>
          <w:b/>
          <w:color w:val="000000"/>
          <w:spacing w:val="-3"/>
          <w:sz w:val="24"/>
          <w:szCs w:val="24"/>
        </w:rPr>
      </w:pPr>
    </w:p>
    <w:p w:rsidR="00871686" w:rsidRDefault="00871686" w:rsidP="005A3BBF">
      <w:pPr>
        <w:spacing w:line="240" w:lineRule="auto"/>
        <w:rPr>
          <w:rFonts w:ascii="Times New Roman" w:hAnsi="Times New Roman"/>
          <w:b/>
          <w:color w:val="000000"/>
          <w:spacing w:val="-3"/>
          <w:sz w:val="24"/>
          <w:szCs w:val="24"/>
        </w:rPr>
      </w:pPr>
    </w:p>
    <w:p w:rsidR="00871686" w:rsidRDefault="00871686" w:rsidP="005A3BBF">
      <w:pPr>
        <w:spacing w:line="240" w:lineRule="auto"/>
        <w:rPr>
          <w:rFonts w:ascii="Times New Roman" w:hAnsi="Times New Roman"/>
          <w:b/>
          <w:color w:val="000000"/>
          <w:spacing w:val="-3"/>
          <w:sz w:val="24"/>
          <w:szCs w:val="24"/>
        </w:rPr>
      </w:pPr>
    </w:p>
    <w:p w:rsidR="00871686" w:rsidRDefault="00871686" w:rsidP="005A3BBF">
      <w:pPr>
        <w:spacing w:line="240" w:lineRule="auto"/>
        <w:rPr>
          <w:rFonts w:ascii="Times New Roman" w:hAnsi="Times New Roman"/>
          <w:b/>
          <w:color w:val="000000"/>
          <w:spacing w:val="-3"/>
          <w:sz w:val="24"/>
          <w:szCs w:val="24"/>
        </w:rPr>
      </w:pPr>
    </w:p>
    <w:p w:rsidR="00871686" w:rsidRDefault="00871686" w:rsidP="005A3BBF">
      <w:pPr>
        <w:spacing w:line="240" w:lineRule="auto"/>
        <w:rPr>
          <w:rFonts w:ascii="Times New Roman" w:hAnsi="Times New Roman"/>
          <w:b/>
          <w:w w:val="97"/>
          <w:sz w:val="32"/>
          <w:szCs w:val="32"/>
        </w:rPr>
      </w:pPr>
    </w:p>
    <w:p w:rsidR="00BF6BF7" w:rsidRPr="00AB0058" w:rsidRDefault="00765B32" w:rsidP="005A3BBF">
      <w:pPr>
        <w:spacing w:line="240" w:lineRule="auto"/>
        <w:jc w:val="center"/>
        <w:rPr>
          <w:rFonts w:ascii="Times New Roman" w:hAnsi="Times New Roman"/>
          <w:b/>
          <w:w w:val="97"/>
          <w:sz w:val="32"/>
          <w:szCs w:val="32"/>
        </w:rPr>
      </w:pPr>
      <w:r w:rsidRPr="00AB0058">
        <w:rPr>
          <w:rFonts w:ascii="Times New Roman" w:hAnsi="Times New Roman"/>
          <w:b/>
          <w:w w:val="97"/>
          <w:sz w:val="32"/>
          <w:szCs w:val="32"/>
        </w:rPr>
        <w:lastRenderedPageBreak/>
        <w:t>Part 2: Support Systems for Student Achievement</w:t>
      </w:r>
      <w:r w:rsidR="00BF6BF7">
        <w:rPr>
          <w:rFonts w:ascii="Times New Roman" w:hAnsi="Times New Roman"/>
          <w:b/>
          <w:w w:val="97"/>
          <w:sz w:val="32"/>
          <w:szCs w:val="32"/>
        </w:rPr>
        <w:br/>
      </w:r>
      <w:r w:rsidR="00BF6BF7" w:rsidRPr="00AB0058">
        <w:rPr>
          <w:rFonts w:ascii="Times New Roman" w:hAnsi="Times New Roman"/>
          <w:b/>
          <w:w w:val="97"/>
          <w:sz w:val="32"/>
          <w:szCs w:val="32"/>
        </w:rPr>
        <w:t>(Federal, State, and District Mandates)</w:t>
      </w:r>
    </w:p>
    <w:p w:rsidR="00BF6BF7" w:rsidRPr="00BF6BF7" w:rsidRDefault="00BF6BF7" w:rsidP="00BF6BF7">
      <w:pPr>
        <w:widowControl w:val="0"/>
        <w:autoSpaceDE w:val="0"/>
        <w:autoSpaceDN w:val="0"/>
        <w:adjustRightInd w:val="0"/>
        <w:spacing w:after="0" w:line="240" w:lineRule="auto"/>
        <w:rPr>
          <w:rFonts w:ascii="Times New Roman" w:hAnsi="Times New Roman"/>
          <w:b/>
          <w:color w:val="000000"/>
          <w:spacing w:val="-2"/>
        </w:rPr>
      </w:pPr>
      <w:r w:rsidRPr="00AB0058">
        <w:rPr>
          <w:rFonts w:ascii="Times New Roman" w:hAnsi="Times New Roman"/>
          <w:b/>
          <w:color w:val="000000"/>
          <w:spacing w:val="-2"/>
        </w:rPr>
        <w:t xml:space="preserve">For the following areas, please write a brief narrative that includes the data from the year </w:t>
      </w:r>
      <w:r>
        <w:rPr>
          <w:rFonts w:ascii="Times New Roman" w:hAnsi="Times New Roman"/>
          <w:b/>
          <w:color w:val="000000"/>
          <w:spacing w:val="-2"/>
        </w:rPr>
        <w:t>2016-17</w:t>
      </w:r>
      <w:r w:rsidRPr="00AB0058">
        <w:rPr>
          <w:rFonts w:ascii="Times New Roman" w:hAnsi="Times New Roman"/>
          <w:b/>
          <w:color w:val="000000"/>
          <w:spacing w:val="-2"/>
        </w:rPr>
        <w:t xml:space="preserve"> and a description of changes you intend to incorporate to improve the data for the year </w:t>
      </w:r>
      <w:r>
        <w:rPr>
          <w:rFonts w:ascii="Times New Roman" w:hAnsi="Times New Roman"/>
          <w:b/>
          <w:color w:val="000000"/>
          <w:spacing w:val="-2"/>
        </w:rPr>
        <w:t xml:space="preserve">2017-18. </w:t>
      </w:r>
      <w:r w:rsidRPr="00AB0058">
        <w:rPr>
          <w:rFonts w:ascii="Times New Roman" w:hAnsi="Times New Roman"/>
          <w:b/>
          <w:color w:val="000000"/>
          <w:spacing w:val="-2"/>
        </w:rPr>
        <w:t xml:space="preserve">  </w:t>
      </w:r>
    </w:p>
    <w:tbl>
      <w:tblPr>
        <w:tblStyle w:val="TableGrid"/>
        <w:tblpPr w:leftFromText="180" w:rightFromText="180" w:vertAnchor="text" w:horzAnchor="margin" w:tblpY="495"/>
        <w:tblW w:w="11031" w:type="dxa"/>
        <w:tblLook w:val="04A0" w:firstRow="1" w:lastRow="0" w:firstColumn="1" w:lastColumn="0" w:noHBand="0" w:noVBand="1"/>
      </w:tblPr>
      <w:tblGrid>
        <w:gridCol w:w="11031"/>
      </w:tblGrid>
      <w:tr w:rsidR="00BF6BF7" w:rsidRPr="00AB0058" w:rsidTr="00BF6BF7">
        <w:trPr>
          <w:trHeight w:val="8820"/>
        </w:trPr>
        <w:tc>
          <w:tcPr>
            <w:tcW w:w="11031" w:type="dxa"/>
          </w:tcPr>
          <w:p w:rsidR="00BF6BF7" w:rsidRPr="003C09CA" w:rsidRDefault="00BF6BF7" w:rsidP="00BF6BF7">
            <w:pPr>
              <w:keepNext/>
              <w:keepLines/>
              <w:spacing w:before="240"/>
              <w:outlineLvl w:val="1"/>
              <w:rPr>
                <w:rFonts w:ascii="Century Gothic" w:eastAsiaTheme="majorEastAsia" w:hAnsi="Century Gothic"/>
                <w:b/>
                <w:bCs/>
                <w:sz w:val="24"/>
                <w:szCs w:val="24"/>
              </w:rPr>
            </w:pPr>
            <w:r w:rsidRPr="003C09CA">
              <w:rPr>
                <w:rFonts w:ascii="Century Gothic" w:eastAsiaTheme="majorEastAsia" w:hAnsi="Century Gothic"/>
                <w:b/>
                <w:bCs/>
                <w:sz w:val="24"/>
                <w:szCs w:val="24"/>
              </w:rPr>
              <w:t xml:space="preserve">MTSS &amp; EARLY WARNING SYSTEMS      Please complete 1 – 4. </w:t>
            </w:r>
          </w:p>
          <w:p w:rsidR="00BF6BF7" w:rsidRPr="003C09CA" w:rsidRDefault="00BF6BF7" w:rsidP="00BF6BF7">
            <w:pPr>
              <w:keepNext/>
              <w:keepLines/>
              <w:spacing w:before="240"/>
              <w:outlineLvl w:val="1"/>
              <w:rPr>
                <w:rFonts w:ascii="Century Gothic" w:eastAsiaTheme="majorEastAsia" w:hAnsi="Century Gothic"/>
                <w:b/>
                <w:bCs/>
                <w:sz w:val="24"/>
                <w:szCs w:val="24"/>
              </w:rPr>
            </w:pPr>
            <w:r w:rsidRPr="003C09CA">
              <w:rPr>
                <w:rFonts w:ascii="Century Gothic" w:eastAsiaTheme="majorEastAsia" w:hAnsi="Century Gothic"/>
                <w:b/>
                <w:bCs/>
                <w:sz w:val="24"/>
                <w:szCs w:val="24"/>
              </w:rPr>
              <w:t xml:space="preserve"> </w:t>
            </w:r>
          </w:p>
          <w:p w:rsidR="00BF6BF7" w:rsidRPr="003C09CA" w:rsidRDefault="00BF6BF7" w:rsidP="00BF6BF7">
            <w:pPr>
              <w:pStyle w:val="ListParagraph"/>
              <w:numPr>
                <w:ilvl w:val="0"/>
                <w:numId w:val="1"/>
              </w:numPr>
              <w:rPr>
                <w:rFonts w:ascii="Century Gothic" w:hAnsi="Century Gothic"/>
                <w:color w:val="000000"/>
                <w:sz w:val="24"/>
                <w:szCs w:val="24"/>
              </w:rPr>
            </w:pPr>
            <w:r w:rsidRPr="003C09CA">
              <w:rPr>
                <w:rFonts w:ascii="Century Gothic" w:hAnsi="Century Gothic"/>
                <w:color w:val="000000"/>
                <w:sz w:val="24"/>
                <w:szCs w:val="24"/>
              </w:rPr>
              <w:t xml:space="preserve">Describe your school’s data-based problem-solving process and school-based structures in place to address MTSS implementation. </w:t>
            </w:r>
          </w:p>
          <w:p w:rsidR="00BF6BF7" w:rsidRPr="003C09CA" w:rsidRDefault="00BF6BF7" w:rsidP="00BF6BF7">
            <w:pPr>
              <w:autoSpaceDE w:val="0"/>
              <w:autoSpaceDN w:val="0"/>
              <w:adjustRightInd w:val="0"/>
              <w:rPr>
                <w:rFonts w:ascii="Century Gothic" w:eastAsiaTheme="minorHAnsi" w:hAnsi="Century Gothic"/>
                <w:sz w:val="24"/>
                <w:szCs w:val="24"/>
              </w:rPr>
            </w:pPr>
            <w:r w:rsidRPr="003C09CA">
              <w:rPr>
                <w:rFonts w:ascii="Century Gothic" w:hAnsi="Century Gothic"/>
                <w:color w:val="000000"/>
                <w:sz w:val="24"/>
                <w:szCs w:val="24"/>
              </w:rPr>
              <w:t xml:space="preserve">            </w:t>
            </w:r>
            <w:r w:rsidRPr="003C09CA">
              <w:rPr>
                <w:rFonts w:ascii="Century Gothic" w:eastAsia="Century Gothic,Calibri" w:hAnsi="Century Gothic" w:cs="Century Gothic,Calibri"/>
                <w:sz w:val="24"/>
                <w:szCs w:val="24"/>
              </w:rPr>
              <w:t>Andersen's MTSS/RtI Leadership Team includes the following individuals:</w:t>
            </w:r>
          </w:p>
          <w:p w:rsidR="00BF6BF7" w:rsidRPr="003C09CA" w:rsidRDefault="00BF6BF7" w:rsidP="00BF6BF7">
            <w:pPr>
              <w:pStyle w:val="ListParagraph"/>
              <w:numPr>
                <w:ilvl w:val="0"/>
                <w:numId w:val="10"/>
              </w:numPr>
              <w:autoSpaceDE w:val="0"/>
              <w:autoSpaceDN w:val="0"/>
              <w:adjustRightInd w:val="0"/>
              <w:rPr>
                <w:rFonts w:ascii="Century Gothic" w:eastAsia="Century Gothic,Calibri" w:hAnsi="Century Gothic" w:cs="Century Gothic,Calibri"/>
                <w:sz w:val="24"/>
                <w:szCs w:val="24"/>
              </w:rPr>
            </w:pPr>
            <w:r w:rsidRPr="003C09CA">
              <w:rPr>
                <w:rFonts w:ascii="Century Gothic" w:eastAsia="Century Gothic,Calibri" w:hAnsi="Century Gothic" w:cs="Century Gothic,Calibri"/>
                <w:sz w:val="24"/>
                <w:szCs w:val="24"/>
              </w:rPr>
              <w:t>Principal</w:t>
            </w:r>
          </w:p>
          <w:p w:rsidR="00BF6BF7" w:rsidRPr="003C09CA" w:rsidRDefault="00BF6BF7" w:rsidP="00BF6BF7">
            <w:pPr>
              <w:pStyle w:val="ListParagraph"/>
              <w:numPr>
                <w:ilvl w:val="0"/>
                <w:numId w:val="10"/>
              </w:numPr>
              <w:autoSpaceDE w:val="0"/>
              <w:autoSpaceDN w:val="0"/>
              <w:adjustRightInd w:val="0"/>
              <w:rPr>
                <w:rFonts w:ascii="Century Gothic" w:eastAsia="Century Gothic,Calibri" w:hAnsi="Century Gothic" w:cs="Century Gothic,Calibri"/>
                <w:sz w:val="24"/>
                <w:szCs w:val="24"/>
              </w:rPr>
            </w:pPr>
            <w:r w:rsidRPr="003C09CA">
              <w:rPr>
                <w:rFonts w:ascii="Century Gothic" w:eastAsia="Century Gothic,Calibri" w:hAnsi="Century Gothic" w:cs="Century Gothic,Calibri"/>
                <w:sz w:val="24"/>
                <w:szCs w:val="24"/>
              </w:rPr>
              <w:t>Assistant Principal</w:t>
            </w:r>
          </w:p>
          <w:p w:rsidR="00BF6BF7" w:rsidRPr="003C09CA" w:rsidRDefault="00BF6BF7" w:rsidP="00BF6BF7">
            <w:pPr>
              <w:pStyle w:val="ListParagraph"/>
              <w:numPr>
                <w:ilvl w:val="0"/>
                <w:numId w:val="10"/>
              </w:numPr>
              <w:autoSpaceDE w:val="0"/>
              <w:autoSpaceDN w:val="0"/>
              <w:adjustRightInd w:val="0"/>
              <w:rPr>
                <w:rFonts w:ascii="Century Gothic" w:eastAsia="Century Gothic,Calibri" w:hAnsi="Century Gothic" w:cs="Century Gothic,Calibri"/>
                <w:sz w:val="24"/>
                <w:szCs w:val="24"/>
              </w:rPr>
            </w:pPr>
            <w:r w:rsidRPr="003C09CA">
              <w:rPr>
                <w:rFonts w:ascii="Century Gothic" w:eastAsia="Century Gothic,Calibri" w:hAnsi="Century Gothic" w:cs="Century Gothic,Calibri"/>
                <w:sz w:val="24"/>
                <w:szCs w:val="24"/>
              </w:rPr>
              <w:t>Instructional Coach</w:t>
            </w:r>
          </w:p>
          <w:p w:rsidR="00BF6BF7" w:rsidRPr="003C09CA" w:rsidRDefault="00BF6BF7" w:rsidP="00BF6BF7">
            <w:pPr>
              <w:pStyle w:val="ListParagraph"/>
              <w:numPr>
                <w:ilvl w:val="0"/>
                <w:numId w:val="10"/>
              </w:numPr>
              <w:autoSpaceDE w:val="0"/>
              <w:autoSpaceDN w:val="0"/>
              <w:adjustRightInd w:val="0"/>
              <w:rPr>
                <w:rFonts w:ascii="Century Gothic" w:eastAsia="Century Gothic,Calibri" w:hAnsi="Century Gothic" w:cs="Century Gothic,Calibri"/>
                <w:sz w:val="24"/>
                <w:szCs w:val="24"/>
              </w:rPr>
            </w:pPr>
            <w:r w:rsidRPr="003C09CA">
              <w:rPr>
                <w:rFonts w:ascii="Century Gothic" w:eastAsia="Century Gothic,Calibri" w:hAnsi="Century Gothic" w:cs="Century Gothic,Calibri"/>
                <w:sz w:val="24"/>
                <w:szCs w:val="24"/>
              </w:rPr>
              <w:t>Guidance Counselor</w:t>
            </w:r>
          </w:p>
          <w:p w:rsidR="00BF6BF7" w:rsidRPr="003C09CA" w:rsidRDefault="00BF6BF7" w:rsidP="00BF6BF7">
            <w:pPr>
              <w:pStyle w:val="ListParagraph"/>
              <w:numPr>
                <w:ilvl w:val="0"/>
                <w:numId w:val="10"/>
              </w:numPr>
              <w:autoSpaceDE w:val="0"/>
              <w:autoSpaceDN w:val="0"/>
              <w:adjustRightInd w:val="0"/>
              <w:rPr>
                <w:rFonts w:ascii="Century Gothic" w:eastAsia="Century Gothic,Calibri" w:hAnsi="Century Gothic" w:cs="Century Gothic,Calibri"/>
                <w:sz w:val="24"/>
                <w:szCs w:val="24"/>
              </w:rPr>
            </w:pPr>
            <w:r w:rsidRPr="003C09CA">
              <w:rPr>
                <w:rFonts w:ascii="Century Gothic" w:eastAsia="Century Gothic,Calibri" w:hAnsi="Century Gothic" w:cs="Century Gothic,Calibri"/>
                <w:sz w:val="24"/>
                <w:szCs w:val="24"/>
              </w:rPr>
              <w:t>Grade Level Team of Instructors</w:t>
            </w:r>
          </w:p>
          <w:p w:rsidR="00BF6BF7" w:rsidRPr="003C09CA" w:rsidRDefault="00BF6BF7" w:rsidP="00BF6BF7">
            <w:pPr>
              <w:pStyle w:val="ListParagraph"/>
              <w:widowControl w:val="0"/>
              <w:numPr>
                <w:ilvl w:val="0"/>
                <w:numId w:val="10"/>
              </w:numPr>
              <w:autoSpaceDE w:val="0"/>
              <w:autoSpaceDN w:val="0"/>
              <w:adjustRightInd w:val="0"/>
              <w:rPr>
                <w:rFonts w:ascii="Century Gothic" w:eastAsia="Century Gothic,Calibri" w:hAnsi="Century Gothic" w:cs="Century Gothic,Calibri"/>
                <w:sz w:val="24"/>
                <w:szCs w:val="24"/>
              </w:rPr>
            </w:pPr>
            <w:r w:rsidRPr="003C09CA">
              <w:rPr>
                <w:rFonts w:ascii="Century Gothic" w:eastAsia="Century Gothic,Calibri" w:hAnsi="Century Gothic" w:cs="Century Gothic,Calibri"/>
                <w:sz w:val="24"/>
                <w:szCs w:val="24"/>
              </w:rPr>
              <w:t>School Psychologist</w:t>
            </w:r>
          </w:p>
          <w:p w:rsidR="00BF6BF7" w:rsidRPr="003C09CA" w:rsidRDefault="00BF6BF7" w:rsidP="00BF6BF7">
            <w:pPr>
              <w:pStyle w:val="ListParagraph"/>
              <w:numPr>
                <w:ilvl w:val="0"/>
                <w:numId w:val="10"/>
              </w:numPr>
              <w:rPr>
                <w:rFonts w:ascii="Century Gothic" w:eastAsia="Century Gothic,Calibri" w:hAnsi="Century Gothic" w:cs="Century Gothic,Calibri"/>
                <w:sz w:val="24"/>
                <w:szCs w:val="24"/>
              </w:rPr>
            </w:pPr>
            <w:r w:rsidRPr="003C09CA">
              <w:rPr>
                <w:rFonts w:ascii="Century Gothic" w:eastAsia="Century Gothic,Calibri" w:hAnsi="Century Gothic" w:cs="Century Gothic,Calibri"/>
                <w:sz w:val="24"/>
                <w:szCs w:val="24"/>
              </w:rPr>
              <w:t>Staffing Specialist</w:t>
            </w:r>
          </w:p>
          <w:p w:rsidR="00BF6BF7" w:rsidRPr="003C09CA" w:rsidRDefault="00BF6BF7" w:rsidP="00BF6BF7">
            <w:pPr>
              <w:widowControl w:val="0"/>
              <w:autoSpaceDE w:val="0"/>
              <w:autoSpaceDN w:val="0"/>
              <w:adjustRightInd w:val="0"/>
              <w:rPr>
                <w:rFonts w:ascii="Century Gothic" w:eastAsiaTheme="minorHAnsi" w:hAnsi="Century Gothic"/>
                <w:sz w:val="24"/>
                <w:szCs w:val="24"/>
              </w:rPr>
            </w:pPr>
          </w:p>
          <w:p w:rsidR="00BF6BF7" w:rsidRPr="003C09CA" w:rsidRDefault="00BF6BF7" w:rsidP="00BF6BF7">
            <w:pPr>
              <w:autoSpaceDE w:val="0"/>
              <w:autoSpaceDN w:val="0"/>
              <w:adjustRightInd w:val="0"/>
              <w:rPr>
                <w:rFonts w:ascii="Century Gothic" w:eastAsiaTheme="minorHAnsi" w:hAnsi="Century Gothic"/>
                <w:sz w:val="24"/>
                <w:szCs w:val="24"/>
              </w:rPr>
            </w:pPr>
            <w:r w:rsidRPr="003C09CA">
              <w:rPr>
                <w:rFonts w:ascii="Century Gothic" w:eastAsia="Century Gothic,Calibri" w:hAnsi="Century Gothic" w:cs="Century Gothic,Calibri"/>
                <w:sz w:val="24"/>
                <w:szCs w:val="24"/>
              </w:rPr>
              <w:t>Tasks:</w:t>
            </w:r>
          </w:p>
          <w:p w:rsidR="00BF6BF7" w:rsidRPr="003C09CA" w:rsidRDefault="00BF6BF7" w:rsidP="00BF6BF7">
            <w:pPr>
              <w:autoSpaceDE w:val="0"/>
              <w:autoSpaceDN w:val="0"/>
              <w:adjustRightInd w:val="0"/>
              <w:rPr>
                <w:rFonts w:ascii="Century Gothic" w:eastAsiaTheme="minorHAnsi" w:hAnsi="Century Gothic"/>
                <w:sz w:val="24"/>
                <w:szCs w:val="24"/>
              </w:rPr>
            </w:pPr>
            <w:r w:rsidRPr="003C09CA">
              <w:rPr>
                <w:rFonts w:ascii="Century Gothic" w:eastAsia="Century Gothic,Calibri" w:hAnsi="Century Gothic" w:cs="Century Gothic,Calibri"/>
                <w:sz w:val="24"/>
                <w:szCs w:val="24"/>
              </w:rPr>
              <w:t>1 - Oversee the continued implementation of MTSS/RtI</w:t>
            </w:r>
          </w:p>
          <w:p w:rsidR="00BF6BF7" w:rsidRPr="003C09CA" w:rsidRDefault="00BF6BF7" w:rsidP="00BF6BF7">
            <w:pPr>
              <w:autoSpaceDE w:val="0"/>
              <w:autoSpaceDN w:val="0"/>
              <w:adjustRightInd w:val="0"/>
              <w:rPr>
                <w:rFonts w:ascii="Century Gothic" w:eastAsiaTheme="minorHAnsi" w:hAnsi="Century Gothic"/>
                <w:sz w:val="24"/>
                <w:szCs w:val="24"/>
              </w:rPr>
            </w:pPr>
            <w:r w:rsidRPr="003C09CA">
              <w:rPr>
                <w:rFonts w:ascii="Century Gothic" w:eastAsia="Century Gothic,Calibri" w:hAnsi="Century Gothic" w:cs="Century Gothic,Calibri"/>
                <w:sz w:val="24"/>
                <w:szCs w:val="24"/>
              </w:rPr>
              <w:t>2 – Follow established procedures and guidelines related to meeting schedules for Grade-Level Teams</w:t>
            </w:r>
          </w:p>
          <w:p w:rsidR="00BF6BF7" w:rsidRPr="003C09CA" w:rsidRDefault="00BF6BF7" w:rsidP="00BF6BF7">
            <w:pPr>
              <w:autoSpaceDE w:val="0"/>
              <w:autoSpaceDN w:val="0"/>
              <w:adjustRightInd w:val="0"/>
              <w:rPr>
                <w:rFonts w:ascii="Century Gothic" w:eastAsiaTheme="minorHAnsi" w:hAnsi="Century Gothic"/>
                <w:sz w:val="24"/>
                <w:szCs w:val="24"/>
              </w:rPr>
            </w:pPr>
            <w:r w:rsidRPr="003C09CA">
              <w:rPr>
                <w:rFonts w:ascii="Century Gothic" w:eastAsia="Century Gothic,Calibri" w:hAnsi="Century Gothic" w:cs="Century Gothic,Calibri"/>
                <w:sz w:val="24"/>
                <w:szCs w:val="24"/>
              </w:rPr>
              <w:t>3 - Determine intervention/assessment/monitoring processes regarding staffing, meeting space, and frequency</w:t>
            </w:r>
          </w:p>
          <w:p w:rsidR="00BF6BF7" w:rsidRPr="003C09CA" w:rsidRDefault="00BF6BF7" w:rsidP="00BF6BF7">
            <w:pPr>
              <w:autoSpaceDE w:val="0"/>
              <w:autoSpaceDN w:val="0"/>
              <w:adjustRightInd w:val="0"/>
              <w:rPr>
                <w:rFonts w:ascii="Century Gothic" w:eastAsiaTheme="minorHAnsi" w:hAnsi="Century Gothic"/>
                <w:sz w:val="24"/>
                <w:szCs w:val="24"/>
              </w:rPr>
            </w:pPr>
            <w:r w:rsidRPr="003C09CA">
              <w:rPr>
                <w:rFonts w:ascii="Century Gothic" w:eastAsia="Century Gothic,Calibri" w:hAnsi="Century Gothic" w:cs="Century Gothic,Calibri"/>
                <w:sz w:val="24"/>
                <w:szCs w:val="24"/>
              </w:rPr>
              <w:t>4 - To serve as “check and balance” for Grade-Level Teams relating to continuation of intervention/assessment implementation and tier services placement</w:t>
            </w:r>
          </w:p>
          <w:p w:rsidR="00BF6BF7" w:rsidRPr="003C09CA" w:rsidRDefault="00BF6BF7" w:rsidP="00BF6BF7">
            <w:pPr>
              <w:autoSpaceDE w:val="0"/>
              <w:autoSpaceDN w:val="0"/>
              <w:adjustRightInd w:val="0"/>
              <w:rPr>
                <w:rFonts w:ascii="Century Gothic" w:eastAsiaTheme="minorHAnsi" w:hAnsi="Century Gothic"/>
                <w:sz w:val="24"/>
                <w:szCs w:val="24"/>
              </w:rPr>
            </w:pPr>
            <w:r w:rsidRPr="003C09CA">
              <w:rPr>
                <w:rFonts w:ascii="Century Gothic" w:eastAsia="Century Gothic,Calibri" w:hAnsi="Century Gothic" w:cs="Century Gothic,Calibri"/>
                <w:sz w:val="24"/>
                <w:szCs w:val="24"/>
              </w:rPr>
              <w:t>5 - To be determining authority regarding Individual Problem-Solving Team (IPST) eligibility and placement</w:t>
            </w:r>
          </w:p>
          <w:p w:rsidR="00BF6BF7" w:rsidRPr="003C09CA" w:rsidRDefault="00BF6BF7" w:rsidP="00BF6BF7">
            <w:pPr>
              <w:autoSpaceDE w:val="0"/>
              <w:autoSpaceDN w:val="0"/>
              <w:adjustRightInd w:val="0"/>
              <w:rPr>
                <w:rFonts w:ascii="Century Gothic" w:eastAsiaTheme="minorHAnsi" w:hAnsi="Century Gothic"/>
                <w:sz w:val="24"/>
                <w:szCs w:val="24"/>
              </w:rPr>
            </w:pPr>
          </w:p>
          <w:p w:rsidR="00BF6BF7" w:rsidRPr="003C09CA" w:rsidRDefault="00BF6BF7" w:rsidP="00BF6BF7">
            <w:pPr>
              <w:autoSpaceDE w:val="0"/>
              <w:autoSpaceDN w:val="0"/>
              <w:rPr>
                <w:rFonts w:ascii="Century Gothic" w:hAnsi="Century Gothic"/>
                <w:iCs/>
                <w:sz w:val="24"/>
                <w:szCs w:val="24"/>
              </w:rPr>
            </w:pPr>
            <w:r w:rsidRPr="003C09CA">
              <w:rPr>
                <w:rFonts w:ascii="Century Gothic" w:eastAsia="Century Gothic" w:hAnsi="Century Gothic" w:cs="Century Gothic"/>
                <w:sz w:val="24"/>
                <w:szCs w:val="24"/>
              </w:rPr>
              <w:t>Meeting Frequency 2017-2018 school year:</w:t>
            </w:r>
          </w:p>
          <w:p w:rsidR="00BF6BF7" w:rsidRPr="003C09CA" w:rsidRDefault="00BF6BF7" w:rsidP="00BF6BF7">
            <w:pPr>
              <w:autoSpaceDE w:val="0"/>
              <w:autoSpaceDN w:val="0"/>
              <w:rPr>
                <w:rFonts w:ascii="Century Gothic" w:hAnsi="Century Gothic"/>
                <w:sz w:val="24"/>
                <w:szCs w:val="24"/>
              </w:rPr>
            </w:pPr>
            <w:r w:rsidRPr="003C09CA">
              <w:rPr>
                <w:rFonts w:ascii="Century Gothic" w:eastAsia="Century Gothic" w:hAnsi="Century Gothic" w:cs="Century Gothic"/>
                <w:sz w:val="24"/>
                <w:szCs w:val="24"/>
              </w:rPr>
              <w:t xml:space="preserve">Monthly with the entire MTSS Team, and monthly with Data Team meetings within grade levels.  </w:t>
            </w:r>
          </w:p>
          <w:p w:rsidR="00BF6BF7" w:rsidRPr="003C09CA" w:rsidRDefault="00BF6BF7" w:rsidP="00BF6BF7">
            <w:pPr>
              <w:autoSpaceDE w:val="0"/>
              <w:autoSpaceDN w:val="0"/>
              <w:rPr>
                <w:rFonts w:ascii="Century Gothic" w:hAnsi="Century Gothic"/>
                <w:sz w:val="24"/>
                <w:szCs w:val="24"/>
              </w:rPr>
            </w:pPr>
          </w:p>
          <w:p w:rsidR="00BF6BF7" w:rsidRPr="003C09CA" w:rsidRDefault="00BF6BF7" w:rsidP="00BF6BF7">
            <w:pPr>
              <w:autoSpaceDE w:val="0"/>
              <w:autoSpaceDN w:val="0"/>
              <w:rPr>
                <w:rFonts w:ascii="Century Gothic" w:hAnsi="Century Gothic"/>
                <w:sz w:val="24"/>
                <w:szCs w:val="24"/>
              </w:rPr>
            </w:pPr>
            <w:r w:rsidRPr="003C09CA">
              <w:rPr>
                <w:rFonts w:ascii="Century Gothic" w:eastAsia="Century Gothic" w:hAnsi="Century Gothic" w:cs="Century Gothic"/>
                <w:sz w:val="24"/>
                <w:szCs w:val="24"/>
              </w:rPr>
              <w:t>When a teacher identifies an achievement level discrepancy, they meet with the guidance counselor, school psychologist, or instructional coach and discuss the need for Tier 2 services.  The guidance counselor, school psychologist, or instructional coach work collaboratively with the teacher to determine the skill gap, and the measure in which the student will be monitored.  The teacher gives Tier 2 services with fidelity and tracks the data for 4 to 6 weeks on the ongoing-progress monitoring form.  The information is shared with the MTSS team, and at that time, if the team determines there is enough data gathered, the IPST is scheduled with the entire team to discuss the data, and the need for further monitoring or testing.</w:t>
            </w:r>
          </w:p>
          <w:p w:rsidR="00BF6BF7" w:rsidRPr="003C09CA" w:rsidRDefault="00BF6BF7" w:rsidP="00BF6BF7">
            <w:pPr>
              <w:autoSpaceDE w:val="0"/>
              <w:autoSpaceDN w:val="0"/>
              <w:adjustRightInd w:val="0"/>
              <w:spacing w:line="340" w:lineRule="exact"/>
              <w:rPr>
                <w:rFonts w:ascii="Century Gothic" w:eastAsiaTheme="minorHAnsi" w:hAnsi="Century Gothic"/>
                <w:sz w:val="24"/>
                <w:szCs w:val="24"/>
              </w:rPr>
            </w:pPr>
          </w:p>
          <w:p w:rsidR="00BF6BF7" w:rsidRPr="003C09CA" w:rsidRDefault="00BF6BF7" w:rsidP="00BF6BF7">
            <w:pPr>
              <w:autoSpaceDE w:val="0"/>
              <w:autoSpaceDN w:val="0"/>
              <w:adjustRightInd w:val="0"/>
              <w:spacing w:line="340" w:lineRule="exact"/>
              <w:rPr>
                <w:rFonts w:ascii="Century Gothic" w:eastAsiaTheme="minorHAnsi" w:hAnsi="Century Gothic"/>
                <w:sz w:val="24"/>
                <w:szCs w:val="24"/>
              </w:rPr>
            </w:pPr>
            <w:r w:rsidRPr="003C09CA">
              <w:rPr>
                <w:rFonts w:ascii="Century Gothic" w:eastAsia="Century Gothic,Calibri" w:hAnsi="Century Gothic" w:cs="Century Gothic,Calibri"/>
                <w:sz w:val="24"/>
                <w:szCs w:val="24"/>
              </w:rPr>
              <w:lastRenderedPageBreak/>
              <w:t>Data is disaggregated and utilized as the needs assessment to drive all school improvement and MTSS decisions. The data analysis is used to support better instruction, create school improvement goals, and identify professional development needs for the school year. The faculty assists in the development of the focus areas of the School Improvement Plan, defining educational strategies, suggesting professional development needs, and providing additional input to ensure accuracy of the plan.</w:t>
            </w:r>
          </w:p>
          <w:p w:rsidR="00BF6BF7" w:rsidRPr="003C09CA" w:rsidRDefault="00BF6BF7" w:rsidP="00BF6BF7">
            <w:pPr>
              <w:ind w:left="360"/>
              <w:rPr>
                <w:rFonts w:ascii="Century Gothic" w:hAnsi="Century Gothic"/>
                <w:color w:val="000000"/>
                <w:sz w:val="24"/>
                <w:szCs w:val="24"/>
              </w:rPr>
            </w:pPr>
          </w:p>
          <w:p w:rsidR="00BF6BF7" w:rsidRPr="003C09CA" w:rsidRDefault="00BF6BF7" w:rsidP="00BF6BF7">
            <w:pPr>
              <w:ind w:left="360"/>
              <w:rPr>
                <w:rFonts w:ascii="Century Gothic" w:hAnsi="Century Gothic"/>
                <w:sz w:val="24"/>
                <w:szCs w:val="24"/>
              </w:rPr>
            </w:pPr>
          </w:p>
          <w:p w:rsidR="00BF6BF7" w:rsidRPr="003C09CA" w:rsidRDefault="00BF6BF7" w:rsidP="00BF6BF7">
            <w:pPr>
              <w:pStyle w:val="ListParagraph"/>
              <w:numPr>
                <w:ilvl w:val="0"/>
                <w:numId w:val="1"/>
              </w:numPr>
              <w:contextualSpacing w:val="0"/>
              <w:rPr>
                <w:rFonts w:ascii="Century Gothic" w:hAnsi="Century Gothic"/>
                <w:sz w:val="24"/>
                <w:szCs w:val="24"/>
              </w:rPr>
            </w:pPr>
            <w:r w:rsidRPr="003C09CA">
              <w:rPr>
                <w:rFonts w:ascii="Century Gothic" w:hAnsi="Century Gothic"/>
                <w:sz w:val="24"/>
                <w:szCs w:val="24"/>
              </w:rPr>
              <w:t xml:space="preserve">List below who monitors the Early Warning System and how often.  </w:t>
            </w:r>
          </w:p>
          <w:p w:rsidR="00BF6BF7" w:rsidRPr="003C09CA" w:rsidRDefault="00BF6BF7" w:rsidP="00BF6BF7">
            <w:pPr>
              <w:pStyle w:val="ListParagraph"/>
              <w:rPr>
                <w:rFonts w:ascii="Century Gothic" w:hAnsi="Century Gothic"/>
                <w:sz w:val="24"/>
                <w:szCs w:val="24"/>
              </w:rPr>
            </w:pPr>
          </w:p>
          <w:p w:rsidR="00BF6BF7" w:rsidRPr="003C09CA" w:rsidRDefault="00BF6BF7" w:rsidP="00BF6BF7">
            <w:pPr>
              <w:pStyle w:val="ListParagraph"/>
              <w:contextualSpacing w:val="0"/>
              <w:rPr>
                <w:rFonts w:ascii="Century Gothic" w:hAnsi="Century Gothic"/>
                <w:sz w:val="24"/>
                <w:szCs w:val="24"/>
              </w:rPr>
            </w:pPr>
            <w:r w:rsidRPr="003C09CA">
              <w:rPr>
                <w:rFonts w:ascii="Century Gothic" w:hAnsi="Century Gothic"/>
                <w:sz w:val="24"/>
                <w:szCs w:val="24"/>
              </w:rPr>
              <w:t>The Early Warning System is monitored by:</w:t>
            </w:r>
          </w:p>
          <w:p w:rsidR="00BF6BF7" w:rsidRPr="003C09CA" w:rsidRDefault="00BF6BF7" w:rsidP="00BF6BF7">
            <w:pPr>
              <w:pStyle w:val="ListParagraph"/>
              <w:numPr>
                <w:ilvl w:val="0"/>
                <w:numId w:val="11"/>
              </w:numPr>
              <w:contextualSpacing w:val="0"/>
              <w:rPr>
                <w:rFonts w:ascii="Century Gothic" w:hAnsi="Century Gothic"/>
                <w:sz w:val="24"/>
                <w:szCs w:val="24"/>
              </w:rPr>
            </w:pPr>
            <w:r w:rsidRPr="003C09CA">
              <w:rPr>
                <w:rFonts w:ascii="Century Gothic" w:hAnsi="Century Gothic"/>
                <w:sz w:val="24"/>
                <w:szCs w:val="24"/>
              </w:rPr>
              <w:t>Classroom teachers who monitor attendance and tardies daily.</w:t>
            </w:r>
          </w:p>
          <w:p w:rsidR="00BF6BF7" w:rsidRPr="003C09CA" w:rsidRDefault="00BF6BF7" w:rsidP="00BF6BF7">
            <w:pPr>
              <w:pStyle w:val="ListParagraph"/>
              <w:numPr>
                <w:ilvl w:val="0"/>
                <w:numId w:val="11"/>
              </w:numPr>
              <w:contextualSpacing w:val="0"/>
              <w:rPr>
                <w:rFonts w:ascii="Century Gothic" w:hAnsi="Century Gothic"/>
                <w:sz w:val="24"/>
                <w:szCs w:val="24"/>
              </w:rPr>
            </w:pPr>
            <w:r w:rsidRPr="003C09CA">
              <w:rPr>
                <w:rFonts w:ascii="Century Gothic" w:hAnsi="Century Gothic"/>
                <w:sz w:val="24"/>
                <w:szCs w:val="24"/>
              </w:rPr>
              <w:t>Assistant Principal who runs attendance warning letters at each interim and report card timeframe.</w:t>
            </w:r>
          </w:p>
          <w:p w:rsidR="00BF6BF7" w:rsidRPr="003C09CA" w:rsidRDefault="00BF6BF7" w:rsidP="00BF6BF7">
            <w:pPr>
              <w:pStyle w:val="ListParagraph"/>
              <w:numPr>
                <w:ilvl w:val="0"/>
                <w:numId w:val="11"/>
              </w:numPr>
              <w:contextualSpacing w:val="0"/>
              <w:rPr>
                <w:rFonts w:ascii="Century Gothic" w:hAnsi="Century Gothic"/>
                <w:sz w:val="24"/>
                <w:szCs w:val="24"/>
              </w:rPr>
            </w:pPr>
            <w:r w:rsidRPr="003C09CA">
              <w:rPr>
                <w:rFonts w:ascii="Century Gothic" w:hAnsi="Century Gothic"/>
                <w:sz w:val="24"/>
                <w:szCs w:val="24"/>
              </w:rPr>
              <w:t>The guidance counselor who receives the truancy checklist from the classroom teacher and sets up the needed meetings with parents.</w:t>
            </w:r>
          </w:p>
          <w:p w:rsidR="00BF6BF7" w:rsidRPr="003C09CA" w:rsidRDefault="00BF6BF7" w:rsidP="00BF6BF7">
            <w:pPr>
              <w:pStyle w:val="ListParagraph"/>
              <w:numPr>
                <w:ilvl w:val="0"/>
                <w:numId w:val="11"/>
              </w:numPr>
              <w:contextualSpacing w:val="0"/>
              <w:rPr>
                <w:rFonts w:ascii="Century Gothic" w:hAnsi="Century Gothic"/>
                <w:sz w:val="24"/>
                <w:szCs w:val="24"/>
              </w:rPr>
            </w:pPr>
            <w:r w:rsidRPr="003C09CA">
              <w:rPr>
                <w:rFonts w:ascii="Century Gothic" w:hAnsi="Century Gothic"/>
                <w:sz w:val="24"/>
                <w:szCs w:val="24"/>
              </w:rPr>
              <w:t>MTSS facilitator and Instructional Coach monitoring low performing students.</w:t>
            </w:r>
          </w:p>
          <w:p w:rsidR="00BF6BF7" w:rsidRPr="003C09CA" w:rsidRDefault="00BF6BF7" w:rsidP="00BF6BF7">
            <w:pPr>
              <w:pStyle w:val="ListParagraph"/>
              <w:numPr>
                <w:ilvl w:val="0"/>
                <w:numId w:val="11"/>
              </w:numPr>
              <w:contextualSpacing w:val="0"/>
              <w:rPr>
                <w:rFonts w:ascii="Century Gothic" w:hAnsi="Century Gothic"/>
                <w:sz w:val="24"/>
                <w:szCs w:val="24"/>
              </w:rPr>
            </w:pPr>
            <w:r w:rsidRPr="003C09CA">
              <w:rPr>
                <w:rFonts w:ascii="Century Gothic" w:hAnsi="Century Gothic"/>
                <w:sz w:val="24"/>
                <w:szCs w:val="24"/>
              </w:rPr>
              <w:t>Assistant Principal and Teacher Leader who monitor discipline referrals.</w:t>
            </w:r>
          </w:p>
          <w:p w:rsidR="00BF6BF7" w:rsidRPr="003C09CA" w:rsidRDefault="00BF6BF7" w:rsidP="00BF6BF7">
            <w:pPr>
              <w:rPr>
                <w:rFonts w:ascii="Century Gothic" w:hAnsi="Century Gothic"/>
                <w:sz w:val="24"/>
                <w:szCs w:val="24"/>
              </w:rPr>
            </w:pPr>
          </w:p>
          <w:p w:rsidR="00BF6BF7" w:rsidRPr="003C09CA" w:rsidRDefault="00BF6BF7" w:rsidP="00BF6BF7">
            <w:pPr>
              <w:rPr>
                <w:rFonts w:ascii="Century Gothic" w:hAnsi="Century Gothic"/>
                <w:sz w:val="24"/>
                <w:szCs w:val="24"/>
              </w:rPr>
            </w:pPr>
          </w:p>
          <w:p w:rsidR="00BF6BF7" w:rsidRPr="003C09CA" w:rsidRDefault="00BF6BF7" w:rsidP="00BF6BF7">
            <w:pPr>
              <w:numPr>
                <w:ilvl w:val="0"/>
                <w:numId w:val="1"/>
              </w:numPr>
              <w:rPr>
                <w:rFonts w:ascii="Century Gothic" w:hAnsi="Century Gothic"/>
                <w:sz w:val="24"/>
                <w:szCs w:val="24"/>
              </w:rPr>
            </w:pPr>
            <w:r w:rsidRPr="003C09CA">
              <w:rPr>
                <w:rFonts w:ascii="Century Gothic" w:hAnsi="Century Gothic"/>
                <w:color w:val="545454"/>
                <w:sz w:val="24"/>
                <w:szCs w:val="24"/>
              </w:rPr>
              <w:t>This section captures a snapshot of the total number of students exhibiting a respective indicator or set of indicators during the 2016-17 school year. These data should be used as part of the needs assessment to identify potential problem areas and inform the school’s planning and problem solving for 2017-18</w:t>
            </w:r>
            <w:r w:rsidRPr="003C09CA">
              <w:rPr>
                <w:rFonts w:ascii="Century Gothic" w:hAnsi="Century Gothic"/>
                <w:sz w:val="24"/>
                <w:szCs w:val="24"/>
              </w:rPr>
              <w:t>:</w:t>
            </w:r>
          </w:p>
          <w:p w:rsidR="00BF6BF7" w:rsidRPr="003C09CA" w:rsidRDefault="00BF6BF7" w:rsidP="00BF6BF7">
            <w:pPr>
              <w:ind w:left="2160"/>
              <w:rPr>
                <w:rFonts w:ascii="Century Gothic" w:hAnsi="Century Gothic"/>
                <w:sz w:val="24"/>
                <w:szCs w:val="24"/>
              </w:rPr>
            </w:pPr>
          </w:p>
          <w:tbl>
            <w:tblPr>
              <w:tblStyle w:val="TableGrid"/>
              <w:tblW w:w="0" w:type="auto"/>
              <w:tblInd w:w="1274" w:type="dxa"/>
              <w:tblLook w:val="04A0" w:firstRow="1" w:lastRow="0" w:firstColumn="1" w:lastColumn="0" w:noHBand="0" w:noVBand="1"/>
            </w:tblPr>
            <w:tblGrid>
              <w:gridCol w:w="2017"/>
              <w:gridCol w:w="795"/>
              <w:gridCol w:w="796"/>
              <w:gridCol w:w="795"/>
              <w:gridCol w:w="796"/>
              <w:gridCol w:w="796"/>
              <w:gridCol w:w="795"/>
              <w:gridCol w:w="796"/>
              <w:gridCol w:w="796"/>
            </w:tblGrid>
            <w:tr w:rsidR="00BF6BF7" w:rsidRPr="003C09CA" w:rsidTr="002A16DE">
              <w:tc>
                <w:tcPr>
                  <w:tcW w:w="8382" w:type="dxa"/>
                  <w:gridSpan w:val="9"/>
                </w:tcPr>
                <w:p w:rsidR="00BF6BF7" w:rsidRPr="003C09CA" w:rsidRDefault="00BF6BF7" w:rsidP="00D910A5">
                  <w:pPr>
                    <w:framePr w:hSpace="180" w:wrap="around" w:vAnchor="text" w:hAnchor="margin" w:y="495"/>
                    <w:jc w:val="center"/>
                    <w:rPr>
                      <w:rFonts w:ascii="Century Gothic" w:hAnsi="Century Gothic"/>
                      <w:b/>
                      <w:sz w:val="24"/>
                      <w:szCs w:val="24"/>
                    </w:rPr>
                  </w:pPr>
                  <w:r w:rsidRPr="003C09CA">
                    <w:rPr>
                      <w:rFonts w:ascii="Century Gothic" w:hAnsi="Century Gothic"/>
                      <w:b/>
                      <w:sz w:val="24"/>
                      <w:szCs w:val="24"/>
                    </w:rPr>
                    <w:t>Fill in BLANKS with data from 2016-17 School Year - Number of Students</w:t>
                  </w:r>
                </w:p>
              </w:tc>
            </w:tr>
            <w:tr w:rsidR="00BF6BF7" w:rsidRPr="003C09CA" w:rsidTr="002A16DE">
              <w:tc>
                <w:tcPr>
                  <w:tcW w:w="2017" w:type="dxa"/>
                </w:tcPr>
                <w:p w:rsidR="00BF6BF7" w:rsidRPr="003C09CA" w:rsidRDefault="00BF6BF7" w:rsidP="00D910A5">
                  <w:pPr>
                    <w:framePr w:hSpace="180" w:wrap="around" w:vAnchor="text" w:hAnchor="margin" w:y="495"/>
                    <w:rPr>
                      <w:rFonts w:ascii="Century Gothic" w:hAnsi="Century Gothic"/>
                      <w:sz w:val="24"/>
                      <w:szCs w:val="24"/>
                    </w:rPr>
                  </w:pPr>
                  <w:r w:rsidRPr="003C09CA">
                    <w:rPr>
                      <w:rFonts w:ascii="Century Gothic" w:hAnsi="Century Gothic"/>
                      <w:sz w:val="24"/>
                      <w:szCs w:val="24"/>
                    </w:rPr>
                    <w:t>Grade Level</w:t>
                  </w:r>
                </w:p>
              </w:tc>
              <w:tc>
                <w:tcPr>
                  <w:tcW w:w="795" w:type="dxa"/>
                </w:tcPr>
                <w:p w:rsidR="00BF6BF7" w:rsidRPr="003C09CA" w:rsidRDefault="00BF6BF7" w:rsidP="00D910A5">
                  <w:pPr>
                    <w:framePr w:hSpace="180" w:wrap="around" w:vAnchor="text" w:hAnchor="margin" w:y="495"/>
                    <w:jc w:val="center"/>
                    <w:rPr>
                      <w:rFonts w:ascii="Century Gothic" w:hAnsi="Century Gothic"/>
                      <w:sz w:val="24"/>
                      <w:szCs w:val="24"/>
                    </w:rPr>
                  </w:pPr>
                  <w:r w:rsidRPr="003C09CA">
                    <w:rPr>
                      <w:rFonts w:ascii="Century Gothic" w:hAnsi="Century Gothic"/>
                      <w:sz w:val="24"/>
                      <w:szCs w:val="24"/>
                    </w:rPr>
                    <w:t>K</w:t>
                  </w:r>
                </w:p>
              </w:tc>
              <w:tc>
                <w:tcPr>
                  <w:tcW w:w="796" w:type="dxa"/>
                </w:tcPr>
                <w:p w:rsidR="00BF6BF7" w:rsidRPr="003C09CA" w:rsidRDefault="00BF6BF7" w:rsidP="00D910A5">
                  <w:pPr>
                    <w:framePr w:hSpace="180" w:wrap="around" w:vAnchor="text" w:hAnchor="margin" w:y="495"/>
                    <w:jc w:val="center"/>
                    <w:rPr>
                      <w:rFonts w:ascii="Century Gothic" w:hAnsi="Century Gothic"/>
                      <w:sz w:val="24"/>
                      <w:szCs w:val="24"/>
                    </w:rPr>
                  </w:pPr>
                  <w:r w:rsidRPr="003C09CA">
                    <w:rPr>
                      <w:rFonts w:ascii="Century Gothic" w:hAnsi="Century Gothic"/>
                      <w:sz w:val="24"/>
                      <w:szCs w:val="24"/>
                    </w:rPr>
                    <w:t>1</w:t>
                  </w:r>
                </w:p>
              </w:tc>
              <w:tc>
                <w:tcPr>
                  <w:tcW w:w="795" w:type="dxa"/>
                </w:tcPr>
                <w:p w:rsidR="00BF6BF7" w:rsidRPr="003C09CA" w:rsidRDefault="00BF6BF7" w:rsidP="00D910A5">
                  <w:pPr>
                    <w:framePr w:hSpace="180" w:wrap="around" w:vAnchor="text" w:hAnchor="margin" w:y="495"/>
                    <w:jc w:val="center"/>
                    <w:rPr>
                      <w:rFonts w:ascii="Century Gothic" w:hAnsi="Century Gothic"/>
                      <w:sz w:val="24"/>
                      <w:szCs w:val="24"/>
                    </w:rPr>
                  </w:pPr>
                  <w:r w:rsidRPr="003C09CA">
                    <w:rPr>
                      <w:rFonts w:ascii="Century Gothic" w:hAnsi="Century Gothic"/>
                      <w:sz w:val="24"/>
                      <w:szCs w:val="24"/>
                    </w:rPr>
                    <w:t>2</w:t>
                  </w:r>
                </w:p>
              </w:tc>
              <w:tc>
                <w:tcPr>
                  <w:tcW w:w="796" w:type="dxa"/>
                </w:tcPr>
                <w:p w:rsidR="00BF6BF7" w:rsidRPr="003C09CA" w:rsidRDefault="00BF6BF7" w:rsidP="00D910A5">
                  <w:pPr>
                    <w:framePr w:hSpace="180" w:wrap="around" w:vAnchor="text" w:hAnchor="margin" w:y="495"/>
                    <w:jc w:val="center"/>
                    <w:rPr>
                      <w:rFonts w:ascii="Century Gothic" w:hAnsi="Century Gothic"/>
                      <w:sz w:val="24"/>
                      <w:szCs w:val="24"/>
                    </w:rPr>
                  </w:pPr>
                  <w:r w:rsidRPr="003C09CA">
                    <w:rPr>
                      <w:rFonts w:ascii="Century Gothic" w:hAnsi="Century Gothic"/>
                      <w:sz w:val="24"/>
                      <w:szCs w:val="24"/>
                    </w:rPr>
                    <w:t>3</w:t>
                  </w:r>
                </w:p>
              </w:tc>
              <w:tc>
                <w:tcPr>
                  <w:tcW w:w="796" w:type="dxa"/>
                </w:tcPr>
                <w:p w:rsidR="00BF6BF7" w:rsidRPr="003C09CA" w:rsidRDefault="00BF6BF7" w:rsidP="00D910A5">
                  <w:pPr>
                    <w:framePr w:hSpace="180" w:wrap="around" w:vAnchor="text" w:hAnchor="margin" w:y="495"/>
                    <w:jc w:val="center"/>
                    <w:rPr>
                      <w:rFonts w:ascii="Century Gothic" w:hAnsi="Century Gothic"/>
                      <w:sz w:val="24"/>
                      <w:szCs w:val="24"/>
                    </w:rPr>
                  </w:pPr>
                  <w:r w:rsidRPr="003C09CA">
                    <w:rPr>
                      <w:rFonts w:ascii="Century Gothic" w:hAnsi="Century Gothic"/>
                      <w:sz w:val="24"/>
                      <w:szCs w:val="24"/>
                    </w:rPr>
                    <w:t>4</w:t>
                  </w:r>
                </w:p>
              </w:tc>
              <w:tc>
                <w:tcPr>
                  <w:tcW w:w="795" w:type="dxa"/>
                </w:tcPr>
                <w:p w:rsidR="00BF6BF7" w:rsidRPr="003C09CA" w:rsidRDefault="00BF6BF7" w:rsidP="00D910A5">
                  <w:pPr>
                    <w:framePr w:hSpace="180" w:wrap="around" w:vAnchor="text" w:hAnchor="margin" w:y="495"/>
                    <w:jc w:val="center"/>
                    <w:rPr>
                      <w:rFonts w:ascii="Century Gothic" w:hAnsi="Century Gothic"/>
                      <w:sz w:val="24"/>
                      <w:szCs w:val="24"/>
                    </w:rPr>
                  </w:pPr>
                  <w:r w:rsidRPr="003C09CA">
                    <w:rPr>
                      <w:rFonts w:ascii="Century Gothic" w:hAnsi="Century Gothic"/>
                      <w:sz w:val="24"/>
                      <w:szCs w:val="24"/>
                    </w:rPr>
                    <w:t>5</w:t>
                  </w:r>
                </w:p>
              </w:tc>
              <w:tc>
                <w:tcPr>
                  <w:tcW w:w="796" w:type="dxa"/>
                </w:tcPr>
                <w:p w:rsidR="00BF6BF7" w:rsidRPr="003C09CA" w:rsidRDefault="00BF6BF7" w:rsidP="00D910A5">
                  <w:pPr>
                    <w:framePr w:hSpace="180" w:wrap="around" w:vAnchor="text" w:hAnchor="margin" w:y="495"/>
                    <w:jc w:val="center"/>
                    <w:rPr>
                      <w:rFonts w:ascii="Century Gothic" w:hAnsi="Century Gothic"/>
                      <w:sz w:val="24"/>
                      <w:szCs w:val="24"/>
                    </w:rPr>
                  </w:pPr>
                  <w:r w:rsidRPr="003C09CA">
                    <w:rPr>
                      <w:rFonts w:ascii="Century Gothic" w:hAnsi="Century Gothic"/>
                      <w:sz w:val="24"/>
                      <w:szCs w:val="24"/>
                    </w:rPr>
                    <w:t>6</w:t>
                  </w:r>
                </w:p>
              </w:tc>
              <w:tc>
                <w:tcPr>
                  <w:tcW w:w="796" w:type="dxa"/>
                </w:tcPr>
                <w:p w:rsidR="00BF6BF7" w:rsidRPr="003C09CA" w:rsidRDefault="00BF6BF7" w:rsidP="00D910A5">
                  <w:pPr>
                    <w:framePr w:hSpace="180" w:wrap="around" w:vAnchor="text" w:hAnchor="margin" w:y="495"/>
                    <w:jc w:val="center"/>
                    <w:rPr>
                      <w:rFonts w:ascii="Century Gothic" w:hAnsi="Century Gothic"/>
                      <w:sz w:val="24"/>
                      <w:szCs w:val="24"/>
                    </w:rPr>
                  </w:pPr>
                  <w:r w:rsidRPr="003C09CA">
                    <w:rPr>
                      <w:rFonts w:ascii="Century Gothic" w:hAnsi="Century Gothic"/>
                      <w:sz w:val="24"/>
                      <w:szCs w:val="24"/>
                    </w:rPr>
                    <w:t xml:space="preserve">Total </w:t>
                  </w:r>
                </w:p>
              </w:tc>
            </w:tr>
            <w:tr w:rsidR="00BF6BF7" w:rsidRPr="003C09CA" w:rsidTr="00A85595">
              <w:tc>
                <w:tcPr>
                  <w:tcW w:w="2017" w:type="dxa"/>
                </w:tcPr>
                <w:p w:rsidR="00BF6BF7" w:rsidRPr="003C09CA" w:rsidRDefault="00BF6BF7" w:rsidP="00D910A5">
                  <w:pPr>
                    <w:framePr w:hSpace="180" w:wrap="around" w:vAnchor="text" w:hAnchor="margin" w:y="495"/>
                    <w:rPr>
                      <w:rFonts w:ascii="Century Gothic" w:hAnsi="Century Gothic"/>
                      <w:sz w:val="24"/>
                      <w:szCs w:val="24"/>
                    </w:rPr>
                  </w:pPr>
                  <w:r w:rsidRPr="003C09CA">
                    <w:rPr>
                      <w:rFonts w:ascii="Century Gothic" w:hAnsi="Century Gothic"/>
                      <w:sz w:val="24"/>
                      <w:szCs w:val="24"/>
                    </w:rPr>
                    <w:t>Attendance &lt;90</w:t>
                  </w:r>
                </w:p>
              </w:tc>
              <w:tc>
                <w:tcPr>
                  <w:tcW w:w="795" w:type="dxa"/>
                  <w:vAlign w:val="center"/>
                </w:tcPr>
                <w:p w:rsidR="00BF6BF7" w:rsidRPr="003C09CA" w:rsidRDefault="00BF6BF7" w:rsidP="00D910A5">
                  <w:pPr>
                    <w:framePr w:hSpace="180" w:wrap="around" w:vAnchor="text" w:hAnchor="margin" w:y="495"/>
                    <w:jc w:val="center"/>
                    <w:rPr>
                      <w:rFonts w:ascii="Century Gothic" w:hAnsi="Century Gothic"/>
                      <w:sz w:val="24"/>
                      <w:szCs w:val="24"/>
                    </w:rPr>
                  </w:pPr>
                  <w:r w:rsidRPr="003C09CA">
                    <w:rPr>
                      <w:rFonts w:ascii="Century Gothic" w:hAnsi="Century Gothic"/>
                      <w:sz w:val="24"/>
                      <w:szCs w:val="24"/>
                    </w:rPr>
                    <w:t>10</w:t>
                  </w:r>
                </w:p>
              </w:tc>
              <w:tc>
                <w:tcPr>
                  <w:tcW w:w="796" w:type="dxa"/>
                  <w:vAlign w:val="center"/>
                </w:tcPr>
                <w:p w:rsidR="00BF6BF7" w:rsidRPr="003C09CA" w:rsidRDefault="00BF6BF7" w:rsidP="00D910A5">
                  <w:pPr>
                    <w:framePr w:hSpace="180" w:wrap="around" w:vAnchor="text" w:hAnchor="margin" w:y="495"/>
                    <w:jc w:val="center"/>
                    <w:rPr>
                      <w:rFonts w:ascii="Century Gothic" w:hAnsi="Century Gothic"/>
                      <w:sz w:val="24"/>
                      <w:szCs w:val="24"/>
                    </w:rPr>
                  </w:pPr>
                  <w:r w:rsidRPr="003C09CA">
                    <w:rPr>
                      <w:rFonts w:ascii="Century Gothic" w:hAnsi="Century Gothic"/>
                      <w:sz w:val="24"/>
                      <w:szCs w:val="24"/>
                    </w:rPr>
                    <w:t>28</w:t>
                  </w:r>
                </w:p>
              </w:tc>
              <w:tc>
                <w:tcPr>
                  <w:tcW w:w="795" w:type="dxa"/>
                  <w:vAlign w:val="center"/>
                </w:tcPr>
                <w:p w:rsidR="00BF6BF7" w:rsidRPr="003C09CA" w:rsidRDefault="00BF6BF7" w:rsidP="00D910A5">
                  <w:pPr>
                    <w:framePr w:hSpace="180" w:wrap="around" w:vAnchor="text" w:hAnchor="margin" w:y="495"/>
                    <w:jc w:val="center"/>
                    <w:rPr>
                      <w:rFonts w:ascii="Century Gothic" w:hAnsi="Century Gothic"/>
                      <w:sz w:val="24"/>
                      <w:szCs w:val="24"/>
                    </w:rPr>
                  </w:pPr>
                  <w:r w:rsidRPr="003C09CA">
                    <w:rPr>
                      <w:rFonts w:ascii="Century Gothic" w:hAnsi="Century Gothic"/>
                      <w:sz w:val="24"/>
                      <w:szCs w:val="24"/>
                    </w:rPr>
                    <w:t>36</w:t>
                  </w:r>
                </w:p>
              </w:tc>
              <w:tc>
                <w:tcPr>
                  <w:tcW w:w="796" w:type="dxa"/>
                  <w:shd w:val="clear" w:color="auto" w:fill="FFFFFF" w:themeFill="background1"/>
                  <w:vAlign w:val="center"/>
                </w:tcPr>
                <w:p w:rsidR="00BF6BF7" w:rsidRPr="003C09CA" w:rsidRDefault="00BF6BF7" w:rsidP="00D910A5">
                  <w:pPr>
                    <w:framePr w:hSpace="180" w:wrap="around" w:vAnchor="text" w:hAnchor="margin" w:y="495"/>
                    <w:jc w:val="center"/>
                    <w:rPr>
                      <w:rFonts w:ascii="Century Gothic" w:hAnsi="Century Gothic"/>
                      <w:sz w:val="24"/>
                      <w:szCs w:val="24"/>
                    </w:rPr>
                  </w:pPr>
                  <w:r w:rsidRPr="003C09CA">
                    <w:rPr>
                      <w:rFonts w:ascii="Century Gothic" w:hAnsi="Century Gothic"/>
                      <w:sz w:val="24"/>
                      <w:szCs w:val="24"/>
                    </w:rPr>
                    <w:t>34</w:t>
                  </w:r>
                </w:p>
              </w:tc>
              <w:tc>
                <w:tcPr>
                  <w:tcW w:w="796" w:type="dxa"/>
                  <w:shd w:val="clear" w:color="auto" w:fill="FFFFFF" w:themeFill="background1"/>
                  <w:vAlign w:val="center"/>
                </w:tcPr>
                <w:p w:rsidR="00BF6BF7" w:rsidRPr="003C09CA" w:rsidRDefault="00BF6BF7" w:rsidP="00D910A5">
                  <w:pPr>
                    <w:framePr w:hSpace="180" w:wrap="around" w:vAnchor="text" w:hAnchor="margin" w:y="495"/>
                    <w:jc w:val="center"/>
                    <w:rPr>
                      <w:rFonts w:ascii="Century Gothic" w:hAnsi="Century Gothic"/>
                      <w:sz w:val="24"/>
                      <w:szCs w:val="24"/>
                    </w:rPr>
                  </w:pPr>
                  <w:r w:rsidRPr="003C09CA">
                    <w:rPr>
                      <w:rFonts w:ascii="Century Gothic" w:hAnsi="Century Gothic"/>
                      <w:sz w:val="24"/>
                      <w:szCs w:val="24"/>
                    </w:rPr>
                    <w:t>23</w:t>
                  </w:r>
                </w:p>
              </w:tc>
              <w:tc>
                <w:tcPr>
                  <w:tcW w:w="795" w:type="dxa"/>
                  <w:shd w:val="clear" w:color="auto" w:fill="FFFFFF" w:themeFill="background1"/>
                  <w:vAlign w:val="center"/>
                </w:tcPr>
                <w:p w:rsidR="00BF6BF7" w:rsidRPr="003C09CA" w:rsidRDefault="00BF6BF7" w:rsidP="00D910A5">
                  <w:pPr>
                    <w:framePr w:hSpace="180" w:wrap="around" w:vAnchor="text" w:hAnchor="margin" w:y="495"/>
                    <w:jc w:val="center"/>
                    <w:rPr>
                      <w:rFonts w:ascii="Century Gothic" w:hAnsi="Century Gothic"/>
                      <w:sz w:val="24"/>
                      <w:szCs w:val="24"/>
                    </w:rPr>
                  </w:pPr>
                  <w:r w:rsidRPr="003C09CA">
                    <w:rPr>
                      <w:rFonts w:ascii="Century Gothic" w:hAnsi="Century Gothic"/>
                      <w:sz w:val="24"/>
                      <w:szCs w:val="24"/>
                    </w:rPr>
                    <w:t>22</w:t>
                  </w:r>
                </w:p>
              </w:tc>
              <w:tc>
                <w:tcPr>
                  <w:tcW w:w="796" w:type="dxa"/>
                  <w:shd w:val="clear" w:color="auto" w:fill="FFFFFF" w:themeFill="background1"/>
                  <w:vAlign w:val="center"/>
                </w:tcPr>
                <w:p w:rsidR="00BF6BF7" w:rsidRPr="003C09CA" w:rsidRDefault="00BF6BF7" w:rsidP="00D910A5">
                  <w:pPr>
                    <w:framePr w:hSpace="180" w:wrap="around" w:vAnchor="text" w:hAnchor="margin" w:y="495"/>
                    <w:jc w:val="center"/>
                    <w:rPr>
                      <w:rFonts w:ascii="Century Gothic" w:hAnsi="Century Gothic"/>
                      <w:sz w:val="24"/>
                      <w:szCs w:val="24"/>
                    </w:rPr>
                  </w:pPr>
                  <w:r w:rsidRPr="003C09CA">
                    <w:rPr>
                      <w:rFonts w:ascii="Century Gothic" w:hAnsi="Century Gothic"/>
                      <w:sz w:val="24"/>
                      <w:szCs w:val="24"/>
                    </w:rPr>
                    <w:t>19</w:t>
                  </w:r>
                </w:p>
              </w:tc>
              <w:tc>
                <w:tcPr>
                  <w:tcW w:w="796" w:type="dxa"/>
                  <w:shd w:val="clear" w:color="auto" w:fill="FFFFFF" w:themeFill="background1"/>
                  <w:vAlign w:val="center"/>
                </w:tcPr>
                <w:p w:rsidR="00BF6BF7" w:rsidRPr="003C09CA" w:rsidRDefault="00BF6BF7" w:rsidP="00D910A5">
                  <w:pPr>
                    <w:framePr w:hSpace="180" w:wrap="around" w:vAnchor="text" w:hAnchor="margin" w:y="495"/>
                    <w:jc w:val="center"/>
                    <w:rPr>
                      <w:rFonts w:ascii="Century Gothic" w:hAnsi="Century Gothic"/>
                      <w:sz w:val="24"/>
                      <w:szCs w:val="24"/>
                    </w:rPr>
                  </w:pPr>
                  <w:r w:rsidRPr="003C09CA">
                    <w:rPr>
                      <w:rFonts w:ascii="Century Gothic" w:hAnsi="Century Gothic"/>
                      <w:sz w:val="24"/>
                      <w:szCs w:val="24"/>
                    </w:rPr>
                    <w:t>172</w:t>
                  </w:r>
                </w:p>
              </w:tc>
            </w:tr>
            <w:tr w:rsidR="00BF6BF7" w:rsidRPr="003C09CA" w:rsidTr="00A85595">
              <w:tc>
                <w:tcPr>
                  <w:tcW w:w="2017" w:type="dxa"/>
                </w:tcPr>
                <w:p w:rsidR="00BF6BF7" w:rsidRPr="003C09CA" w:rsidRDefault="00BF6BF7" w:rsidP="00D910A5">
                  <w:pPr>
                    <w:framePr w:hSpace="180" w:wrap="around" w:vAnchor="text" w:hAnchor="margin" w:y="495"/>
                    <w:rPr>
                      <w:rFonts w:ascii="Century Gothic" w:hAnsi="Century Gothic"/>
                      <w:sz w:val="24"/>
                      <w:szCs w:val="24"/>
                    </w:rPr>
                  </w:pPr>
                  <w:r w:rsidRPr="003C09CA">
                    <w:rPr>
                      <w:rFonts w:ascii="Century Gothic" w:hAnsi="Century Gothic"/>
                      <w:sz w:val="24"/>
                      <w:szCs w:val="24"/>
                    </w:rPr>
                    <w:t>1 or more ISS or OSS</w:t>
                  </w:r>
                </w:p>
              </w:tc>
              <w:tc>
                <w:tcPr>
                  <w:tcW w:w="795" w:type="dxa"/>
                  <w:vAlign w:val="center"/>
                </w:tcPr>
                <w:p w:rsidR="00BF6BF7" w:rsidRPr="003C09CA" w:rsidRDefault="00BF6BF7" w:rsidP="00D910A5">
                  <w:pPr>
                    <w:framePr w:hSpace="180" w:wrap="around" w:vAnchor="text" w:hAnchor="margin" w:y="495"/>
                    <w:jc w:val="center"/>
                    <w:rPr>
                      <w:rFonts w:ascii="Century Gothic" w:hAnsi="Century Gothic"/>
                      <w:sz w:val="24"/>
                      <w:szCs w:val="24"/>
                    </w:rPr>
                  </w:pPr>
                  <w:r w:rsidRPr="003C09CA">
                    <w:rPr>
                      <w:rFonts w:ascii="Century Gothic" w:hAnsi="Century Gothic"/>
                      <w:sz w:val="24"/>
                      <w:szCs w:val="24"/>
                    </w:rPr>
                    <w:t>4</w:t>
                  </w:r>
                </w:p>
              </w:tc>
              <w:tc>
                <w:tcPr>
                  <w:tcW w:w="796" w:type="dxa"/>
                  <w:vAlign w:val="center"/>
                </w:tcPr>
                <w:p w:rsidR="00BF6BF7" w:rsidRPr="003C09CA" w:rsidRDefault="00BF6BF7" w:rsidP="00D910A5">
                  <w:pPr>
                    <w:framePr w:hSpace="180" w:wrap="around" w:vAnchor="text" w:hAnchor="margin" w:y="495"/>
                    <w:jc w:val="center"/>
                    <w:rPr>
                      <w:rFonts w:ascii="Century Gothic" w:hAnsi="Century Gothic"/>
                      <w:sz w:val="24"/>
                      <w:szCs w:val="24"/>
                    </w:rPr>
                  </w:pPr>
                  <w:r w:rsidRPr="003C09CA">
                    <w:rPr>
                      <w:rFonts w:ascii="Century Gothic" w:hAnsi="Century Gothic"/>
                      <w:sz w:val="24"/>
                      <w:szCs w:val="24"/>
                    </w:rPr>
                    <w:t>5</w:t>
                  </w:r>
                </w:p>
              </w:tc>
              <w:tc>
                <w:tcPr>
                  <w:tcW w:w="795" w:type="dxa"/>
                  <w:vAlign w:val="center"/>
                </w:tcPr>
                <w:p w:rsidR="00BF6BF7" w:rsidRPr="003C09CA" w:rsidRDefault="00BF6BF7" w:rsidP="00D910A5">
                  <w:pPr>
                    <w:framePr w:hSpace="180" w:wrap="around" w:vAnchor="text" w:hAnchor="margin" w:y="495"/>
                    <w:jc w:val="center"/>
                    <w:rPr>
                      <w:rFonts w:ascii="Century Gothic" w:hAnsi="Century Gothic"/>
                      <w:sz w:val="24"/>
                      <w:szCs w:val="24"/>
                    </w:rPr>
                  </w:pPr>
                  <w:r w:rsidRPr="003C09CA">
                    <w:rPr>
                      <w:rFonts w:ascii="Century Gothic" w:hAnsi="Century Gothic"/>
                      <w:sz w:val="24"/>
                      <w:szCs w:val="24"/>
                    </w:rPr>
                    <w:t>5</w:t>
                  </w:r>
                </w:p>
              </w:tc>
              <w:tc>
                <w:tcPr>
                  <w:tcW w:w="796" w:type="dxa"/>
                  <w:shd w:val="clear" w:color="auto" w:fill="FFFFFF" w:themeFill="background1"/>
                  <w:vAlign w:val="center"/>
                </w:tcPr>
                <w:p w:rsidR="00BF6BF7" w:rsidRPr="003C09CA" w:rsidRDefault="00BF6BF7" w:rsidP="00D910A5">
                  <w:pPr>
                    <w:framePr w:hSpace="180" w:wrap="around" w:vAnchor="text" w:hAnchor="margin" w:y="495"/>
                    <w:jc w:val="center"/>
                    <w:rPr>
                      <w:rFonts w:ascii="Century Gothic" w:hAnsi="Century Gothic"/>
                      <w:sz w:val="24"/>
                      <w:szCs w:val="24"/>
                    </w:rPr>
                  </w:pPr>
                  <w:r w:rsidRPr="003C09CA">
                    <w:rPr>
                      <w:rFonts w:ascii="Century Gothic" w:hAnsi="Century Gothic"/>
                      <w:sz w:val="24"/>
                      <w:szCs w:val="24"/>
                    </w:rPr>
                    <w:t>5</w:t>
                  </w:r>
                </w:p>
              </w:tc>
              <w:tc>
                <w:tcPr>
                  <w:tcW w:w="796" w:type="dxa"/>
                  <w:shd w:val="clear" w:color="auto" w:fill="FFFFFF" w:themeFill="background1"/>
                  <w:vAlign w:val="center"/>
                </w:tcPr>
                <w:p w:rsidR="00BF6BF7" w:rsidRPr="003C09CA" w:rsidRDefault="00BF6BF7" w:rsidP="00D910A5">
                  <w:pPr>
                    <w:framePr w:hSpace="180" w:wrap="around" w:vAnchor="text" w:hAnchor="margin" w:y="495"/>
                    <w:jc w:val="center"/>
                    <w:rPr>
                      <w:rFonts w:ascii="Century Gothic" w:hAnsi="Century Gothic"/>
                      <w:sz w:val="24"/>
                      <w:szCs w:val="24"/>
                    </w:rPr>
                  </w:pPr>
                  <w:r w:rsidRPr="003C09CA">
                    <w:rPr>
                      <w:rFonts w:ascii="Century Gothic" w:hAnsi="Century Gothic"/>
                      <w:sz w:val="24"/>
                      <w:szCs w:val="24"/>
                    </w:rPr>
                    <w:t>3</w:t>
                  </w:r>
                </w:p>
              </w:tc>
              <w:tc>
                <w:tcPr>
                  <w:tcW w:w="795" w:type="dxa"/>
                  <w:shd w:val="clear" w:color="auto" w:fill="FFFFFF" w:themeFill="background1"/>
                  <w:vAlign w:val="center"/>
                </w:tcPr>
                <w:p w:rsidR="00BF6BF7" w:rsidRPr="003C09CA" w:rsidRDefault="00BF6BF7" w:rsidP="00D910A5">
                  <w:pPr>
                    <w:framePr w:hSpace="180" w:wrap="around" w:vAnchor="text" w:hAnchor="margin" w:y="495"/>
                    <w:jc w:val="center"/>
                    <w:rPr>
                      <w:rFonts w:ascii="Century Gothic" w:hAnsi="Century Gothic"/>
                      <w:sz w:val="24"/>
                      <w:szCs w:val="24"/>
                    </w:rPr>
                  </w:pPr>
                  <w:r w:rsidRPr="003C09CA">
                    <w:rPr>
                      <w:rFonts w:ascii="Century Gothic" w:hAnsi="Century Gothic"/>
                      <w:sz w:val="24"/>
                      <w:szCs w:val="24"/>
                    </w:rPr>
                    <w:t>6</w:t>
                  </w:r>
                </w:p>
              </w:tc>
              <w:tc>
                <w:tcPr>
                  <w:tcW w:w="796" w:type="dxa"/>
                  <w:shd w:val="clear" w:color="auto" w:fill="FFFFFF" w:themeFill="background1"/>
                  <w:vAlign w:val="center"/>
                </w:tcPr>
                <w:p w:rsidR="00BF6BF7" w:rsidRPr="003C09CA" w:rsidRDefault="00BF6BF7" w:rsidP="00D910A5">
                  <w:pPr>
                    <w:framePr w:hSpace="180" w:wrap="around" w:vAnchor="text" w:hAnchor="margin" w:y="495"/>
                    <w:jc w:val="center"/>
                    <w:rPr>
                      <w:rFonts w:ascii="Century Gothic" w:hAnsi="Century Gothic"/>
                      <w:sz w:val="24"/>
                      <w:szCs w:val="24"/>
                    </w:rPr>
                  </w:pPr>
                  <w:r w:rsidRPr="003C09CA">
                    <w:rPr>
                      <w:rFonts w:ascii="Century Gothic" w:hAnsi="Century Gothic"/>
                      <w:sz w:val="24"/>
                      <w:szCs w:val="24"/>
                    </w:rPr>
                    <w:t>7</w:t>
                  </w:r>
                </w:p>
              </w:tc>
              <w:tc>
                <w:tcPr>
                  <w:tcW w:w="796" w:type="dxa"/>
                  <w:shd w:val="clear" w:color="auto" w:fill="FFFFFF" w:themeFill="background1"/>
                  <w:vAlign w:val="center"/>
                </w:tcPr>
                <w:p w:rsidR="00BF6BF7" w:rsidRPr="003C09CA" w:rsidRDefault="00BF6BF7" w:rsidP="00D910A5">
                  <w:pPr>
                    <w:framePr w:hSpace="180" w:wrap="around" w:vAnchor="text" w:hAnchor="margin" w:y="495"/>
                    <w:jc w:val="center"/>
                    <w:rPr>
                      <w:rFonts w:ascii="Century Gothic" w:hAnsi="Century Gothic"/>
                      <w:sz w:val="24"/>
                      <w:szCs w:val="24"/>
                    </w:rPr>
                  </w:pPr>
                  <w:r w:rsidRPr="003C09CA">
                    <w:rPr>
                      <w:rFonts w:ascii="Century Gothic" w:hAnsi="Century Gothic"/>
                      <w:sz w:val="24"/>
                      <w:szCs w:val="24"/>
                    </w:rPr>
                    <w:t>35</w:t>
                  </w:r>
                </w:p>
              </w:tc>
            </w:tr>
            <w:tr w:rsidR="00BF6BF7" w:rsidRPr="003C09CA" w:rsidTr="00A85595">
              <w:tc>
                <w:tcPr>
                  <w:tcW w:w="2017" w:type="dxa"/>
                </w:tcPr>
                <w:p w:rsidR="00BF6BF7" w:rsidRPr="003C09CA" w:rsidRDefault="00BF6BF7" w:rsidP="00D910A5">
                  <w:pPr>
                    <w:framePr w:hSpace="180" w:wrap="around" w:vAnchor="text" w:hAnchor="margin" w:y="495"/>
                    <w:rPr>
                      <w:rFonts w:ascii="Century Gothic" w:hAnsi="Century Gothic"/>
                      <w:sz w:val="24"/>
                      <w:szCs w:val="24"/>
                    </w:rPr>
                  </w:pPr>
                  <w:r w:rsidRPr="003C09CA">
                    <w:rPr>
                      <w:rFonts w:ascii="Century Gothic" w:hAnsi="Century Gothic"/>
                      <w:sz w:val="24"/>
                      <w:szCs w:val="24"/>
                    </w:rPr>
                    <w:t>Level 1 in ELA or Math</w:t>
                  </w:r>
                </w:p>
              </w:tc>
              <w:tc>
                <w:tcPr>
                  <w:tcW w:w="795" w:type="dxa"/>
                  <w:shd w:val="clear" w:color="auto" w:fill="808080" w:themeFill="background1" w:themeFillShade="80"/>
                  <w:vAlign w:val="center"/>
                </w:tcPr>
                <w:p w:rsidR="00BF6BF7" w:rsidRPr="003C09CA" w:rsidRDefault="00BF6BF7" w:rsidP="00D910A5">
                  <w:pPr>
                    <w:framePr w:hSpace="180" w:wrap="around" w:vAnchor="text" w:hAnchor="margin" w:y="495"/>
                    <w:jc w:val="center"/>
                    <w:rPr>
                      <w:rFonts w:ascii="Century Gothic" w:hAnsi="Century Gothic"/>
                      <w:sz w:val="24"/>
                      <w:szCs w:val="24"/>
                    </w:rPr>
                  </w:pPr>
                </w:p>
              </w:tc>
              <w:tc>
                <w:tcPr>
                  <w:tcW w:w="796" w:type="dxa"/>
                  <w:shd w:val="clear" w:color="auto" w:fill="808080" w:themeFill="background1" w:themeFillShade="80"/>
                  <w:vAlign w:val="center"/>
                </w:tcPr>
                <w:p w:rsidR="00BF6BF7" w:rsidRPr="003C09CA" w:rsidRDefault="00BF6BF7" w:rsidP="00D910A5">
                  <w:pPr>
                    <w:framePr w:hSpace="180" w:wrap="around" w:vAnchor="text" w:hAnchor="margin" w:y="495"/>
                    <w:jc w:val="center"/>
                    <w:rPr>
                      <w:rFonts w:ascii="Century Gothic" w:hAnsi="Century Gothic"/>
                      <w:sz w:val="24"/>
                      <w:szCs w:val="24"/>
                    </w:rPr>
                  </w:pPr>
                </w:p>
              </w:tc>
              <w:tc>
                <w:tcPr>
                  <w:tcW w:w="795" w:type="dxa"/>
                  <w:shd w:val="clear" w:color="auto" w:fill="808080" w:themeFill="background1" w:themeFillShade="80"/>
                  <w:vAlign w:val="center"/>
                </w:tcPr>
                <w:p w:rsidR="00BF6BF7" w:rsidRPr="003C09CA" w:rsidRDefault="00BF6BF7" w:rsidP="00D910A5">
                  <w:pPr>
                    <w:framePr w:hSpace="180" w:wrap="around" w:vAnchor="text" w:hAnchor="margin" w:y="495"/>
                    <w:jc w:val="center"/>
                    <w:rPr>
                      <w:rFonts w:ascii="Century Gothic" w:hAnsi="Century Gothic"/>
                      <w:sz w:val="24"/>
                      <w:szCs w:val="24"/>
                    </w:rPr>
                  </w:pPr>
                </w:p>
              </w:tc>
              <w:tc>
                <w:tcPr>
                  <w:tcW w:w="796" w:type="dxa"/>
                  <w:shd w:val="clear" w:color="auto" w:fill="FFFFFF" w:themeFill="background1"/>
                  <w:vAlign w:val="center"/>
                </w:tcPr>
                <w:p w:rsidR="00BF6BF7" w:rsidRPr="003C09CA" w:rsidRDefault="00A85595" w:rsidP="00D910A5">
                  <w:pPr>
                    <w:framePr w:hSpace="180" w:wrap="around" w:vAnchor="text" w:hAnchor="margin" w:y="495"/>
                    <w:jc w:val="center"/>
                    <w:rPr>
                      <w:rFonts w:ascii="Century Gothic" w:hAnsi="Century Gothic"/>
                      <w:sz w:val="24"/>
                      <w:szCs w:val="24"/>
                    </w:rPr>
                  </w:pPr>
                  <w:r>
                    <w:rPr>
                      <w:rFonts w:ascii="Century Gothic" w:hAnsi="Century Gothic"/>
                      <w:sz w:val="24"/>
                      <w:szCs w:val="24"/>
                    </w:rPr>
                    <w:t>10</w:t>
                  </w:r>
                </w:p>
              </w:tc>
              <w:tc>
                <w:tcPr>
                  <w:tcW w:w="796" w:type="dxa"/>
                  <w:shd w:val="clear" w:color="auto" w:fill="FFFFFF" w:themeFill="background1"/>
                  <w:vAlign w:val="center"/>
                </w:tcPr>
                <w:p w:rsidR="00BF6BF7" w:rsidRPr="003C09CA" w:rsidRDefault="00BF6BF7" w:rsidP="00D910A5">
                  <w:pPr>
                    <w:framePr w:hSpace="180" w:wrap="around" w:vAnchor="text" w:hAnchor="margin" w:y="495"/>
                    <w:jc w:val="center"/>
                    <w:rPr>
                      <w:rFonts w:ascii="Century Gothic" w:hAnsi="Century Gothic"/>
                      <w:sz w:val="24"/>
                      <w:szCs w:val="24"/>
                    </w:rPr>
                  </w:pPr>
                  <w:r w:rsidRPr="003C09CA">
                    <w:rPr>
                      <w:rFonts w:ascii="Century Gothic" w:hAnsi="Century Gothic"/>
                      <w:sz w:val="24"/>
                      <w:szCs w:val="24"/>
                    </w:rPr>
                    <w:t>2</w:t>
                  </w:r>
                </w:p>
              </w:tc>
              <w:tc>
                <w:tcPr>
                  <w:tcW w:w="795" w:type="dxa"/>
                  <w:shd w:val="clear" w:color="auto" w:fill="FFFFFF" w:themeFill="background1"/>
                  <w:vAlign w:val="center"/>
                </w:tcPr>
                <w:p w:rsidR="00BF6BF7" w:rsidRPr="003C09CA" w:rsidRDefault="00BF6BF7" w:rsidP="00D910A5">
                  <w:pPr>
                    <w:framePr w:hSpace="180" w:wrap="around" w:vAnchor="text" w:hAnchor="margin" w:y="495"/>
                    <w:jc w:val="center"/>
                    <w:rPr>
                      <w:rFonts w:ascii="Century Gothic" w:hAnsi="Century Gothic"/>
                      <w:sz w:val="24"/>
                      <w:szCs w:val="24"/>
                    </w:rPr>
                  </w:pPr>
                  <w:r w:rsidRPr="003C09CA">
                    <w:rPr>
                      <w:rFonts w:ascii="Century Gothic" w:hAnsi="Century Gothic"/>
                      <w:sz w:val="24"/>
                      <w:szCs w:val="24"/>
                    </w:rPr>
                    <w:t>9</w:t>
                  </w:r>
                </w:p>
              </w:tc>
              <w:tc>
                <w:tcPr>
                  <w:tcW w:w="796" w:type="dxa"/>
                  <w:shd w:val="clear" w:color="auto" w:fill="FFFFFF" w:themeFill="background1"/>
                  <w:vAlign w:val="center"/>
                </w:tcPr>
                <w:p w:rsidR="00BF6BF7" w:rsidRPr="003C09CA" w:rsidRDefault="00BF6BF7" w:rsidP="00D910A5">
                  <w:pPr>
                    <w:framePr w:hSpace="180" w:wrap="around" w:vAnchor="text" w:hAnchor="margin" w:y="495"/>
                    <w:jc w:val="center"/>
                    <w:rPr>
                      <w:rFonts w:ascii="Century Gothic" w:hAnsi="Century Gothic"/>
                      <w:sz w:val="24"/>
                      <w:szCs w:val="24"/>
                    </w:rPr>
                  </w:pPr>
                  <w:r w:rsidRPr="003C09CA">
                    <w:rPr>
                      <w:rFonts w:ascii="Century Gothic" w:hAnsi="Century Gothic"/>
                      <w:sz w:val="24"/>
                      <w:szCs w:val="24"/>
                    </w:rPr>
                    <w:t>21</w:t>
                  </w:r>
                </w:p>
              </w:tc>
              <w:tc>
                <w:tcPr>
                  <w:tcW w:w="796" w:type="dxa"/>
                  <w:shd w:val="clear" w:color="auto" w:fill="FFFFFF" w:themeFill="background1"/>
                  <w:vAlign w:val="center"/>
                </w:tcPr>
                <w:p w:rsidR="00BF6BF7" w:rsidRPr="003C09CA" w:rsidRDefault="00BF6BF7" w:rsidP="00D910A5">
                  <w:pPr>
                    <w:framePr w:hSpace="180" w:wrap="around" w:vAnchor="text" w:hAnchor="margin" w:y="495"/>
                    <w:jc w:val="center"/>
                    <w:rPr>
                      <w:rFonts w:ascii="Century Gothic" w:hAnsi="Century Gothic"/>
                      <w:sz w:val="24"/>
                      <w:szCs w:val="24"/>
                    </w:rPr>
                  </w:pPr>
                  <w:r w:rsidRPr="003C09CA">
                    <w:rPr>
                      <w:rFonts w:ascii="Century Gothic" w:hAnsi="Century Gothic"/>
                      <w:sz w:val="24"/>
                      <w:szCs w:val="24"/>
                    </w:rPr>
                    <w:t>32</w:t>
                  </w:r>
                </w:p>
              </w:tc>
            </w:tr>
            <w:tr w:rsidR="00BF6BF7" w:rsidRPr="003C09CA" w:rsidTr="00A85595">
              <w:tc>
                <w:tcPr>
                  <w:tcW w:w="2017" w:type="dxa"/>
                </w:tcPr>
                <w:p w:rsidR="00BF6BF7" w:rsidRPr="003C09CA" w:rsidRDefault="00BF6BF7" w:rsidP="00D910A5">
                  <w:pPr>
                    <w:framePr w:hSpace="180" w:wrap="around" w:vAnchor="text" w:hAnchor="margin" w:y="495"/>
                    <w:rPr>
                      <w:rFonts w:ascii="Century Gothic" w:hAnsi="Century Gothic"/>
                      <w:sz w:val="24"/>
                      <w:szCs w:val="24"/>
                    </w:rPr>
                  </w:pPr>
                  <w:r w:rsidRPr="003C09CA">
                    <w:rPr>
                      <w:rFonts w:ascii="Century Gothic" w:hAnsi="Century Gothic"/>
                      <w:sz w:val="24"/>
                      <w:szCs w:val="24"/>
                    </w:rPr>
                    <w:t>Substantial Reading Deficiency</w:t>
                  </w:r>
                </w:p>
              </w:tc>
              <w:tc>
                <w:tcPr>
                  <w:tcW w:w="795" w:type="dxa"/>
                  <w:shd w:val="clear" w:color="auto" w:fill="FFFFFF" w:themeFill="background1"/>
                  <w:vAlign w:val="center"/>
                </w:tcPr>
                <w:p w:rsidR="00BF6BF7" w:rsidRPr="003C09CA" w:rsidRDefault="00A85595" w:rsidP="00D910A5">
                  <w:pPr>
                    <w:framePr w:hSpace="180" w:wrap="around" w:vAnchor="text" w:hAnchor="margin" w:y="495"/>
                    <w:jc w:val="center"/>
                    <w:rPr>
                      <w:rFonts w:ascii="Century Gothic" w:hAnsi="Century Gothic"/>
                      <w:sz w:val="24"/>
                      <w:szCs w:val="24"/>
                    </w:rPr>
                  </w:pPr>
                  <w:r>
                    <w:rPr>
                      <w:rFonts w:ascii="Century Gothic" w:hAnsi="Century Gothic"/>
                      <w:sz w:val="24"/>
                      <w:szCs w:val="24"/>
                    </w:rPr>
                    <w:t>20</w:t>
                  </w:r>
                </w:p>
              </w:tc>
              <w:tc>
                <w:tcPr>
                  <w:tcW w:w="796" w:type="dxa"/>
                  <w:shd w:val="clear" w:color="auto" w:fill="FFFFFF" w:themeFill="background1"/>
                  <w:vAlign w:val="center"/>
                </w:tcPr>
                <w:p w:rsidR="00BF6BF7" w:rsidRPr="003C09CA" w:rsidRDefault="00A85595" w:rsidP="00D910A5">
                  <w:pPr>
                    <w:framePr w:hSpace="180" w:wrap="around" w:vAnchor="text" w:hAnchor="margin" w:y="495"/>
                    <w:jc w:val="center"/>
                    <w:rPr>
                      <w:rFonts w:ascii="Century Gothic" w:hAnsi="Century Gothic"/>
                      <w:sz w:val="24"/>
                      <w:szCs w:val="24"/>
                    </w:rPr>
                  </w:pPr>
                  <w:r>
                    <w:rPr>
                      <w:rFonts w:ascii="Century Gothic" w:hAnsi="Century Gothic"/>
                      <w:sz w:val="24"/>
                      <w:szCs w:val="24"/>
                    </w:rPr>
                    <w:t>17</w:t>
                  </w:r>
                </w:p>
              </w:tc>
              <w:tc>
                <w:tcPr>
                  <w:tcW w:w="795" w:type="dxa"/>
                  <w:shd w:val="clear" w:color="auto" w:fill="FFFFFF" w:themeFill="background1"/>
                  <w:vAlign w:val="center"/>
                </w:tcPr>
                <w:p w:rsidR="00BF6BF7" w:rsidRPr="003C09CA" w:rsidRDefault="00A85595" w:rsidP="00D910A5">
                  <w:pPr>
                    <w:framePr w:hSpace="180" w:wrap="around" w:vAnchor="text" w:hAnchor="margin" w:y="495"/>
                    <w:jc w:val="center"/>
                    <w:rPr>
                      <w:rFonts w:ascii="Century Gothic" w:hAnsi="Century Gothic"/>
                      <w:sz w:val="24"/>
                      <w:szCs w:val="24"/>
                    </w:rPr>
                  </w:pPr>
                  <w:r>
                    <w:rPr>
                      <w:rFonts w:ascii="Century Gothic" w:hAnsi="Century Gothic"/>
                      <w:sz w:val="24"/>
                      <w:szCs w:val="24"/>
                    </w:rPr>
                    <w:t>3</w:t>
                  </w:r>
                </w:p>
              </w:tc>
              <w:tc>
                <w:tcPr>
                  <w:tcW w:w="796" w:type="dxa"/>
                  <w:shd w:val="clear" w:color="auto" w:fill="808080" w:themeFill="background1" w:themeFillShade="80"/>
                  <w:vAlign w:val="center"/>
                </w:tcPr>
                <w:p w:rsidR="00BF6BF7" w:rsidRPr="003C09CA" w:rsidRDefault="00BF6BF7" w:rsidP="00D910A5">
                  <w:pPr>
                    <w:framePr w:hSpace="180" w:wrap="around" w:vAnchor="text" w:hAnchor="margin" w:y="495"/>
                    <w:rPr>
                      <w:rFonts w:ascii="Century Gothic" w:hAnsi="Century Gothic"/>
                      <w:sz w:val="24"/>
                      <w:szCs w:val="24"/>
                    </w:rPr>
                  </w:pPr>
                </w:p>
              </w:tc>
              <w:tc>
                <w:tcPr>
                  <w:tcW w:w="796" w:type="dxa"/>
                  <w:shd w:val="clear" w:color="auto" w:fill="808080" w:themeFill="background1" w:themeFillShade="80"/>
                  <w:vAlign w:val="center"/>
                </w:tcPr>
                <w:p w:rsidR="00BF6BF7" w:rsidRPr="003C09CA" w:rsidRDefault="00BF6BF7" w:rsidP="00D910A5">
                  <w:pPr>
                    <w:framePr w:hSpace="180" w:wrap="around" w:vAnchor="text" w:hAnchor="margin" w:y="495"/>
                    <w:rPr>
                      <w:rFonts w:ascii="Century Gothic" w:hAnsi="Century Gothic"/>
                      <w:sz w:val="24"/>
                      <w:szCs w:val="24"/>
                    </w:rPr>
                  </w:pPr>
                </w:p>
              </w:tc>
              <w:tc>
                <w:tcPr>
                  <w:tcW w:w="795" w:type="dxa"/>
                  <w:shd w:val="clear" w:color="auto" w:fill="808080" w:themeFill="background1" w:themeFillShade="80"/>
                  <w:vAlign w:val="center"/>
                </w:tcPr>
                <w:p w:rsidR="00BF6BF7" w:rsidRPr="003C09CA" w:rsidRDefault="00BF6BF7" w:rsidP="00D910A5">
                  <w:pPr>
                    <w:framePr w:hSpace="180" w:wrap="around" w:vAnchor="text" w:hAnchor="margin" w:y="495"/>
                    <w:rPr>
                      <w:rFonts w:ascii="Century Gothic" w:hAnsi="Century Gothic"/>
                      <w:sz w:val="24"/>
                      <w:szCs w:val="24"/>
                    </w:rPr>
                  </w:pPr>
                </w:p>
              </w:tc>
              <w:tc>
                <w:tcPr>
                  <w:tcW w:w="796" w:type="dxa"/>
                  <w:shd w:val="clear" w:color="auto" w:fill="808080" w:themeFill="background1" w:themeFillShade="80"/>
                  <w:vAlign w:val="center"/>
                </w:tcPr>
                <w:p w:rsidR="00BF6BF7" w:rsidRPr="003C09CA" w:rsidRDefault="00BF6BF7" w:rsidP="00D910A5">
                  <w:pPr>
                    <w:framePr w:hSpace="180" w:wrap="around" w:vAnchor="text" w:hAnchor="margin" w:y="495"/>
                    <w:rPr>
                      <w:rFonts w:ascii="Century Gothic" w:hAnsi="Century Gothic"/>
                      <w:sz w:val="24"/>
                      <w:szCs w:val="24"/>
                    </w:rPr>
                  </w:pPr>
                </w:p>
              </w:tc>
              <w:tc>
                <w:tcPr>
                  <w:tcW w:w="796" w:type="dxa"/>
                  <w:shd w:val="clear" w:color="auto" w:fill="FFFFFF" w:themeFill="background1"/>
                  <w:vAlign w:val="center"/>
                </w:tcPr>
                <w:p w:rsidR="00BF6BF7" w:rsidRPr="003C09CA" w:rsidRDefault="00A85595" w:rsidP="00D910A5">
                  <w:pPr>
                    <w:framePr w:hSpace="180" w:wrap="around" w:vAnchor="text" w:hAnchor="margin" w:y="495"/>
                    <w:jc w:val="center"/>
                    <w:rPr>
                      <w:rFonts w:ascii="Century Gothic" w:hAnsi="Century Gothic"/>
                      <w:sz w:val="24"/>
                      <w:szCs w:val="24"/>
                    </w:rPr>
                  </w:pPr>
                  <w:r>
                    <w:rPr>
                      <w:rFonts w:ascii="Century Gothic" w:hAnsi="Century Gothic"/>
                      <w:sz w:val="24"/>
                      <w:szCs w:val="24"/>
                    </w:rPr>
                    <w:t>40</w:t>
                  </w:r>
                </w:p>
              </w:tc>
            </w:tr>
            <w:tr w:rsidR="00BF6BF7" w:rsidRPr="003C09CA" w:rsidTr="00A85595">
              <w:tc>
                <w:tcPr>
                  <w:tcW w:w="2017" w:type="dxa"/>
                </w:tcPr>
                <w:p w:rsidR="00BF6BF7" w:rsidRPr="003C09CA" w:rsidRDefault="00BF6BF7" w:rsidP="00D910A5">
                  <w:pPr>
                    <w:framePr w:hSpace="180" w:wrap="around" w:vAnchor="text" w:hAnchor="margin" w:y="495"/>
                    <w:rPr>
                      <w:rFonts w:ascii="Century Gothic" w:hAnsi="Century Gothic"/>
                      <w:sz w:val="24"/>
                      <w:szCs w:val="24"/>
                    </w:rPr>
                  </w:pPr>
                  <w:r w:rsidRPr="003C09CA">
                    <w:rPr>
                      <w:rFonts w:ascii="Century Gothic" w:hAnsi="Century Gothic"/>
                      <w:sz w:val="24"/>
                      <w:szCs w:val="24"/>
                    </w:rPr>
                    <w:t>2 or more indicators</w:t>
                  </w:r>
                </w:p>
                <w:p w:rsidR="00BF6BF7" w:rsidRPr="003C09CA" w:rsidRDefault="00BF6BF7" w:rsidP="00D910A5">
                  <w:pPr>
                    <w:framePr w:hSpace="180" w:wrap="around" w:vAnchor="text" w:hAnchor="margin" w:y="495"/>
                    <w:rPr>
                      <w:rFonts w:ascii="Century Gothic" w:hAnsi="Century Gothic"/>
                      <w:sz w:val="24"/>
                      <w:szCs w:val="24"/>
                    </w:rPr>
                  </w:pPr>
                </w:p>
              </w:tc>
              <w:tc>
                <w:tcPr>
                  <w:tcW w:w="795" w:type="dxa"/>
                  <w:shd w:val="clear" w:color="auto" w:fill="FFFFFF" w:themeFill="background1"/>
                  <w:vAlign w:val="center"/>
                </w:tcPr>
                <w:p w:rsidR="00BF6BF7" w:rsidRPr="003C09CA" w:rsidRDefault="00BF6BF7" w:rsidP="00D910A5">
                  <w:pPr>
                    <w:framePr w:hSpace="180" w:wrap="around" w:vAnchor="text" w:hAnchor="margin" w:y="495"/>
                    <w:jc w:val="center"/>
                    <w:rPr>
                      <w:rFonts w:ascii="Century Gothic" w:hAnsi="Century Gothic"/>
                      <w:sz w:val="24"/>
                      <w:szCs w:val="24"/>
                    </w:rPr>
                  </w:pPr>
                  <w:r>
                    <w:rPr>
                      <w:rFonts w:ascii="Century Gothic" w:hAnsi="Century Gothic"/>
                      <w:sz w:val="24"/>
                      <w:szCs w:val="24"/>
                    </w:rPr>
                    <w:t>2</w:t>
                  </w:r>
                </w:p>
              </w:tc>
              <w:tc>
                <w:tcPr>
                  <w:tcW w:w="796" w:type="dxa"/>
                  <w:shd w:val="clear" w:color="auto" w:fill="FFFFFF" w:themeFill="background1"/>
                  <w:vAlign w:val="center"/>
                </w:tcPr>
                <w:p w:rsidR="00BF6BF7" w:rsidRPr="003C09CA" w:rsidRDefault="00BF6BF7" w:rsidP="00D910A5">
                  <w:pPr>
                    <w:framePr w:hSpace="180" w:wrap="around" w:vAnchor="text" w:hAnchor="margin" w:y="495"/>
                    <w:jc w:val="center"/>
                    <w:rPr>
                      <w:rFonts w:ascii="Century Gothic" w:hAnsi="Century Gothic"/>
                      <w:sz w:val="24"/>
                      <w:szCs w:val="24"/>
                    </w:rPr>
                  </w:pPr>
                  <w:r>
                    <w:rPr>
                      <w:rFonts w:ascii="Century Gothic" w:hAnsi="Century Gothic"/>
                      <w:sz w:val="24"/>
                      <w:szCs w:val="24"/>
                    </w:rPr>
                    <w:t>4</w:t>
                  </w:r>
                </w:p>
              </w:tc>
              <w:tc>
                <w:tcPr>
                  <w:tcW w:w="795" w:type="dxa"/>
                  <w:shd w:val="clear" w:color="auto" w:fill="FFFFFF" w:themeFill="background1"/>
                  <w:vAlign w:val="center"/>
                </w:tcPr>
                <w:p w:rsidR="00BF6BF7" w:rsidRPr="003C09CA" w:rsidRDefault="00BF6BF7" w:rsidP="00D910A5">
                  <w:pPr>
                    <w:framePr w:hSpace="180" w:wrap="around" w:vAnchor="text" w:hAnchor="margin" w:y="495"/>
                    <w:jc w:val="center"/>
                    <w:rPr>
                      <w:rFonts w:ascii="Century Gothic" w:hAnsi="Century Gothic"/>
                      <w:sz w:val="24"/>
                      <w:szCs w:val="24"/>
                    </w:rPr>
                  </w:pPr>
                  <w:r>
                    <w:rPr>
                      <w:rFonts w:ascii="Century Gothic" w:hAnsi="Century Gothic"/>
                      <w:sz w:val="24"/>
                      <w:szCs w:val="24"/>
                    </w:rPr>
                    <w:t>2</w:t>
                  </w:r>
                </w:p>
              </w:tc>
              <w:tc>
                <w:tcPr>
                  <w:tcW w:w="796" w:type="dxa"/>
                  <w:shd w:val="clear" w:color="auto" w:fill="FFFFFF" w:themeFill="background1"/>
                  <w:vAlign w:val="center"/>
                </w:tcPr>
                <w:p w:rsidR="00BF6BF7" w:rsidRPr="003C09CA" w:rsidRDefault="00BF6BF7" w:rsidP="00D910A5">
                  <w:pPr>
                    <w:framePr w:hSpace="180" w:wrap="around" w:vAnchor="text" w:hAnchor="margin" w:y="495"/>
                    <w:jc w:val="center"/>
                    <w:rPr>
                      <w:rFonts w:ascii="Century Gothic" w:hAnsi="Century Gothic"/>
                      <w:sz w:val="24"/>
                      <w:szCs w:val="24"/>
                    </w:rPr>
                  </w:pPr>
                  <w:r>
                    <w:rPr>
                      <w:rFonts w:ascii="Century Gothic" w:hAnsi="Century Gothic"/>
                      <w:sz w:val="24"/>
                      <w:szCs w:val="24"/>
                    </w:rPr>
                    <w:t>3</w:t>
                  </w:r>
                </w:p>
              </w:tc>
              <w:tc>
                <w:tcPr>
                  <w:tcW w:w="796" w:type="dxa"/>
                  <w:shd w:val="clear" w:color="auto" w:fill="FFFFFF" w:themeFill="background1"/>
                  <w:vAlign w:val="center"/>
                </w:tcPr>
                <w:p w:rsidR="00BF6BF7" w:rsidRPr="003C09CA" w:rsidRDefault="00BF6BF7" w:rsidP="00D910A5">
                  <w:pPr>
                    <w:framePr w:hSpace="180" w:wrap="around" w:vAnchor="text" w:hAnchor="margin" w:y="495"/>
                    <w:jc w:val="center"/>
                    <w:rPr>
                      <w:rFonts w:ascii="Century Gothic" w:hAnsi="Century Gothic"/>
                      <w:sz w:val="24"/>
                      <w:szCs w:val="24"/>
                    </w:rPr>
                  </w:pPr>
                  <w:r>
                    <w:rPr>
                      <w:rFonts w:ascii="Century Gothic" w:hAnsi="Century Gothic"/>
                      <w:sz w:val="24"/>
                      <w:szCs w:val="24"/>
                    </w:rPr>
                    <w:t>1</w:t>
                  </w:r>
                </w:p>
              </w:tc>
              <w:tc>
                <w:tcPr>
                  <w:tcW w:w="795" w:type="dxa"/>
                  <w:shd w:val="clear" w:color="auto" w:fill="FFFFFF" w:themeFill="background1"/>
                  <w:vAlign w:val="center"/>
                </w:tcPr>
                <w:p w:rsidR="00BF6BF7" w:rsidRPr="003C09CA" w:rsidRDefault="00BF6BF7" w:rsidP="00D910A5">
                  <w:pPr>
                    <w:framePr w:hSpace="180" w:wrap="around" w:vAnchor="text" w:hAnchor="margin" w:y="495"/>
                    <w:jc w:val="center"/>
                    <w:rPr>
                      <w:rFonts w:ascii="Century Gothic" w:hAnsi="Century Gothic"/>
                      <w:sz w:val="24"/>
                      <w:szCs w:val="24"/>
                    </w:rPr>
                  </w:pPr>
                  <w:r>
                    <w:rPr>
                      <w:rFonts w:ascii="Century Gothic" w:hAnsi="Century Gothic"/>
                      <w:sz w:val="24"/>
                      <w:szCs w:val="24"/>
                    </w:rPr>
                    <w:t>9</w:t>
                  </w:r>
                </w:p>
              </w:tc>
              <w:tc>
                <w:tcPr>
                  <w:tcW w:w="796" w:type="dxa"/>
                  <w:shd w:val="clear" w:color="auto" w:fill="FFFFFF" w:themeFill="background1"/>
                  <w:vAlign w:val="center"/>
                </w:tcPr>
                <w:p w:rsidR="00BF6BF7" w:rsidRPr="003C09CA" w:rsidRDefault="00BF6BF7" w:rsidP="00D910A5">
                  <w:pPr>
                    <w:framePr w:hSpace="180" w:wrap="around" w:vAnchor="text" w:hAnchor="margin" w:y="495"/>
                    <w:jc w:val="center"/>
                    <w:rPr>
                      <w:rFonts w:ascii="Century Gothic" w:hAnsi="Century Gothic"/>
                      <w:sz w:val="24"/>
                      <w:szCs w:val="24"/>
                    </w:rPr>
                  </w:pPr>
                  <w:r>
                    <w:rPr>
                      <w:rFonts w:ascii="Century Gothic" w:hAnsi="Century Gothic"/>
                      <w:sz w:val="24"/>
                      <w:szCs w:val="24"/>
                    </w:rPr>
                    <w:t>18</w:t>
                  </w:r>
                </w:p>
              </w:tc>
              <w:tc>
                <w:tcPr>
                  <w:tcW w:w="796" w:type="dxa"/>
                  <w:shd w:val="clear" w:color="auto" w:fill="FFFFFF" w:themeFill="background1"/>
                  <w:vAlign w:val="center"/>
                </w:tcPr>
                <w:p w:rsidR="00BF6BF7" w:rsidRPr="003C09CA" w:rsidRDefault="00BF6BF7" w:rsidP="00D910A5">
                  <w:pPr>
                    <w:framePr w:hSpace="180" w:wrap="around" w:vAnchor="text" w:hAnchor="margin" w:y="495"/>
                    <w:jc w:val="center"/>
                    <w:rPr>
                      <w:rFonts w:ascii="Century Gothic" w:hAnsi="Century Gothic"/>
                      <w:sz w:val="24"/>
                      <w:szCs w:val="24"/>
                    </w:rPr>
                  </w:pPr>
                  <w:r>
                    <w:rPr>
                      <w:rFonts w:ascii="Century Gothic" w:hAnsi="Century Gothic"/>
                      <w:sz w:val="24"/>
                      <w:szCs w:val="24"/>
                    </w:rPr>
                    <w:t>39</w:t>
                  </w:r>
                </w:p>
              </w:tc>
            </w:tr>
          </w:tbl>
          <w:p w:rsidR="00BF6BF7" w:rsidRPr="003C09CA" w:rsidRDefault="00BF6BF7" w:rsidP="00BF6BF7">
            <w:pPr>
              <w:rPr>
                <w:rFonts w:ascii="Century Gothic" w:hAnsi="Century Gothic"/>
                <w:sz w:val="24"/>
                <w:szCs w:val="24"/>
              </w:rPr>
            </w:pPr>
          </w:p>
          <w:p w:rsidR="00BF6BF7" w:rsidRPr="003C09CA" w:rsidRDefault="00BF6BF7" w:rsidP="00BF6BF7">
            <w:pPr>
              <w:rPr>
                <w:rFonts w:ascii="Century Gothic" w:hAnsi="Century Gothic"/>
                <w:sz w:val="24"/>
                <w:szCs w:val="24"/>
              </w:rPr>
            </w:pPr>
          </w:p>
          <w:p w:rsidR="00BF6BF7" w:rsidRPr="003C09CA" w:rsidRDefault="00BF6BF7" w:rsidP="00BF6BF7">
            <w:pPr>
              <w:numPr>
                <w:ilvl w:val="0"/>
                <w:numId w:val="1"/>
              </w:numPr>
              <w:rPr>
                <w:rFonts w:ascii="Century Gothic" w:hAnsi="Century Gothic"/>
                <w:sz w:val="24"/>
                <w:szCs w:val="24"/>
              </w:rPr>
            </w:pPr>
            <w:r w:rsidRPr="003C09CA">
              <w:rPr>
                <w:rFonts w:ascii="Century Gothic" w:hAnsi="Century Gothic"/>
                <w:sz w:val="24"/>
                <w:szCs w:val="24"/>
              </w:rPr>
              <w:t>Describe all intervention strategies employed by the school to improve the academic performance of students identified by the Early Warning System (i.e., those exhibiting two or more early warning indicators).</w:t>
            </w:r>
          </w:p>
          <w:p w:rsidR="00BF6BF7" w:rsidRPr="003C09CA" w:rsidRDefault="00BF6BF7" w:rsidP="00BF6BF7">
            <w:pPr>
              <w:pStyle w:val="ListParagraph"/>
              <w:numPr>
                <w:ilvl w:val="0"/>
                <w:numId w:val="12"/>
              </w:numPr>
              <w:rPr>
                <w:rFonts w:ascii="Century Gothic" w:eastAsia="Century Gothic" w:hAnsi="Century Gothic" w:cs="Century Gothic"/>
                <w:color w:val="000000" w:themeColor="text1"/>
                <w:sz w:val="24"/>
                <w:szCs w:val="24"/>
              </w:rPr>
            </w:pPr>
            <w:r w:rsidRPr="003C09CA">
              <w:rPr>
                <w:rFonts w:ascii="Century Gothic" w:eastAsia="Century Gothic" w:hAnsi="Century Gothic" w:cs="Century Gothic"/>
                <w:color w:val="000000" w:themeColor="text1"/>
                <w:sz w:val="24"/>
                <w:szCs w:val="24"/>
              </w:rPr>
              <w:lastRenderedPageBreak/>
              <w:t>Andersen is using the automated system to notify parents of daily absences.  We are following the district guidelines for student attendance.  After three unexcused absences, the family is contacted and a checklist is maintained and monitored by the classroom teacher.  Once a student has five une</w:t>
            </w:r>
            <w:r>
              <w:rPr>
                <w:rFonts w:ascii="Century Gothic" w:eastAsia="Century Gothic" w:hAnsi="Century Gothic" w:cs="Century Gothic"/>
                <w:color w:val="000000" w:themeColor="text1"/>
                <w:sz w:val="24"/>
                <w:szCs w:val="24"/>
              </w:rPr>
              <w:t>xcused absences within a ninety-</w:t>
            </w:r>
            <w:r w:rsidRPr="003C09CA">
              <w:rPr>
                <w:rFonts w:ascii="Century Gothic" w:eastAsia="Century Gothic" w:hAnsi="Century Gothic" w:cs="Century Gothic"/>
                <w:color w:val="000000" w:themeColor="text1"/>
                <w:sz w:val="24"/>
                <w:szCs w:val="24"/>
              </w:rPr>
              <w:t>day period, the form is submitted to the guidance counselor to submit to the district attendance officer.  Collaborating with the social worker and attendance officer, Andersen will work to set up necessary meetings with the family to follow up on attendance.  Students are recognized for perfect attendance each nine weeks.  Tardy and attendance warning letters are issued with interims and report cards.  Unexcused tardies are monitored by the classroom teacher, and when a student reaches five unexcused tardi</w:t>
            </w:r>
            <w:r>
              <w:rPr>
                <w:rFonts w:ascii="Century Gothic" w:eastAsia="Century Gothic" w:hAnsi="Century Gothic" w:cs="Century Gothic"/>
                <w:color w:val="000000" w:themeColor="text1"/>
                <w:sz w:val="24"/>
                <w:szCs w:val="24"/>
              </w:rPr>
              <w:t>es, the student serves a thirty-</w:t>
            </w:r>
            <w:r w:rsidRPr="003C09CA">
              <w:rPr>
                <w:rFonts w:ascii="Century Gothic" w:eastAsia="Century Gothic" w:hAnsi="Century Gothic" w:cs="Century Gothic"/>
                <w:color w:val="000000" w:themeColor="text1"/>
                <w:sz w:val="24"/>
                <w:szCs w:val="24"/>
              </w:rPr>
              <w:t>minute detention.  Parent are invited to serve the detention with the student.  Sixth grade early warning meetings are held with parents when two indicators are present.</w:t>
            </w:r>
          </w:p>
          <w:p w:rsidR="00BF6BF7" w:rsidRPr="003C09CA" w:rsidRDefault="00BF6BF7" w:rsidP="00BF6BF7">
            <w:pPr>
              <w:pStyle w:val="ListParagraph"/>
              <w:numPr>
                <w:ilvl w:val="0"/>
                <w:numId w:val="12"/>
              </w:numPr>
              <w:rPr>
                <w:rFonts w:ascii="Century Gothic" w:eastAsia="Century Gothic" w:hAnsi="Century Gothic" w:cs="Century Gothic"/>
                <w:color w:val="000000" w:themeColor="text1"/>
                <w:sz w:val="24"/>
                <w:szCs w:val="24"/>
              </w:rPr>
            </w:pPr>
            <w:r w:rsidRPr="003C09CA">
              <w:rPr>
                <w:rFonts w:ascii="Century Gothic" w:eastAsia="Century Gothic" w:hAnsi="Century Gothic" w:cs="Century Gothic"/>
                <w:color w:val="000000" w:themeColor="text1"/>
                <w:sz w:val="24"/>
                <w:szCs w:val="24"/>
              </w:rPr>
              <w:t>Andersen has implemented a daily iii (Immediate Intensive Instruction) program, an ASP (academic support program), and hired a full time instructional coach to help support grade levels in identifying and monitoring our lowest 25% in each grade level, to support teachers in finding resources and programs to help students who are not meeting proficiency in reading.</w:t>
            </w:r>
          </w:p>
          <w:p w:rsidR="00BF6BF7" w:rsidRPr="003C09CA" w:rsidRDefault="00BF6BF7" w:rsidP="00BF6BF7">
            <w:pPr>
              <w:pStyle w:val="ListParagraph"/>
              <w:numPr>
                <w:ilvl w:val="0"/>
                <w:numId w:val="12"/>
              </w:numPr>
              <w:rPr>
                <w:rFonts w:ascii="Century Gothic" w:eastAsia="Century Gothic" w:hAnsi="Century Gothic" w:cs="Century Gothic"/>
                <w:color w:val="000000" w:themeColor="text1"/>
                <w:sz w:val="24"/>
                <w:szCs w:val="24"/>
              </w:rPr>
            </w:pPr>
            <w:r w:rsidRPr="003C09CA">
              <w:rPr>
                <w:rFonts w:ascii="Century Gothic" w:eastAsia="Century Gothic" w:hAnsi="Century Gothic" w:cs="Century Gothic"/>
                <w:color w:val="000000" w:themeColor="text1"/>
                <w:sz w:val="24"/>
                <w:szCs w:val="24"/>
              </w:rPr>
              <w:t>Andersen has worked to implement a program called Time to Teach for the third year.  Students are given an opportunity to learn expectations and procedures for the classroom and school-wide locations.  Students are asked to refocus when expectations are not being met.</w:t>
            </w:r>
          </w:p>
          <w:p w:rsidR="00BF6BF7" w:rsidRPr="003C09CA" w:rsidRDefault="00BF6BF7" w:rsidP="00BF6BF7">
            <w:pPr>
              <w:pStyle w:val="ListParagraph"/>
              <w:numPr>
                <w:ilvl w:val="0"/>
                <w:numId w:val="12"/>
              </w:numPr>
              <w:rPr>
                <w:rFonts w:ascii="Century Gothic" w:eastAsia="Century Gothic" w:hAnsi="Century Gothic" w:cs="Century Gothic"/>
                <w:color w:val="000000" w:themeColor="text1"/>
                <w:sz w:val="24"/>
                <w:szCs w:val="24"/>
              </w:rPr>
            </w:pPr>
            <w:r w:rsidRPr="003C09CA">
              <w:rPr>
                <w:rFonts w:ascii="Century Gothic" w:eastAsia="Century Gothic" w:hAnsi="Century Gothic" w:cs="Century Gothic"/>
                <w:color w:val="000000" w:themeColor="text1"/>
                <w:sz w:val="24"/>
                <w:szCs w:val="24"/>
              </w:rPr>
              <w:t>Above the Line behavior plan has been implemented school-wide.  Student are given visuals of Above the Line, Below the Line and Bottom Line.  The behaviors are school-wide expectations, and all students are expected to follow the Above the Line behaviors.  Students who exhibit Below the Line behaviors, are expected to “refocus” in their classrooms.  If a student displays Bottom Line behaviors, an office referral is written and sent to administration.  Parents were given the visuals and an explanation of each level to allow parents to use the same language at home for follow-up.</w:t>
            </w:r>
          </w:p>
          <w:p w:rsidR="00BF6BF7" w:rsidRPr="003C09CA" w:rsidRDefault="00BF6BF7" w:rsidP="00BF6BF7">
            <w:pPr>
              <w:pStyle w:val="ListParagraph"/>
              <w:numPr>
                <w:ilvl w:val="0"/>
                <w:numId w:val="12"/>
              </w:numPr>
              <w:rPr>
                <w:rFonts w:ascii="Century Gothic" w:eastAsia="Century Gothic" w:hAnsi="Century Gothic" w:cs="Century Gothic"/>
                <w:color w:val="000000" w:themeColor="text1"/>
                <w:sz w:val="24"/>
                <w:szCs w:val="24"/>
              </w:rPr>
            </w:pPr>
            <w:r w:rsidRPr="003C09CA">
              <w:rPr>
                <w:rFonts w:ascii="Century Gothic" w:eastAsia="Century Gothic" w:hAnsi="Century Gothic" w:cs="Century Gothic"/>
                <w:color w:val="000000" w:themeColor="text1"/>
                <w:sz w:val="24"/>
                <w:szCs w:val="24"/>
              </w:rPr>
              <w:t>Andersen has also implemented the district-wide discipline plan and has shared the varying levels of behaviors and corrective strategies with parents.  We are using the district-wide referral form and document all referrals in AS400.  Reports are run to help monitor school-wide behaviors.</w:t>
            </w:r>
          </w:p>
          <w:p w:rsidR="00BF6BF7" w:rsidRPr="00BF6BF7" w:rsidRDefault="00BF6BF7" w:rsidP="00BF6BF7">
            <w:pPr>
              <w:pStyle w:val="ListParagraph"/>
              <w:numPr>
                <w:ilvl w:val="0"/>
                <w:numId w:val="12"/>
              </w:numPr>
              <w:rPr>
                <w:rFonts w:ascii="Century Gothic" w:eastAsia="Century Gothic" w:hAnsi="Century Gothic" w:cs="Century Gothic"/>
                <w:color w:val="000000" w:themeColor="text1"/>
                <w:sz w:val="24"/>
                <w:szCs w:val="24"/>
              </w:rPr>
            </w:pPr>
            <w:r w:rsidRPr="003C09CA">
              <w:rPr>
                <w:rFonts w:ascii="Century Gothic" w:eastAsia="Century Gothic" w:hAnsi="Century Gothic" w:cs="Century Gothic"/>
                <w:color w:val="000000" w:themeColor="text1"/>
                <w:sz w:val="24"/>
                <w:szCs w:val="24"/>
              </w:rPr>
              <w:t>The school-wide initiative of “Give me Five” is being used for the second year to gain attention and alert students to preparing themselves for active listening.  Students are quick to pick up on this strategy since it is a continuation from last year.</w:t>
            </w:r>
          </w:p>
          <w:p w:rsidR="00BF6BF7" w:rsidRPr="00AB0058" w:rsidRDefault="00BF6BF7" w:rsidP="00BF6BF7">
            <w:pPr>
              <w:widowControl w:val="0"/>
              <w:autoSpaceDE w:val="0"/>
              <w:autoSpaceDN w:val="0"/>
              <w:adjustRightInd w:val="0"/>
              <w:rPr>
                <w:rFonts w:ascii="Times New Roman" w:hAnsi="Times New Roman"/>
                <w:color w:val="000000" w:themeColor="text1"/>
                <w:sz w:val="12"/>
                <w:szCs w:val="12"/>
              </w:rPr>
            </w:pPr>
          </w:p>
        </w:tc>
      </w:tr>
    </w:tbl>
    <w:p w:rsidR="00DF6493" w:rsidRPr="00871686" w:rsidRDefault="0092167C" w:rsidP="00871686">
      <w:pPr>
        <w:spacing w:line="240" w:lineRule="auto"/>
        <w:rPr>
          <w:rFonts w:ascii="Times New Roman" w:hAnsi="Times New Roman"/>
          <w:b/>
          <w:color w:val="000000"/>
          <w:spacing w:val="-2"/>
        </w:rPr>
      </w:pPr>
      <w:r>
        <w:rPr>
          <w:rFonts w:ascii="Times New Roman" w:hAnsi="Times New Roman"/>
          <w:sz w:val="24"/>
          <w:szCs w:val="24"/>
        </w:rPr>
        <w:lastRenderedPageBreak/>
        <w:tab/>
      </w:r>
    </w:p>
    <w:tbl>
      <w:tblPr>
        <w:tblStyle w:val="TableGrid"/>
        <w:tblpPr w:leftFromText="180" w:rightFromText="180" w:vertAnchor="text" w:horzAnchor="margin" w:tblpY="-59"/>
        <w:tblW w:w="0" w:type="auto"/>
        <w:tblLook w:val="04A0" w:firstRow="1" w:lastRow="0" w:firstColumn="1" w:lastColumn="0" w:noHBand="0" w:noVBand="1"/>
      </w:tblPr>
      <w:tblGrid>
        <w:gridCol w:w="10790"/>
      </w:tblGrid>
      <w:tr w:rsidR="00907733" w:rsidRPr="00AB0058" w:rsidTr="00AD5555">
        <w:tc>
          <w:tcPr>
            <w:tcW w:w="10790" w:type="dxa"/>
          </w:tcPr>
          <w:p w:rsidR="00907733" w:rsidRPr="00803658" w:rsidRDefault="00907733" w:rsidP="00907733">
            <w:pPr>
              <w:rPr>
                <w:rFonts w:ascii="Times New Roman" w:hAnsi="Times New Roman"/>
                <w:color w:val="548DD4" w:themeColor="text2" w:themeTint="99"/>
                <w:sz w:val="24"/>
                <w:szCs w:val="24"/>
              </w:rPr>
            </w:pPr>
            <w:r w:rsidRPr="00AB0058">
              <w:rPr>
                <w:rFonts w:ascii="Times New Roman" w:hAnsi="Times New Roman"/>
                <w:b/>
                <w:bCs/>
                <w:color w:val="000000"/>
                <w:spacing w:val="-2"/>
                <w:sz w:val="24"/>
                <w:szCs w:val="24"/>
              </w:rPr>
              <w:lastRenderedPageBreak/>
              <w:t>PARENT AND FAMILY INVOLVEMENT: (</w:t>
            </w:r>
            <w:r w:rsidRPr="00907733">
              <w:rPr>
                <w:rFonts w:ascii="Times New Roman" w:hAnsi="Times New Roman"/>
                <w:b/>
                <w:bCs/>
                <w:color w:val="000000" w:themeColor="text1"/>
                <w:spacing w:val="-2"/>
                <w:sz w:val="24"/>
                <w:szCs w:val="24"/>
              </w:rPr>
              <w:t xml:space="preserve">Parent Survey Data </w:t>
            </w:r>
            <w:r w:rsidRPr="00AB0058">
              <w:rPr>
                <w:rFonts w:ascii="Times New Roman" w:hAnsi="Times New Roman"/>
                <w:b/>
                <w:bCs/>
                <w:color w:val="000000"/>
                <w:spacing w:val="-2"/>
                <w:sz w:val="24"/>
                <w:szCs w:val="24"/>
              </w:rPr>
              <w:t xml:space="preserve">must be referenced) </w:t>
            </w:r>
            <w:r w:rsidRPr="00803658">
              <w:rPr>
                <w:rFonts w:ascii="Times New Roman" w:hAnsi="Times New Roman"/>
                <w:color w:val="548DD4" w:themeColor="text2" w:themeTint="99"/>
                <w:sz w:val="24"/>
                <w:szCs w:val="24"/>
              </w:rPr>
              <w:t xml:space="preserve">Title I Schools may use the </w:t>
            </w:r>
            <w:hyperlink r:id="rId11" w:history="1">
              <w:r w:rsidRPr="00803658">
                <w:rPr>
                  <w:rStyle w:val="Hyperlink"/>
                  <w:rFonts w:ascii="Times New Roman" w:hAnsi="Times New Roman"/>
                  <w:color w:val="548DD4" w:themeColor="text2" w:themeTint="99"/>
                  <w:sz w:val="24"/>
                  <w:szCs w:val="24"/>
                </w:rPr>
                <w:t>Parent</w:t>
              </w:r>
              <w:r w:rsidR="00760842">
                <w:rPr>
                  <w:rStyle w:val="Hyperlink"/>
                  <w:rFonts w:ascii="Times New Roman" w:hAnsi="Times New Roman"/>
                  <w:color w:val="548DD4" w:themeColor="text2" w:themeTint="99"/>
                  <w:sz w:val="24"/>
                  <w:szCs w:val="24"/>
                </w:rPr>
                <w:t xml:space="preserve"> and Family Engagement </w:t>
              </w:r>
              <w:r w:rsidRPr="00803658">
                <w:rPr>
                  <w:rStyle w:val="Hyperlink"/>
                  <w:rFonts w:ascii="Times New Roman" w:hAnsi="Times New Roman"/>
                  <w:color w:val="548DD4" w:themeColor="text2" w:themeTint="99"/>
                  <w:sz w:val="24"/>
                  <w:szCs w:val="24"/>
                </w:rPr>
                <w:t>Plan</w:t>
              </w:r>
            </w:hyperlink>
            <w:r w:rsidRPr="00803658">
              <w:rPr>
                <w:rFonts w:ascii="Times New Roman" w:hAnsi="Times New Roman"/>
                <w:color w:val="548DD4" w:themeColor="text2" w:themeTint="99"/>
                <w:sz w:val="24"/>
                <w:szCs w:val="24"/>
              </w:rPr>
              <w:t xml:space="preserve"> to meet the requirements of this section.</w:t>
            </w:r>
          </w:p>
          <w:p w:rsidR="00907733" w:rsidRPr="00803658" w:rsidRDefault="00907733" w:rsidP="00907733">
            <w:pPr>
              <w:rPr>
                <w:rFonts w:ascii="Times New Roman" w:hAnsi="Times New Roman"/>
                <w:color w:val="548DD4" w:themeColor="text2" w:themeTint="99"/>
                <w:sz w:val="12"/>
                <w:szCs w:val="12"/>
              </w:rPr>
            </w:pPr>
          </w:p>
          <w:p w:rsidR="00907733" w:rsidRDefault="00907733" w:rsidP="00474A2F">
            <w:pPr>
              <w:rPr>
                <w:rFonts w:ascii="Times New Roman" w:hAnsi="Times New Roman"/>
                <w:sz w:val="24"/>
                <w:szCs w:val="24"/>
              </w:rPr>
            </w:pPr>
            <w:r w:rsidRPr="00AB0058">
              <w:rPr>
                <w:rFonts w:ascii="Times New Roman" w:hAnsi="Times New Roman"/>
                <w:sz w:val="24"/>
                <w:szCs w:val="24"/>
              </w:rPr>
              <w:t>Consider the level of family and community involvement at your school and parent survey data collected. Respond to the following questions.  What are best practices that are strengths and how will they be sustained?  What are areas of weaknesses and how are they being addressed? </w:t>
            </w:r>
          </w:p>
          <w:p w:rsidR="00474A2F" w:rsidRDefault="00474A2F" w:rsidP="00474A2F">
            <w:pPr>
              <w:rPr>
                <w:rFonts w:ascii="Times New Roman" w:hAnsi="Times New Roman"/>
                <w:sz w:val="24"/>
                <w:szCs w:val="24"/>
              </w:rPr>
            </w:pPr>
          </w:p>
          <w:p w:rsidR="00ED4624" w:rsidRPr="00BF6BF7" w:rsidRDefault="00ED4624" w:rsidP="00ED4624">
            <w:pPr>
              <w:rPr>
                <w:rFonts w:ascii="Century Gothic" w:hAnsi="Century Gothic"/>
                <w:sz w:val="24"/>
                <w:szCs w:val="24"/>
              </w:rPr>
            </w:pPr>
            <w:r w:rsidRPr="00BF6BF7">
              <w:rPr>
                <w:rFonts w:ascii="Century Gothic" w:hAnsi="Century Gothic"/>
                <w:sz w:val="24"/>
                <w:szCs w:val="24"/>
              </w:rPr>
              <w:t>Parents rated teachers very high in communicating with them about their child’s progress.    97% indicated that they communicate with their child’s teacher daily (15%), weekly (46%), or monthly (36%).  90% indicated they have regular conversations regarding what their children are learning in class while at school.  Over 50% indicated that they meet weekly or every few months with their child’s teacher.</w:t>
            </w:r>
          </w:p>
          <w:p w:rsidR="00ED4624" w:rsidRPr="00BF6BF7" w:rsidRDefault="00ED4624" w:rsidP="00474A2F">
            <w:pPr>
              <w:rPr>
                <w:rFonts w:ascii="Century Gothic" w:hAnsi="Century Gothic"/>
                <w:sz w:val="24"/>
                <w:szCs w:val="24"/>
              </w:rPr>
            </w:pPr>
          </w:p>
          <w:p w:rsidR="00A131E7" w:rsidRPr="00BF6BF7" w:rsidRDefault="00ED4624" w:rsidP="00A131E7">
            <w:pPr>
              <w:rPr>
                <w:rFonts w:ascii="Century Gothic" w:hAnsi="Century Gothic"/>
                <w:sz w:val="24"/>
                <w:szCs w:val="24"/>
              </w:rPr>
            </w:pPr>
            <w:r w:rsidRPr="00BF6BF7">
              <w:rPr>
                <w:rFonts w:ascii="Century Gothic" w:hAnsi="Century Gothic"/>
                <w:sz w:val="24"/>
                <w:szCs w:val="24"/>
              </w:rPr>
              <w:t xml:space="preserve">Andersen does conduct several family events and academic information nights during the course of the year.  63% indicated that they attended a meeting where academic goals and activities were discussed.  While it was no surprise that 69% indicated that would attend family fun nights, the next top three were informational meetings and activities that focused on reading strategies (38%), math strategies (46%), and homework help (40%).  Additionally, 65% indicated they would use academic support materials if they were provided at the school. </w:t>
            </w:r>
            <w:r w:rsidR="00A131E7" w:rsidRPr="00BF6BF7">
              <w:rPr>
                <w:rFonts w:ascii="Century Gothic" w:hAnsi="Century Gothic"/>
                <w:sz w:val="24"/>
                <w:szCs w:val="24"/>
              </w:rPr>
              <w:t>Communication from school to home rated fairly well with 82% indicating they felt well informed on information and events, however almost 83% prefer email communication over all others. This year we are investigating ways to incorporate this form of communication that is efficient and effective.</w:t>
            </w:r>
          </w:p>
          <w:p w:rsidR="00A131E7" w:rsidRPr="00BF6BF7" w:rsidRDefault="00A131E7" w:rsidP="00ED4624">
            <w:pPr>
              <w:rPr>
                <w:rFonts w:ascii="Century Gothic" w:hAnsi="Century Gothic"/>
                <w:sz w:val="24"/>
                <w:szCs w:val="24"/>
              </w:rPr>
            </w:pPr>
          </w:p>
          <w:p w:rsidR="00ED4624" w:rsidRPr="00BF6BF7" w:rsidRDefault="00ED4624" w:rsidP="00ED4624">
            <w:pPr>
              <w:rPr>
                <w:rFonts w:ascii="Century Gothic" w:hAnsi="Century Gothic"/>
                <w:sz w:val="24"/>
                <w:szCs w:val="24"/>
              </w:rPr>
            </w:pPr>
            <w:r w:rsidRPr="00BF6BF7">
              <w:rPr>
                <w:rFonts w:ascii="Century Gothic" w:hAnsi="Century Gothic"/>
                <w:sz w:val="24"/>
                <w:szCs w:val="24"/>
              </w:rPr>
              <w:t>Our staff does feel that we need to help parents understan</w:t>
            </w:r>
            <w:r w:rsidR="00A131E7" w:rsidRPr="00BF6BF7">
              <w:rPr>
                <w:rFonts w:ascii="Century Gothic" w:hAnsi="Century Gothic"/>
                <w:sz w:val="24"/>
                <w:szCs w:val="24"/>
              </w:rPr>
              <w:t>d the academic standards better.  Although 84% of the parents indicated what their child is expected to master in all subject areas, many do not understand the new rigor and strategies embedded in the standards.  Part of our focus on our family and academic nights is to develop resources and teach strategies in order that parents feel confident to assist their students at home.</w:t>
            </w:r>
          </w:p>
          <w:p w:rsidR="00A131E7" w:rsidRPr="00BF6BF7" w:rsidRDefault="00A131E7" w:rsidP="00ED4624">
            <w:pPr>
              <w:rPr>
                <w:rFonts w:ascii="Century Gothic" w:hAnsi="Century Gothic"/>
                <w:sz w:val="24"/>
                <w:szCs w:val="24"/>
              </w:rPr>
            </w:pPr>
          </w:p>
          <w:p w:rsidR="00822BCC" w:rsidRPr="00BF6BF7" w:rsidRDefault="00A131E7" w:rsidP="00474A2F">
            <w:pPr>
              <w:rPr>
                <w:rFonts w:ascii="Century Gothic" w:hAnsi="Century Gothic"/>
                <w:sz w:val="24"/>
                <w:szCs w:val="24"/>
              </w:rPr>
            </w:pPr>
            <w:r w:rsidRPr="00BF6BF7">
              <w:rPr>
                <w:rFonts w:ascii="Century Gothic" w:hAnsi="Century Gothic"/>
                <w:sz w:val="24"/>
                <w:szCs w:val="24"/>
              </w:rPr>
              <w:t xml:space="preserve">Many times in discussions with parents regarding volunteer opportunities and attendance various events, time becomes a barrier for many of them.  In this day and age, many parents are forced to work outside the home so events during the day often present a hardship for them.  In fact, 40% of parents indicated they never participated in classroom activities during the school day, and only 4% were able to do so weekly.  68% of parents indicated that the best times for them to participate in school related activities were in the evenings during the week.  </w:t>
            </w:r>
            <w:r w:rsidR="00822BCC" w:rsidRPr="00BF6BF7">
              <w:rPr>
                <w:rFonts w:ascii="Century Gothic" w:hAnsi="Century Gothic"/>
                <w:sz w:val="24"/>
                <w:szCs w:val="24"/>
              </w:rPr>
              <w:t xml:space="preserve">50% indicated they would participate </w:t>
            </w:r>
            <w:r w:rsidRPr="00BF6BF7">
              <w:rPr>
                <w:rFonts w:ascii="Century Gothic" w:hAnsi="Century Gothic"/>
                <w:sz w:val="24"/>
                <w:szCs w:val="24"/>
              </w:rPr>
              <w:t xml:space="preserve">in </w:t>
            </w:r>
            <w:r w:rsidR="00822BCC" w:rsidRPr="00BF6BF7">
              <w:rPr>
                <w:rFonts w:ascii="Century Gothic" w:hAnsi="Century Gothic"/>
                <w:sz w:val="24"/>
                <w:szCs w:val="24"/>
              </w:rPr>
              <w:t>more</w:t>
            </w:r>
            <w:r w:rsidRPr="00BF6BF7">
              <w:rPr>
                <w:rFonts w:ascii="Century Gothic" w:hAnsi="Century Gothic"/>
                <w:sz w:val="24"/>
                <w:szCs w:val="24"/>
              </w:rPr>
              <w:t xml:space="preserve"> activities</w:t>
            </w:r>
            <w:r w:rsidR="00822BCC" w:rsidRPr="00BF6BF7">
              <w:rPr>
                <w:rFonts w:ascii="Century Gothic" w:hAnsi="Century Gothic"/>
                <w:sz w:val="24"/>
                <w:szCs w:val="24"/>
              </w:rPr>
              <w:t xml:space="preserve"> if there was more time in </w:t>
            </w:r>
            <w:r w:rsidRPr="00BF6BF7">
              <w:rPr>
                <w:rFonts w:ascii="Century Gothic" w:hAnsi="Century Gothic"/>
                <w:sz w:val="24"/>
                <w:szCs w:val="24"/>
              </w:rPr>
              <w:t xml:space="preserve">their </w:t>
            </w:r>
            <w:r w:rsidR="00822BCC" w:rsidRPr="00BF6BF7">
              <w:rPr>
                <w:rFonts w:ascii="Century Gothic" w:hAnsi="Century Gothic"/>
                <w:sz w:val="24"/>
                <w:szCs w:val="24"/>
              </w:rPr>
              <w:t>schedules</w:t>
            </w:r>
            <w:r w:rsidR="00A21178" w:rsidRPr="00BF6BF7">
              <w:rPr>
                <w:rFonts w:ascii="Century Gothic" w:hAnsi="Century Gothic"/>
                <w:sz w:val="24"/>
                <w:szCs w:val="24"/>
              </w:rPr>
              <w:t>.</w:t>
            </w:r>
          </w:p>
          <w:p w:rsidR="00A131E7" w:rsidRPr="00BF6BF7" w:rsidRDefault="00A131E7" w:rsidP="00474A2F">
            <w:pPr>
              <w:rPr>
                <w:rFonts w:ascii="Century Gothic" w:hAnsi="Century Gothic"/>
                <w:sz w:val="24"/>
                <w:szCs w:val="24"/>
              </w:rPr>
            </w:pPr>
          </w:p>
          <w:p w:rsidR="009F37C7" w:rsidRPr="00BF6BF7" w:rsidRDefault="009F37C7" w:rsidP="00474A2F">
            <w:pPr>
              <w:rPr>
                <w:rFonts w:ascii="Century Gothic" w:hAnsi="Century Gothic"/>
                <w:sz w:val="24"/>
                <w:szCs w:val="24"/>
              </w:rPr>
            </w:pPr>
            <w:r w:rsidRPr="00BF6BF7">
              <w:rPr>
                <w:rFonts w:ascii="Century Gothic" w:hAnsi="Century Gothic"/>
                <w:sz w:val="24"/>
                <w:szCs w:val="24"/>
              </w:rPr>
              <w:t xml:space="preserve">76% indicated </w:t>
            </w:r>
            <w:r w:rsidR="00ED4624" w:rsidRPr="00BF6BF7">
              <w:rPr>
                <w:rFonts w:ascii="Century Gothic" w:hAnsi="Century Gothic"/>
                <w:sz w:val="24"/>
                <w:szCs w:val="24"/>
              </w:rPr>
              <w:t>that the school created an</w:t>
            </w:r>
            <w:r w:rsidRPr="00BF6BF7">
              <w:rPr>
                <w:rFonts w:ascii="Century Gothic" w:hAnsi="Century Gothic"/>
                <w:sz w:val="24"/>
                <w:szCs w:val="24"/>
              </w:rPr>
              <w:t xml:space="preserve"> environment in which all stakeholders </w:t>
            </w:r>
            <w:r w:rsidR="00ED4624" w:rsidRPr="00BF6BF7">
              <w:rPr>
                <w:rFonts w:ascii="Century Gothic" w:hAnsi="Century Gothic"/>
                <w:sz w:val="24"/>
                <w:szCs w:val="24"/>
              </w:rPr>
              <w:t xml:space="preserve">could </w:t>
            </w:r>
            <w:r w:rsidRPr="00BF6BF7">
              <w:rPr>
                <w:rFonts w:ascii="Century Gothic" w:hAnsi="Century Gothic"/>
                <w:sz w:val="24"/>
                <w:szCs w:val="24"/>
              </w:rPr>
              <w:t>work together to foster student achievement.</w:t>
            </w:r>
          </w:p>
          <w:p w:rsidR="00822BCC" w:rsidRDefault="00822BCC" w:rsidP="00474A2F">
            <w:pPr>
              <w:rPr>
                <w:rFonts w:ascii="Times New Roman" w:hAnsi="Times New Roman"/>
                <w:sz w:val="24"/>
                <w:szCs w:val="24"/>
              </w:rPr>
            </w:pPr>
          </w:p>
          <w:p w:rsidR="00907733" w:rsidRPr="00AB0058" w:rsidRDefault="00907733" w:rsidP="00ED4624">
            <w:pPr>
              <w:rPr>
                <w:rFonts w:ascii="Times New Roman" w:hAnsi="Times New Roman"/>
                <w:b/>
                <w:sz w:val="24"/>
                <w:szCs w:val="24"/>
              </w:rPr>
            </w:pPr>
          </w:p>
        </w:tc>
      </w:tr>
      <w:tr w:rsidR="00AD5555" w:rsidRPr="00AB0058" w:rsidTr="00AD5555">
        <w:tc>
          <w:tcPr>
            <w:tcW w:w="10790" w:type="dxa"/>
          </w:tcPr>
          <w:p w:rsidR="00AD5555" w:rsidRPr="00AB0058" w:rsidRDefault="006969A7" w:rsidP="00AD5555">
            <w:pPr>
              <w:rPr>
                <w:rFonts w:ascii="Times New Roman" w:hAnsi="Times New Roman"/>
                <w:b/>
                <w:sz w:val="24"/>
                <w:szCs w:val="24"/>
              </w:rPr>
            </w:pPr>
            <w:r w:rsidRPr="00AB0058">
              <w:rPr>
                <w:rFonts w:ascii="Times New Roman" w:hAnsi="Times New Roman"/>
                <w:b/>
                <w:sz w:val="24"/>
                <w:szCs w:val="24"/>
              </w:rPr>
              <w:t>STUDENT TRANSITION AND READINESS</w:t>
            </w:r>
          </w:p>
          <w:p w:rsidR="006969A7" w:rsidRPr="00474A2F" w:rsidRDefault="006969A7" w:rsidP="00AD5555">
            <w:pPr>
              <w:rPr>
                <w:rFonts w:ascii="Times New Roman" w:hAnsi="Times New Roman"/>
                <w:b/>
                <w:sz w:val="24"/>
                <w:szCs w:val="24"/>
              </w:rPr>
            </w:pPr>
          </w:p>
          <w:p w:rsidR="00F11153" w:rsidRPr="009F11E6" w:rsidRDefault="00F11153" w:rsidP="009F11E6">
            <w:pPr>
              <w:ind w:left="360"/>
              <w:rPr>
                <w:rFonts w:ascii="Times New Roman" w:hAnsi="Times New Roman"/>
                <w:b/>
                <w:sz w:val="24"/>
                <w:szCs w:val="24"/>
              </w:rPr>
            </w:pPr>
            <w:r w:rsidRPr="009F11E6">
              <w:rPr>
                <w:rFonts w:ascii="Times New Roman" w:hAnsi="Times New Roman"/>
                <w:b/>
                <w:sz w:val="24"/>
                <w:szCs w:val="24"/>
              </w:rPr>
              <w:t>PreK-12 T</w:t>
            </w:r>
            <w:r w:rsidR="006969A7" w:rsidRPr="009F11E6">
              <w:rPr>
                <w:rFonts w:ascii="Times New Roman" w:hAnsi="Times New Roman"/>
                <w:b/>
                <w:sz w:val="24"/>
                <w:szCs w:val="24"/>
              </w:rPr>
              <w:t>RANSITION</w:t>
            </w:r>
            <w:r w:rsidRPr="009F11E6">
              <w:rPr>
                <w:rFonts w:ascii="Times New Roman" w:hAnsi="Times New Roman"/>
                <w:b/>
                <w:sz w:val="24"/>
                <w:szCs w:val="24"/>
              </w:rPr>
              <w:t xml:space="preserve">  </w:t>
            </w:r>
            <w:r w:rsidR="006969A7" w:rsidRPr="009F11E6">
              <w:rPr>
                <w:rFonts w:ascii="Times New Roman" w:hAnsi="Times New Roman"/>
                <w:b/>
                <w:color w:val="548DD4" w:themeColor="text2" w:themeTint="99"/>
                <w:sz w:val="24"/>
                <w:szCs w:val="24"/>
              </w:rPr>
              <w:t xml:space="preserve"> </w:t>
            </w:r>
            <w:r w:rsidRPr="009F11E6">
              <w:rPr>
                <w:rFonts w:ascii="Times New Roman" w:hAnsi="Times New Roman"/>
                <w:color w:val="548DD4" w:themeColor="text2" w:themeTint="99"/>
                <w:sz w:val="24"/>
                <w:szCs w:val="24"/>
              </w:rPr>
              <w:t>This section used to meet requirements of 20 U.S.C 6314(b)(1)(g).</w:t>
            </w:r>
          </w:p>
          <w:p w:rsidR="00474A2F" w:rsidRPr="00474A2F" w:rsidRDefault="00474A2F" w:rsidP="00474A2F">
            <w:pPr>
              <w:ind w:left="360"/>
              <w:rPr>
                <w:rFonts w:ascii="Times New Roman" w:hAnsi="Times New Roman"/>
                <w:sz w:val="24"/>
                <w:szCs w:val="24"/>
              </w:rPr>
            </w:pPr>
            <w:r w:rsidRPr="00474A2F">
              <w:rPr>
                <w:rFonts w:ascii="Times New Roman" w:hAnsi="Times New Roman"/>
                <w:sz w:val="24"/>
                <w:szCs w:val="24"/>
              </w:rPr>
              <w:t xml:space="preserve">Describe the strategies the school employs to support incoming and outgoing cohorts of students in transition from one school level to another.  </w:t>
            </w:r>
          </w:p>
          <w:p w:rsidR="00E31BF4" w:rsidRPr="00AB0058" w:rsidRDefault="00E31BF4" w:rsidP="00E31BF4">
            <w:pPr>
              <w:rPr>
                <w:rFonts w:ascii="Times New Roman" w:hAnsi="Times New Roman"/>
              </w:rPr>
            </w:pPr>
          </w:p>
          <w:p w:rsidR="00E31BF4" w:rsidRPr="006824CC" w:rsidRDefault="00E31BF4" w:rsidP="00E31BF4">
            <w:pPr>
              <w:rPr>
                <w:rFonts w:ascii="Century Gothic" w:hAnsi="Century Gothic"/>
                <w:sz w:val="24"/>
                <w:szCs w:val="24"/>
              </w:rPr>
            </w:pPr>
            <w:r w:rsidRPr="006824CC">
              <w:rPr>
                <w:rFonts w:ascii="Century Gothic" w:hAnsi="Century Gothic"/>
                <w:sz w:val="24"/>
                <w:szCs w:val="24"/>
              </w:rPr>
              <w:t>In April, we sponsor a "Kindergarten Roundup" for all parents and potential kindergarten students planning to attend Andersen the following Fall. Parents are given a tour of the campus and spend time in each kindergarten classroom observing the expectations of kindergarten. A gift bag of activities as well as a book is given to each family to build home support and readiness skills.</w:t>
            </w:r>
          </w:p>
          <w:p w:rsidR="00E31BF4" w:rsidRPr="006824CC" w:rsidRDefault="00E31BF4" w:rsidP="00E31BF4">
            <w:pPr>
              <w:rPr>
                <w:rFonts w:ascii="Century Gothic" w:hAnsi="Century Gothic"/>
                <w:sz w:val="24"/>
                <w:szCs w:val="24"/>
              </w:rPr>
            </w:pPr>
          </w:p>
          <w:p w:rsidR="00E31BF4" w:rsidRPr="00AB0058" w:rsidRDefault="00E31BF4" w:rsidP="00E31BF4">
            <w:pPr>
              <w:spacing w:after="200" w:line="276" w:lineRule="auto"/>
              <w:rPr>
                <w:rFonts w:ascii="Times New Roman" w:hAnsi="Times New Roman"/>
              </w:rPr>
            </w:pPr>
            <w:r w:rsidRPr="006824CC">
              <w:rPr>
                <w:rFonts w:ascii="Century Gothic" w:hAnsi="Century Gothic"/>
                <w:sz w:val="24"/>
                <w:szCs w:val="24"/>
              </w:rPr>
              <w:t>In January, Andersen schedules a time for local middle schools to present and provide support for our sixth-grade students. An application process is introduced and the guidance counselor as well as administration is available to write student recommendations and offer support with the process.  Additionally, students are allowed to visit the campuses of the middle school they want to attend for a day of classes.  These experiences have allowed the Andersen students to progress smoothly.</w:t>
            </w:r>
          </w:p>
          <w:p w:rsidR="00E31BF4" w:rsidRPr="00AB0058" w:rsidRDefault="00E31BF4" w:rsidP="00F11153">
            <w:pPr>
              <w:rPr>
                <w:rFonts w:ascii="Times New Roman" w:hAnsi="Times New Roman"/>
                <w:b/>
              </w:rPr>
            </w:pPr>
          </w:p>
          <w:p w:rsidR="006969A7" w:rsidRPr="00AB0058" w:rsidRDefault="006969A7" w:rsidP="003D28F4">
            <w:pPr>
              <w:pStyle w:val="ListParagraph"/>
              <w:rPr>
                <w:rFonts w:ascii="Times New Roman" w:hAnsi="Times New Roman"/>
              </w:rPr>
            </w:pPr>
          </w:p>
        </w:tc>
      </w:tr>
    </w:tbl>
    <w:p w:rsidR="00422A76" w:rsidRPr="00AB0058" w:rsidRDefault="00422A76" w:rsidP="00422A76">
      <w:pPr>
        <w:widowControl w:val="0"/>
        <w:autoSpaceDE w:val="0"/>
        <w:autoSpaceDN w:val="0"/>
        <w:adjustRightInd w:val="0"/>
        <w:spacing w:after="0" w:line="240" w:lineRule="auto"/>
        <w:rPr>
          <w:rFonts w:ascii="Times New Roman" w:hAnsi="Times New Roman"/>
          <w:color w:val="000000"/>
          <w:spacing w:val="-2"/>
          <w:sz w:val="16"/>
          <w:szCs w:val="16"/>
        </w:rPr>
      </w:pPr>
    </w:p>
    <w:p w:rsidR="00422A76" w:rsidRPr="00AB0058" w:rsidRDefault="00422A76" w:rsidP="00422A76">
      <w:pPr>
        <w:widowControl w:val="0"/>
        <w:autoSpaceDE w:val="0"/>
        <w:autoSpaceDN w:val="0"/>
        <w:adjustRightInd w:val="0"/>
        <w:spacing w:after="0" w:line="240" w:lineRule="auto"/>
        <w:rPr>
          <w:rFonts w:ascii="Times New Roman" w:hAnsi="Times New Roman"/>
          <w:color w:val="000000"/>
          <w:spacing w:val="-2"/>
          <w:sz w:val="16"/>
          <w:szCs w:val="16"/>
        </w:rPr>
      </w:pPr>
    </w:p>
    <w:p w:rsidR="006969A7" w:rsidRPr="00AB0058" w:rsidRDefault="006969A7" w:rsidP="00422A76">
      <w:pPr>
        <w:widowControl w:val="0"/>
        <w:autoSpaceDE w:val="0"/>
        <w:autoSpaceDN w:val="0"/>
        <w:adjustRightInd w:val="0"/>
        <w:spacing w:after="0" w:line="240" w:lineRule="auto"/>
        <w:rPr>
          <w:rFonts w:ascii="Times New Roman" w:hAnsi="Times New Roman"/>
          <w:color w:val="000000"/>
          <w:spacing w:val="-2"/>
          <w:sz w:val="16"/>
          <w:szCs w:val="16"/>
        </w:rPr>
      </w:pPr>
    </w:p>
    <w:p w:rsidR="006969A7" w:rsidRPr="00AB0058" w:rsidRDefault="006969A7" w:rsidP="00422A76">
      <w:pPr>
        <w:widowControl w:val="0"/>
        <w:autoSpaceDE w:val="0"/>
        <w:autoSpaceDN w:val="0"/>
        <w:adjustRightInd w:val="0"/>
        <w:spacing w:after="0" w:line="240" w:lineRule="auto"/>
        <w:rPr>
          <w:rFonts w:ascii="Times New Roman" w:hAnsi="Times New Roman"/>
          <w:color w:val="000000"/>
          <w:spacing w:val="-2"/>
          <w:sz w:val="16"/>
          <w:szCs w:val="16"/>
        </w:rPr>
      </w:pPr>
    </w:p>
    <w:p w:rsidR="006969A7" w:rsidRPr="00AB0058" w:rsidRDefault="006969A7" w:rsidP="00422A76">
      <w:pPr>
        <w:widowControl w:val="0"/>
        <w:autoSpaceDE w:val="0"/>
        <w:autoSpaceDN w:val="0"/>
        <w:adjustRightInd w:val="0"/>
        <w:spacing w:after="0" w:line="240" w:lineRule="auto"/>
        <w:rPr>
          <w:rFonts w:ascii="Times New Roman" w:hAnsi="Times New Roman"/>
          <w:color w:val="000000"/>
          <w:spacing w:val="-2"/>
          <w:sz w:val="16"/>
          <w:szCs w:val="16"/>
        </w:rPr>
      </w:pPr>
    </w:p>
    <w:p w:rsidR="006969A7" w:rsidRPr="00AB0058" w:rsidRDefault="006969A7" w:rsidP="00422A76">
      <w:pPr>
        <w:widowControl w:val="0"/>
        <w:autoSpaceDE w:val="0"/>
        <w:autoSpaceDN w:val="0"/>
        <w:adjustRightInd w:val="0"/>
        <w:spacing w:after="0" w:line="240" w:lineRule="auto"/>
        <w:rPr>
          <w:rFonts w:ascii="Times New Roman" w:hAnsi="Times New Roman"/>
          <w:color w:val="000000"/>
          <w:spacing w:val="-2"/>
          <w:sz w:val="16"/>
          <w:szCs w:val="16"/>
        </w:rPr>
      </w:pPr>
    </w:p>
    <w:p w:rsidR="006969A7" w:rsidRPr="00AB0058" w:rsidRDefault="006969A7" w:rsidP="00422A76">
      <w:pPr>
        <w:widowControl w:val="0"/>
        <w:autoSpaceDE w:val="0"/>
        <w:autoSpaceDN w:val="0"/>
        <w:adjustRightInd w:val="0"/>
        <w:spacing w:after="0" w:line="240" w:lineRule="auto"/>
        <w:rPr>
          <w:rFonts w:ascii="Times New Roman" w:hAnsi="Times New Roman"/>
          <w:color w:val="000000"/>
          <w:spacing w:val="-2"/>
          <w:sz w:val="16"/>
          <w:szCs w:val="16"/>
        </w:rPr>
      </w:pPr>
    </w:p>
    <w:p w:rsidR="001D534E" w:rsidRPr="00AB0058" w:rsidRDefault="001D534E" w:rsidP="00422A76">
      <w:pPr>
        <w:widowControl w:val="0"/>
        <w:autoSpaceDE w:val="0"/>
        <w:autoSpaceDN w:val="0"/>
        <w:adjustRightInd w:val="0"/>
        <w:spacing w:after="0" w:line="240" w:lineRule="auto"/>
        <w:rPr>
          <w:rFonts w:ascii="Times New Roman" w:hAnsi="Times New Roman"/>
          <w:color w:val="000000"/>
          <w:spacing w:val="-2"/>
          <w:sz w:val="16"/>
          <w:szCs w:val="16"/>
        </w:rPr>
      </w:pPr>
    </w:p>
    <w:p w:rsidR="001D534E" w:rsidRPr="00AB0058" w:rsidRDefault="001D534E" w:rsidP="00422A76">
      <w:pPr>
        <w:widowControl w:val="0"/>
        <w:autoSpaceDE w:val="0"/>
        <w:autoSpaceDN w:val="0"/>
        <w:adjustRightInd w:val="0"/>
        <w:spacing w:after="0" w:line="240" w:lineRule="auto"/>
        <w:rPr>
          <w:rFonts w:ascii="Times New Roman" w:hAnsi="Times New Roman"/>
          <w:color w:val="000000"/>
          <w:spacing w:val="-2"/>
          <w:sz w:val="16"/>
          <w:szCs w:val="16"/>
        </w:rPr>
      </w:pPr>
    </w:p>
    <w:p w:rsidR="001D534E" w:rsidRPr="00AB0058" w:rsidRDefault="001D534E" w:rsidP="00422A76">
      <w:pPr>
        <w:widowControl w:val="0"/>
        <w:autoSpaceDE w:val="0"/>
        <w:autoSpaceDN w:val="0"/>
        <w:adjustRightInd w:val="0"/>
        <w:spacing w:after="0" w:line="240" w:lineRule="auto"/>
        <w:rPr>
          <w:rFonts w:ascii="Times New Roman" w:hAnsi="Times New Roman"/>
          <w:color w:val="000000"/>
          <w:spacing w:val="-2"/>
          <w:sz w:val="16"/>
          <w:szCs w:val="16"/>
        </w:rPr>
      </w:pPr>
    </w:p>
    <w:p w:rsidR="001D534E" w:rsidRPr="00AB0058" w:rsidRDefault="001D534E" w:rsidP="00422A76">
      <w:pPr>
        <w:widowControl w:val="0"/>
        <w:autoSpaceDE w:val="0"/>
        <w:autoSpaceDN w:val="0"/>
        <w:adjustRightInd w:val="0"/>
        <w:spacing w:after="0" w:line="240" w:lineRule="auto"/>
        <w:rPr>
          <w:rFonts w:ascii="Times New Roman" w:hAnsi="Times New Roman"/>
          <w:color w:val="000000"/>
          <w:spacing w:val="-2"/>
          <w:sz w:val="16"/>
          <w:szCs w:val="16"/>
        </w:rPr>
      </w:pPr>
    </w:p>
    <w:p w:rsidR="001D534E" w:rsidRPr="00AB0058" w:rsidRDefault="001D534E" w:rsidP="00422A76">
      <w:pPr>
        <w:widowControl w:val="0"/>
        <w:autoSpaceDE w:val="0"/>
        <w:autoSpaceDN w:val="0"/>
        <w:adjustRightInd w:val="0"/>
        <w:spacing w:after="0" w:line="240" w:lineRule="auto"/>
        <w:rPr>
          <w:rFonts w:ascii="Times New Roman" w:hAnsi="Times New Roman"/>
          <w:color w:val="000000"/>
          <w:spacing w:val="-2"/>
          <w:sz w:val="16"/>
          <w:szCs w:val="16"/>
        </w:rPr>
      </w:pPr>
    </w:p>
    <w:p w:rsidR="001D534E" w:rsidRPr="00AB0058" w:rsidRDefault="001D534E" w:rsidP="00422A76">
      <w:pPr>
        <w:widowControl w:val="0"/>
        <w:autoSpaceDE w:val="0"/>
        <w:autoSpaceDN w:val="0"/>
        <w:adjustRightInd w:val="0"/>
        <w:spacing w:after="0" w:line="240" w:lineRule="auto"/>
        <w:rPr>
          <w:rFonts w:ascii="Times New Roman" w:hAnsi="Times New Roman"/>
          <w:color w:val="000000"/>
          <w:spacing w:val="-2"/>
          <w:sz w:val="16"/>
          <w:szCs w:val="16"/>
        </w:rPr>
      </w:pPr>
    </w:p>
    <w:p w:rsidR="001D534E" w:rsidRPr="00AB0058" w:rsidRDefault="001D534E" w:rsidP="00422A76">
      <w:pPr>
        <w:widowControl w:val="0"/>
        <w:autoSpaceDE w:val="0"/>
        <w:autoSpaceDN w:val="0"/>
        <w:adjustRightInd w:val="0"/>
        <w:spacing w:after="0" w:line="240" w:lineRule="auto"/>
        <w:rPr>
          <w:rFonts w:ascii="Times New Roman" w:hAnsi="Times New Roman"/>
          <w:color w:val="000000"/>
          <w:spacing w:val="-2"/>
          <w:sz w:val="16"/>
          <w:szCs w:val="16"/>
        </w:rPr>
      </w:pPr>
    </w:p>
    <w:p w:rsidR="001D534E" w:rsidRPr="00AB0058" w:rsidRDefault="001D534E" w:rsidP="00422A76">
      <w:pPr>
        <w:widowControl w:val="0"/>
        <w:autoSpaceDE w:val="0"/>
        <w:autoSpaceDN w:val="0"/>
        <w:adjustRightInd w:val="0"/>
        <w:spacing w:after="0" w:line="240" w:lineRule="auto"/>
        <w:rPr>
          <w:rFonts w:ascii="Times New Roman" w:hAnsi="Times New Roman"/>
          <w:color w:val="000000"/>
          <w:spacing w:val="-2"/>
          <w:sz w:val="16"/>
          <w:szCs w:val="16"/>
        </w:rPr>
      </w:pPr>
    </w:p>
    <w:sectPr w:rsidR="001D534E" w:rsidRPr="00AB0058" w:rsidSect="00DF3116">
      <w:footerReference w:type="default" r:id="rId12"/>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019" w:rsidRDefault="00416019" w:rsidP="00A62CB2">
      <w:pPr>
        <w:spacing w:after="0" w:line="240" w:lineRule="auto"/>
      </w:pPr>
      <w:r>
        <w:separator/>
      </w:r>
    </w:p>
  </w:endnote>
  <w:endnote w:type="continuationSeparator" w:id="0">
    <w:p w:rsidR="00416019" w:rsidRDefault="00416019" w:rsidP="00A62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Calibr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033278"/>
      <w:docPartObj>
        <w:docPartGallery w:val="Page Numbers (Bottom of Page)"/>
        <w:docPartUnique/>
      </w:docPartObj>
    </w:sdtPr>
    <w:sdtEndPr>
      <w:rPr>
        <w:color w:val="7F7F7F" w:themeColor="background1" w:themeShade="7F"/>
        <w:spacing w:val="60"/>
      </w:rPr>
    </w:sdtEndPr>
    <w:sdtContent>
      <w:p w:rsidR="001A43F4" w:rsidRDefault="00CC3D30">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AF5389">
          <w:rPr>
            <w:noProof/>
          </w:rPr>
          <w:t>10</w:t>
        </w:r>
        <w:r>
          <w:rPr>
            <w:noProof/>
          </w:rPr>
          <w:fldChar w:fldCharType="end"/>
        </w:r>
        <w:r>
          <w:t xml:space="preserve"> | </w:t>
        </w:r>
        <w:r>
          <w:rPr>
            <w:color w:val="7F7F7F" w:themeColor="background1" w:themeShade="7F"/>
            <w:spacing w:val="60"/>
          </w:rPr>
          <w:t>Page</w:t>
        </w:r>
      </w:p>
      <w:p w:rsidR="00CC3D30" w:rsidRPr="00AA6A2B" w:rsidRDefault="00D910A5" w:rsidP="00AA6A2B">
        <w:pPr>
          <w:pStyle w:val="Footer"/>
          <w:pBdr>
            <w:top w:val="single" w:sz="4" w:space="1" w:color="D9D9D9" w:themeColor="background1" w:themeShade="D9"/>
          </w:pBdr>
          <w:rPr>
            <w:color w:val="7F7F7F" w:themeColor="background1" w:themeShade="7F"/>
            <w:spacing w:val="60"/>
          </w:rPr>
        </w:pPr>
        <w:r>
          <w:rPr>
            <w:color w:val="7F7F7F" w:themeColor="background1" w:themeShade="7F"/>
            <w:spacing w:val="60"/>
          </w:rPr>
          <w:t>Final 11-13-17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019" w:rsidRDefault="00416019" w:rsidP="00A62CB2">
      <w:pPr>
        <w:spacing w:after="0" w:line="240" w:lineRule="auto"/>
      </w:pPr>
      <w:r>
        <w:separator/>
      </w:r>
    </w:p>
  </w:footnote>
  <w:footnote w:type="continuationSeparator" w:id="0">
    <w:p w:rsidR="00416019" w:rsidRDefault="00416019" w:rsidP="00A62C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58F8"/>
    <w:multiLevelType w:val="hybridMultilevel"/>
    <w:tmpl w:val="E2383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AB77E4"/>
    <w:multiLevelType w:val="multilevel"/>
    <w:tmpl w:val="61A4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00B93"/>
    <w:multiLevelType w:val="hybridMultilevel"/>
    <w:tmpl w:val="32CE5B46"/>
    <w:lvl w:ilvl="0" w:tplc="EA3EF9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83E2E"/>
    <w:multiLevelType w:val="hybridMultilevel"/>
    <w:tmpl w:val="4A667962"/>
    <w:lvl w:ilvl="0" w:tplc="8C8C64D8">
      <w:start w:val="1"/>
      <w:numFmt w:val="decimal"/>
      <w:lvlText w:val="%1."/>
      <w:lvlJc w:val="left"/>
      <w:pPr>
        <w:ind w:left="720" w:hanging="360"/>
      </w:pPr>
      <w:rPr>
        <w:rFonts w:ascii="Century Gothic" w:hAnsi="Century Gothic"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97DBB"/>
    <w:multiLevelType w:val="hybridMultilevel"/>
    <w:tmpl w:val="651E982E"/>
    <w:lvl w:ilvl="0" w:tplc="04090001">
      <w:start w:val="1"/>
      <w:numFmt w:val="bullet"/>
      <w:lvlText w:val=""/>
      <w:lvlJc w:val="left"/>
      <w:pPr>
        <w:ind w:left="720" w:hanging="360"/>
      </w:pPr>
      <w:rPr>
        <w:rFonts w:ascii="Symbol" w:hAnsi="Symbol" w:hint="default"/>
      </w:rPr>
    </w:lvl>
    <w:lvl w:ilvl="1" w:tplc="04AA358E">
      <w:start w:val="1"/>
      <w:numFmt w:val="decimal"/>
      <w:lvlText w:val="%2."/>
      <w:lvlJc w:val="left"/>
      <w:pPr>
        <w:tabs>
          <w:tab w:val="num" w:pos="1440"/>
        </w:tabs>
        <w:ind w:left="1440" w:hanging="360"/>
      </w:pPr>
      <w:rPr>
        <w:rFonts w:ascii="Calibri" w:eastAsia="Times New Roman" w:hAnsi="Calibri" w:cs="Times New Roman"/>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D2528E3"/>
    <w:multiLevelType w:val="hybridMultilevel"/>
    <w:tmpl w:val="9AA888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F06C0"/>
    <w:multiLevelType w:val="hybridMultilevel"/>
    <w:tmpl w:val="F83484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47D06A7"/>
    <w:multiLevelType w:val="hybridMultilevel"/>
    <w:tmpl w:val="E7D6BCA4"/>
    <w:lvl w:ilvl="0" w:tplc="0409000F">
      <w:start w:val="1"/>
      <w:numFmt w:val="decimal"/>
      <w:lvlText w:val="%1."/>
      <w:lvlJc w:val="left"/>
      <w:pPr>
        <w:ind w:left="720" w:hanging="360"/>
      </w:pPr>
      <w:rPr>
        <w:rFonts w:cs="Times New Roman" w:hint="default"/>
      </w:rPr>
    </w:lvl>
    <w:lvl w:ilvl="1" w:tplc="04AA358E">
      <w:start w:val="1"/>
      <w:numFmt w:val="decimal"/>
      <w:lvlText w:val="%2."/>
      <w:lvlJc w:val="left"/>
      <w:pPr>
        <w:tabs>
          <w:tab w:val="num" w:pos="1440"/>
        </w:tabs>
        <w:ind w:left="1440" w:hanging="360"/>
      </w:pPr>
      <w:rPr>
        <w:rFonts w:ascii="Calibri" w:eastAsia="Times New Roman" w:hAnsi="Calibri" w:cs="Times New Roman"/>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71F0B9F"/>
    <w:multiLevelType w:val="hybridMultilevel"/>
    <w:tmpl w:val="8B06D1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D235BFA"/>
    <w:multiLevelType w:val="hybridMultilevel"/>
    <w:tmpl w:val="7E5643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4281194"/>
    <w:multiLevelType w:val="hybridMultilevel"/>
    <w:tmpl w:val="1A70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2E0ABC"/>
    <w:multiLevelType w:val="hybridMultilevel"/>
    <w:tmpl w:val="87008B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945D70"/>
    <w:multiLevelType w:val="hybridMultilevel"/>
    <w:tmpl w:val="AF92EC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DB17F7C"/>
    <w:multiLevelType w:val="multilevel"/>
    <w:tmpl w:val="09F0A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283E90"/>
    <w:multiLevelType w:val="hybridMultilevel"/>
    <w:tmpl w:val="21F4F5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B20E91"/>
    <w:multiLevelType w:val="hybridMultilevel"/>
    <w:tmpl w:val="59FA2D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B9148A2"/>
    <w:multiLevelType w:val="hybridMultilevel"/>
    <w:tmpl w:val="E9586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1"/>
  </w:num>
  <w:num w:numId="4">
    <w:abstractNumId w:val="6"/>
  </w:num>
  <w:num w:numId="5">
    <w:abstractNumId w:val="9"/>
  </w:num>
  <w:num w:numId="6">
    <w:abstractNumId w:val="14"/>
  </w:num>
  <w:num w:numId="7">
    <w:abstractNumId w:val="5"/>
  </w:num>
  <w:num w:numId="8">
    <w:abstractNumId w:val="16"/>
  </w:num>
  <w:num w:numId="9">
    <w:abstractNumId w:val="3"/>
  </w:num>
  <w:num w:numId="10">
    <w:abstractNumId w:val="10"/>
  </w:num>
  <w:num w:numId="11">
    <w:abstractNumId w:val="0"/>
  </w:num>
  <w:num w:numId="12">
    <w:abstractNumId w:val="4"/>
  </w:num>
  <w:num w:numId="13">
    <w:abstractNumId w:val="2"/>
  </w:num>
  <w:num w:numId="14">
    <w:abstractNumId w:val="12"/>
  </w:num>
  <w:num w:numId="15">
    <w:abstractNumId w:val="11"/>
  </w:num>
  <w:num w:numId="16">
    <w:abstractNumId w:val="15"/>
  </w:num>
  <w:num w:numId="17">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A0C"/>
    <w:rsid w:val="0000755D"/>
    <w:rsid w:val="00022101"/>
    <w:rsid w:val="00024DF5"/>
    <w:rsid w:val="00050B3B"/>
    <w:rsid w:val="00050E70"/>
    <w:rsid w:val="0006321F"/>
    <w:rsid w:val="000651F0"/>
    <w:rsid w:val="00073D96"/>
    <w:rsid w:val="00084B21"/>
    <w:rsid w:val="00084EA7"/>
    <w:rsid w:val="000A0A44"/>
    <w:rsid w:val="000A3D7A"/>
    <w:rsid w:val="000C0776"/>
    <w:rsid w:val="000C146E"/>
    <w:rsid w:val="000D6AD2"/>
    <w:rsid w:val="000E71FF"/>
    <w:rsid w:val="000E7877"/>
    <w:rsid w:val="000F1D52"/>
    <w:rsid w:val="000F3C0A"/>
    <w:rsid w:val="000F44D8"/>
    <w:rsid w:val="000F6DAA"/>
    <w:rsid w:val="00102E18"/>
    <w:rsid w:val="001060B0"/>
    <w:rsid w:val="00110DD4"/>
    <w:rsid w:val="001140DD"/>
    <w:rsid w:val="00124291"/>
    <w:rsid w:val="00136948"/>
    <w:rsid w:val="00137B9D"/>
    <w:rsid w:val="001449F7"/>
    <w:rsid w:val="00145068"/>
    <w:rsid w:val="0014531C"/>
    <w:rsid w:val="00154434"/>
    <w:rsid w:val="0015500B"/>
    <w:rsid w:val="001567FF"/>
    <w:rsid w:val="00156D53"/>
    <w:rsid w:val="001948BC"/>
    <w:rsid w:val="00195696"/>
    <w:rsid w:val="001A43F4"/>
    <w:rsid w:val="001A767B"/>
    <w:rsid w:val="001C1387"/>
    <w:rsid w:val="001C5A1D"/>
    <w:rsid w:val="001C5D4A"/>
    <w:rsid w:val="001D531A"/>
    <w:rsid w:val="001D534E"/>
    <w:rsid w:val="001F421C"/>
    <w:rsid w:val="002168CD"/>
    <w:rsid w:val="00220D8F"/>
    <w:rsid w:val="00223318"/>
    <w:rsid w:val="0023283B"/>
    <w:rsid w:val="00240CBE"/>
    <w:rsid w:val="002430AD"/>
    <w:rsid w:val="002540DA"/>
    <w:rsid w:val="00254A07"/>
    <w:rsid w:val="00264E75"/>
    <w:rsid w:val="00273B10"/>
    <w:rsid w:val="00284F44"/>
    <w:rsid w:val="00295940"/>
    <w:rsid w:val="0029642D"/>
    <w:rsid w:val="002A325B"/>
    <w:rsid w:val="002B1568"/>
    <w:rsid w:val="002D6B61"/>
    <w:rsid w:val="002D7301"/>
    <w:rsid w:val="002E1CF2"/>
    <w:rsid w:val="002E3295"/>
    <w:rsid w:val="002F6D19"/>
    <w:rsid w:val="002F7BE8"/>
    <w:rsid w:val="003000BE"/>
    <w:rsid w:val="0030294E"/>
    <w:rsid w:val="00305B1B"/>
    <w:rsid w:val="00316781"/>
    <w:rsid w:val="00324B98"/>
    <w:rsid w:val="00350FE4"/>
    <w:rsid w:val="00351587"/>
    <w:rsid w:val="00354B6D"/>
    <w:rsid w:val="00355608"/>
    <w:rsid w:val="0036042F"/>
    <w:rsid w:val="00360EC3"/>
    <w:rsid w:val="00364133"/>
    <w:rsid w:val="00370B44"/>
    <w:rsid w:val="00372452"/>
    <w:rsid w:val="003801EF"/>
    <w:rsid w:val="00380AF9"/>
    <w:rsid w:val="00386FC0"/>
    <w:rsid w:val="00392ADB"/>
    <w:rsid w:val="00394384"/>
    <w:rsid w:val="003A3421"/>
    <w:rsid w:val="003A6127"/>
    <w:rsid w:val="003A73B9"/>
    <w:rsid w:val="003B6FA5"/>
    <w:rsid w:val="003C09CA"/>
    <w:rsid w:val="003C0A3B"/>
    <w:rsid w:val="003C3A07"/>
    <w:rsid w:val="003C4F9E"/>
    <w:rsid w:val="003C7305"/>
    <w:rsid w:val="003D28F4"/>
    <w:rsid w:val="003D48CF"/>
    <w:rsid w:val="003E23AA"/>
    <w:rsid w:val="003E251A"/>
    <w:rsid w:val="00401749"/>
    <w:rsid w:val="00405201"/>
    <w:rsid w:val="0041010D"/>
    <w:rsid w:val="00411AC0"/>
    <w:rsid w:val="004132F4"/>
    <w:rsid w:val="00416019"/>
    <w:rsid w:val="00422A76"/>
    <w:rsid w:val="00422C5E"/>
    <w:rsid w:val="004269A0"/>
    <w:rsid w:val="00441F92"/>
    <w:rsid w:val="004622A7"/>
    <w:rsid w:val="00462893"/>
    <w:rsid w:val="00474A2F"/>
    <w:rsid w:val="00476781"/>
    <w:rsid w:val="00480C72"/>
    <w:rsid w:val="00486D34"/>
    <w:rsid w:val="00487394"/>
    <w:rsid w:val="00491D25"/>
    <w:rsid w:val="004A0F50"/>
    <w:rsid w:val="004A30BE"/>
    <w:rsid w:val="004B19C7"/>
    <w:rsid w:val="004B616D"/>
    <w:rsid w:val="004D45BC"/>
    <w:rsid w:val="004F230B"/>
    <w:rsid w:val="004F5CF3"/>
    <w:rsid w:val="004F5D79"/>
    <w:rsid w:val="00502BD1"/>
    <w:rsid w:val="00513741"/>
    <w:rsid w:val="005145AB"/>
    <w:rsid w:val="00514B42"/>
    <w:rsid w:val="00524BBA"/>
    <w:rsid w:val="00527C9F"/>
    <w:rsid w:val="00531164"/>
    <w:rsid w:val="00535C94"/>
    <w:rsid w:val="0054370A"/>
    <w:rsid w:val="0056161D"/>
    <w:rsid w:val="00562964"/>
    <w:rsid w:val="005648D2"/>
    <w:rsid w:val="00570535"/>
    <w:rsid w:val="00575884"/>
    <w:rsid w:val="00590F6D"/>
    <w:rsid w:val="0059455C"/>
    <w:rsid w:val="005A3BBF"/>
    <w:rsid w:val="005B22E5"/>
    <w:rsid w:val="005D41E6"/>
    <w:rsid w:val="005E551D"/>
    <w:rsid w:val="005F4D38"/>
    <w:rsid w:val="005F5145"/>
    <w:rsid w:val="005F7026"/>
    <w:rsid w:val="00600579"/>
    <w:rsid w:val="00600B18"/>
    <w:rsid w:val="00604D0A"/>
    <w:rsid w:val="00610B32"/>
    <w:rsid w:val="00611BD4"/>
    <w:rsid w:val="00616B60"/>
    <w:rsid w:val="00622900"/>
    <w:rsid w:val="006324AF"/>
    <w:rsid w:val="00632854"/>
    <w:rsid w:val="00637CBD"/>
    <w:rsid w:val="00643479"/>
    <w:rsid w:val="00654BAA"/>
    <w:rsid w:val="00657FFB"/>
    <w:rsid w:val="00681023"/>
    <w:rsid w:val="0068360B"/>
    <w:rsid w:val="006969A7"/>
    <w:rsid w:val="006A30B9"/>
    <w:rsid w:val="006B174B"/>
    <w:rsid w:val="006B52B1"/>
    <w:rsid w:val="006B7FAD"/>
    <w:rsid w:val="006C3FE0"/>
    <w:rsid w:val="006C4330"/>
    <w:rsid w:val="006D163D"/>
    <w:rsid w:val="006D2B2C"/>
    <w:rsid w:val="006F63D5"/>
    <w:rsid w:val="007047F6"/>
    <w:rsid w:val="00705474"/>
    <w:rsid w:val="00713F4B"/>
    <w:rsid w:val="00717A6C"/>
    <w:rsid w:val="007218F1"/>
    <w:rsid w:val="00731B06"/>
    <w:rsid w:val="00734744"/>
    <w:rsid w:val="00744F50"/>
    <w:rsid w:val="00750288"/>
    <w:rsid w:val="00760842"/>
    <w:rsid w:val="0076128F"/>
    <w:rsid w:val="00765B32"/>
    <w:rsid w:val="007662AB"/>
    <w:rsid w:val="007742AA"/>
    <w:rsid w:val="00775FE4"/>
    <w:rsid w:val="00785409"/>
    <w:rsid w:val="00787341"/>
    <w:rsid w:val="00792D57"/>
    <w:rsid w:val="00794001"/>
    <w:rsid w:val="007A1B51"/>
    <w:rsid w:val="007A26FB"/>
    <w:rsid w:val="007A2A78"/>
    <w:rsid w:val="007A4716"/>
    <w:rsid w:val="007B2019"/>
    <w:rsid w:val="007C5DC1"/>
    <w:rsid w:val="007D4DF0"/>
    <w:rsid w:val="007E34CF"/>
    <w:rsid w:val="007E5063"/>
    <w:rsid w:val="007F7008"/>
    <w:rsid w:val="007F7A63"/>
    <w:rsid w:val="00803658"/>
    <w:rsid w:val="00805638"/>
    <w:rsid w:val="0080615F"/>
    <w:rsid w:val="00810FFC"/>
    <w:rsid w:val="00814843"/>
    <w:rsid w:val="00822BCC"/>
    <w:rsid w:val="008242F4"/>
    <w:rsid w:val="008257B1"/>
    <w:rsid w:val="008341BF"/>
    <w:rsid w:val="00836433"/>
    <w:rsid w:val="00842B04"/>
    <w:rsid w:val="00842B48"/>
    <w:rsid w:val="0084542E"/>
    <w:rsid w:val="008458DF"/>
    <w:rsid w:val="00846D7F"/>
    <w:rsid w:val="008572E8"/>
    <w:rsid w:val="00866233"/>
    <w:rsid w:val="00866FB7"/>
    <w:rsid w:val="00867277"/>
    <w:rsid w:val="00871686"/>
    <w:rsid w:val="00876962"/>
    <w:rsid w:val="00876DA8"/>
    <w:rsid w:val="0087765A"/>
    <w:rsid w:val="008805D8"/>
    <w:rsid w:val="0088109C"/>
    <w:rsid w:val="00894A07"/>
    <w:rsid w:val="008B1B19"/>
    <w:rsid w:val="008B3E60"/>
    <w:rsid w:val="008B52C0"/>
    <w:rsid w:val="008B71D2"/>
    <w:rsid w:val="008B7909"/>
    <w:rsid w:val="008C0923"/>
    <w:rsid w:val="008D7AC7"/>
    <w:rsid w:val="008D7BA0"/>
    <w:rsid w:val="008E140F"/>
    <w:rsid w:val="008E26ED"/>
    <w:rsid w:val="008E2E00"/>
    <w:rsid w:val="008E3A60"/>
    <w:rsid w:val="008E5AD8"/>
    <w:rsid w:val="008E62E0"/>
    <w:rsid w:val="008F5363"/>
    <w:rsid w:val="00901FD1"/>
    <w:rsid w:val="00907733"/>
    <w:rsid w:val="0091223B"/>
    <w:rsid w:val="00916053"/>
    <w:rsid w:val="00920DAD"/>
    <w:rsid w:val="00920FEE"/>
    <w:rsid w:val="0092167C"/>
    <w:rsid w:val="0092229B"/>
    <w:rsid w:val="00930320"/>
    <w:rsid w:val="009357D5"/>
    <w:rsid w:val="00942A04"/>
    <w:rsid w:val="0095344C"/>
    <w:rsid w:val="0096068E"/>
    <w:rsid w:val="009616F4"/>
    <w:rsid w:val="00964727"/>
    <w:rsid w:val="009702CB"/>
    <w:rsid w:val="009720DD"/>
    <w:rsid w:val="00982D67"/>
    <w:rsid w:val="0098427A"/>
    <w:rsid w:val="00984ADF"/>
    <w:rsid w:val="00985637"/>
    <w:rsid w:val="0098796D"/>
    <w:rsid w:val="00992305"/>
    <w:rsid w:val="009A2EEA"/>
    <w:rsid w:val="009B69B6"/>
    <w:rsid w:val="009C3F4E"/>
    <w:rsid w:val="009D1F07"/>
    <w:rsid w:val="009D5491"/>
    <w:rsid w:val="009D55C7"/>
    <w:rsid w:val="009D724D"/>
    <w:rsid w:val="009E1393"/>
    <w:rsid w:val="009E4C76"/>
    <w:rsid w:val="009F11E6"/>
    <w:rsid w:val="009F22E3"/>
    <w:rsid w:val="009F37C7"/>
    <w:rsid w:val="009F6D45"/>
    <w:rsid w:val="00A12952"/>
    <w:rsid w:val="00A131E7"/>
    <w:rsid w:val="00A1404E"/>
    <w:rsid w:val="00A17871"/>
    <w:rsid w:val="00A21178"/>
    <w:rsid w:val="00A41BD0"/>
    <w:rsid w:val="00A47755"/>
    <w:rsid w:val="00A47810"/>
    <w:rsid w:val="00A62CB2"/>
    <w:rsid w:val="00A67569"/>
    <w:rsid w:val="00A6764B"/>
    <w:rsid w:val="00A75374"/>
    <w:rsid w:val="00A754A0"/>
    <w:rsid w:val="00A85595"/>
    <w:rsid w:val="00A95247"/>
    <w:rsid w:val="00A96F04"/>
    <w:rsid w:val="00AA16B8"/>
    <w:rsid w:val="00AA52F1"/>
    <w:rsid w:val="00AA6A2B"/>
    <w:rsid w:val="00AB0058"/>
    <w:rsid w:val="00AB5303"/>
    <w:rsid w:val="00AB67D4"/>
    <w:rsid w:val="00AB7135"/>
    <w:rsid w:val="00AB724A"/>
    <w:rsid w:val="00AB7A56"/>
    <w:rsid w:val="00AC5F67"/>
    <w:rsid w:val="00AD0C9B"/>
    <w:rsid w:val="00AD5555"/>
    <w:rsid w:val="00AE13B5"/>
    <w:rsid w:val="00AE2C8B"/>
    <w:rsid w:val="00AE6CC3"/>
    <w:rsid w:val="00AF5389"/>
    <w:rsid w:val="00B06AC1"/>
    <w:rsid w:val="00B11F3D"/>
    <w:rsid w:val="00B15E41"/>
    <w:rsid w:val="00B1771E"/>
    <w:rsid w:val="00B205B9"/>
    <w:rsid w:val="00B22391"/>
    <w:rsid w:val="00B26B5D"/>
    <w:rsid w:val="00B406FE"/>
    <w:rsid w:val="00B55426"/>
    <w:rsid w:val="00B555C9"/>
    <w:rsid w:val="00B60FB5"/>
    <w:rsid w:val="00B61897"/>
    <w:rsid w:val="00B626DF"/>
    <w:rsid w:val="00B70BF7"/>
    <w:rsid w:val="00B80547"/>
    <w:rsid w:val="00B84F69"/>
    <w:rsid w:val="00BA7625"/>
    <w:rsid w:val="00BB5419"/>
    <w:rsid w:val="00BC2E5C"/>
    <w:rsid w:val="00BC7395"/>
    <w:rsid w:val="00BD1B39"/>
    <w:rsid w:val="00BD4E5C"/>
    <w:rsid w:val="00BE551E"/>
    <w:rsid w:val="00BF6BF7"/>
    <w:rsid w:val="00C1225F"/>
    <w:rsid w:val="00C155A4"/>
    <w:rsid w:val="00C20F7A"/>
    <w:rsid w:val="00C33806"/>
    <w:rsid w:val="00C405B6"/>
    <w:rsid w:val="00C41FFC"/>
    <w:rsid w:val="00C5012B"/>
    <w:rsid w:val="00C5557F"/>
    <w:rsid w:val="00C61C23"/>
    <w:rsid w:val="00C65B7A"/>
    <w:rsid w:val="00C65DE6"/>
    <w:rsid w:val="00C71B14"/>
    <w:rsid w:val="00C80F6D"/>
    <w:rsid w:val="00C841F2"/>
    <w:rsid w:val="00C8514A"/>
    <w:rsid w:val="00C913A0"/>
    <w:rsid w:val="00CB698C"/>
    <w:rsid w:val="00CC2D7F"/>
    <w:rsid w:val="00CC3D30"/>
    <w:rsid w:val="00CC5A11"/>
    <w:rsid w:val="00CC62D3"/>
    <w:rsid w:val="00CC79CB"/>
    <w:rsid w:val="00CD79D3"/>
    <w:rsid w:val="00CE1E75"/>
    <w:rsid w:val="00CF44E9"/>
    <w:rsid w:val="00D010CF"/>
    <w:rsid w:val="00D01E48"/>
    <w:rsid w:val="00D10493"/>
    <w:rsid w:val="00D10BBC"/>
    <w:rsid w:val="00D10E7B"/>
    <w:rsid w:val="00D128A1"/>
    <w:rsid w:val="00D151BB"/>
    <w:rsid w:val="00D223C1"/>
    <w:rsid w:val="00D2325D"/>
    <w:rsid w:val="00D25873"/>
    <w:rsid w:val="00D26EFD"/>
    <w:rsid w:val="00D3288A"/>
    <w:rsid w:val="00D51075"/>
    <w:rsid w:val="00D61A0C"/>
    <w:rsid w:val="00D637C4"/>
    <w:rsid w:val="00D63C16"/>
    <w:rsid w:val="00D644A1"/>
    <w:rsid w:val="00D70F00"/>
    <w:rsid w:val="00D83FBA"/>
    <w:rsid w:val="00D910A5"/>
    <w:rsid w:val="00D9519C"/>
    <w:rsid w:val="00D95810"/>
    <w:rsid w:val="00DA1717"/>
    <w:rsid w:val="00DA403A"/>
    <w:rsid w:val="00DB38EA"/>
    <w:rsid w:val="00DD0CF7"/>
    <w:rsid w:val="00DD1D40"/>
    <w:rsid w:val="00DE0669"/>
    <w:rsid w:val="00DE23A5"/>
    <w:rsid w:val="00DF1F53"/>
    <w:rsid w:val="00DF3116"/>
    <w:rsid w:val="00DF409B"/>
    <w:rsid w:val="00DF530B"/>
    <w:rsid w:val="00DF53F2"/>
    <w:rsid w:val="00DF5883"/>
    <w:rsid w:val="00DF6493"/>
    <w:rsid w:val="00DF7A09"/>
    <w:rsid w:val="00DF7EE9"/>
    <w:rsid w:val="00E03241"/>
    <w:rsid w:val="00E034D5"/>
    <w:rsid w:val="00E05C0C"/>
    <w:rsid w:val="00E13AA8"/>
    <w:rsid w:val="00E13E53"/>
    <w:rsid w:val="00E25CEA"/>
    <w:rsid w:val="00E25DF2"/>
    <w:rsid w:val="00E31BF4"/>
    <w:rsid w:val="00E45FE3"/>
    <w:rsid w:val="00E522D0"/>
    <w:rsid w:val="00E57E78"/>
    <w:rsid w:val="00E6205E"/>
    <w:rsid w:val="00E75E14"/>
    <w:rsid w:val="00E81F1B"/>
    <w:rsid w:val="00E83E29"/>
    <w:rsid w:val="00E859BD"/>
    <w:rsid w:val="00E94072"/>
    <w:rsid w:val="00E978F4"/>
    <w:rsid w:val="00EA19F2"/>
    <w:rsid w:val="00EA5265"/>
    <w:rsid w:val="00EA69BE"/>
    <w:rsid w:val="00EB53E4"/>
    <w:rsid w:val="00EB6618"/>
    <w:rsid w:val="00EC1215"/>
    <w:rsid w:val="00EC2A67"/>
    <w:rsid w:val="00ED4624"/>
    <w:rsid w:val="00ED4964"/>
    <w:rsid w:val="00ED6484"/>
    <w:rsid w:val="00ED7E59"/>
    <w:rsid w:val="00EF1DCA"/>
    <w:rsid w:val="00F00D95"/>
    <w:rsid w:val="00F11153"/>
    <w:rsid w:val="00F112EC"/>
    <w:rsid w:val="00F201A6"/>
    <w:rsid w:val="00F3340F"/>
    <w:rsid w:val="00F373D1"/>
    <w:rsid w:val="00F37C2C"/>
    <w:rsid w:val="00F419F2"/>
    <w:rsid w:val="00F437AB"/>
    <w:rsid w:val="00F5279A"/>
    <w:rsid w:val="00F57847"/>
    <w:rsid w:val="00F675C1"/>
    <w:rsid w:val="00F713D4"/>
    <w:rsid w:val="00F758EE"/>
    <w:rsid w:val="00F81FF8"/>
    <w:rsid w:val="00F92228"/>
    <w:rsid w:val="00F9372C"/>
    <w:rsid w:val="00FA243F"/>
    <w:rsid w:val="00FA4008"/>
    <w:rsid w:val="00FA5BB4"/>
    <w:rsid w:val="00FC7584"/>
    <w:rsid w:val="00FD061A"/>
    <w:rsid w:val="00FD1E9C"/>
    <w:rsid w:val="00FD2757"/>
    <w:rsid w:val="00FD49D8"/>
    <w:rsid w:val="00FD4A44"/>
    <w:rsid w:val="00FD4BDE"/>
    <w:rsid w:val="00FE6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F584E"/>
  <w15:docId w15:val="{279A5967-4756-48FC-89C5-6C6F07FA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A0C"/>
    <w:rPr>
      <w:rFonts w:ascii="Calibri" w:eastAsia="Times New Roman" w:hAnsi="Calibri" w:cs="Times New Roman"/>
    </w:rPr>
  </w:style>
  <w:style w:type="paragraph" w:styleId="Heading3">
    <w:name w:val="heading 3"/>
    <w:basedOn w:val="Normal"/>
    <w:next w:val="Normal"/>
    <w:link w:val="Heading3Char"/>
    <w:uiPriority w:val="9"/>
    <w:unhideWhenUsed/>
    <w:qFormat/>
    <w:rsid w:val="00A12952"/>
    <w:pPr>
      <w:keepNext/>
      <w:keepLines/>
      <w:spacing w:before="120" w:after="120" w:line="240" w:lineRule="auto"/>
      <w:outlineLvl w:val="2"/>
    </w:pPr>
    <w:rPr>
      <w:rFonts w:ascii="Times New Roman" w:eastAsiaTheme="majorEastAsia" w:hAnsi="Times New Roman" w:cstheme="majorBidi"/>
      <w:b/>
      <w:bCs/>
      <w: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1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A0C"/>
    <w:rPr>
      <w:rFonts w:ascii="Tahoma" w:eastAsia="Times New Roman" w:hAnsi="Tahoma" w:cs="Tahoma"/>
      <w:sz w:val="16"/>
      <w:szCs w:val="16"/>
    </w:rPr>
  </w:style>
  <w:style w:type="table" w:styleId="TableGrid">
    <w:name w:val="Table Grid"/>
    <w:basedOn w:val="TableNormal"/>
    <w:uiPriority w:val="39"/>
    <w:rsid w:val="0036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2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CB2"/>
    <w:rPr>
      <w:rFonts w:ascii="Calibri" w:eastAsia="Times New Roman" w:hAnsi="Calibri" w:cs="Times New Roman"/>
    </w:rPr>
  </w:style>
  <w:style w:type="paragraph" w:styleId="Footer">
    <w:name w:val="footer"/>
    <w:basedOn w:val="Normal"/>
    <w:link w:val="FooterChar"/>
    <w:uiPriority w:val="99"/>
    <w:unhideWhenUsed/>
    <w:rsid w:val="00A62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CB2"/>
    <w:rPr>
      <w:rFonts w:ascii="Calibri" w:eastAsia="Times New Roman" w:hAnsi="Calibri" w:cs="Times New Roman"/>
    </w:rPr>
  </w:style>
  <w:style w:type="paragraph" w:styleId="ListParagraph">
    <w:name w:val="List Paragraph"/>
    <w:basedOn w:val="Normal"/>
    <w:uiPriority w:val="34"/>
    <w:qFormat/>
    <w:rsid w:val="006A30B9"/>
    <w:pPr>
      <w:ind w:left="720"/>
      <w:contextualSpacing/>
    </w:pPr>
  </w:style>
  <w:style w:type="paragraph" w:styleId="NoSpacing">
    <w:name w:val="No Spacing"/>
    <w:link w:val="NoSpacingChar"/>
    <w:uiPriority w:val="1"/>
    <w:qFormat/>
    <w:rsid w:val="0068360B"/>
    <w:pPr>
      <w:spacing w:after="0" w:line="240" w:lineRule="auto"/>
    </w:pPr>
    <w:rPr>
      <w:rFonts w:eastAsiaTheme="minorEastAsia"/>
    </w:rPr>
  </w:style>
  <w:style w:type="character" w:customStyle="1" w:styleId="NoSpacingChar">
    <w:name w:val="No Spacing Char"/>
    <w:basedOn w:val="DefaultParagraphFont"/>
    <w:link w:val="NoSpacing"/>
    <w:uiPriority w:val="1"/>
    <w:rsid w:val="0068360B"/>
    <w:rPr>
      <w:rFonts w:eastAsiaTheme="minorEastAsia"/>
    </w:rPr>
  </w:style>
  <w:style w:type="character" w:styleId="Hyperlink">
    <w:name w:val="Hyperlink"/>
    <w:basedOn w:val="DefaultParagraphFont"/>
    <w:rsid w:val="00FE6F57"/>
    <w:rPr>
      <w:color w:val="0000FF"/>
      <w:u w:val="single"/>
    </w:rPr>
  </w:style>
  <w:style w:type="paragraph" w:styleId="BodyTextIndent3">
    <w:name w:val="Body Text Indent 3"/>
    <w:basedOn w:val="Normal"/>
    <w:link w:val="BodyTextIndent3Char"/>
    <w:uiPriority w:val="99"/>
    <w:unhideWhenUsed/>
    <w:rsid w:val="00C80F6D"/>
    <w:pPr>
      <w:spacing w:after="0" w:line="240" w:lineRule="auto"/>
      <w:ind w:left="360"/>
    </w:pPr>
    <w:rPr>
      <w:rFonts w:ascii="Times New Roman" w:hAnsi="Times New Roman"/>
      <w:color w:val="FF0000"/>
      <w:sz w:val="24"/>
      <w:szCs w:val="24"/>
    </w:rPr>
  </w:style>
  <w:style w:type="character" w:customStyle="1" w:styleId="BodyTextIndent3Char">
    <w:name w:val="Body Text Indent 3 Char"/>
    <w:basedOn w:val="DefaultParagraphFont"/>
    <w:link w:val="BodyTextIndent3"/>
    <w:uiPriority w:val="99"/>
    <w:rsid w:val="00C80F6D"/>
    <w:rPr>
      <w:rFonts w:ascii="Times New Roman" w:eastAsia="Times New Roman" w:hAnsi="Times New Roman" w:cs="Times New Roman"/>
      <w:color w:val="FF0000"/>
      <w:sz w:val="24"/>
      <w:szCs w:val="24"/>
    </w:rPr>
  </w:style>
  <w:style w:type="character" w:customStyle="1" w:styleId="Heading3Char">
    <w:name w:val="Heading 3 Char"/>
    <w:basedOn w:val="DefaultParagraphFont"/>
    <w:link w:val="Heading3"/>
    <w:uiPriority w:val="9"/>
    <w:rsid w:val="00A12952"/>
    <w:rPr>
      <w:rFonts w:ascii="Times New Roman" w:eastAsiaTheme="majorEastAsia" w:hAnsi="Times New Roman" w:cstheme="majorBidi"/>
      <w:b/>
      <w:bCs/>
      <w:i/>
      <w:color w:val="000000" w:themeColor="text1"/>
      <w:sz w:val="24"/>
      <w:szCs w:val="24"/>
    </w:rPr>
  </w:style>
  <w:style w:type="table" w:styleId="GridTable1Light-Accent6">
    <w:name w:val="Grid Table 1 Light Accent 6"/>
    <w:basedOn w:val="TableNormal"/>
    <w:uiPriority w:val="46"/>
    <w:rsid w:val="009D549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PlainTable1">
    <w:name w:val="Plain Table 1"/>
    <w:basedOn w:val="TableNormal"/>
    <w:uiPriority w:val="41"/>
    <w:rsid w:val="009D549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rsid w:val="00DF6493"/>
    <w:rPr>
      <w:rFonts w:cs="Times New Roman"/>
      <w:sz w:val="16"/>
      <w:szCs w:val="16"/>
    </w:rPr>
  </w:style>
  <w:style w:type="paragraph" w:styleId="CommentText">
    <w:name w:val="annotation text"/>
    <w:basedOn w:val="Normal"/>
    <w:link w:val="CommentTextChar"/>
    <w:uiPriority w:val="99"/>
    <w:semiHidden/>
    <w:rsid w:val="00DF6493"/>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DF6493"/>
    <w:rPr>
      <w:rFonts w:ascii="Times New Roman" w:eastAsia="Times New Roman" w:hAnsi="Times New Roman" w:cs="Times New Roman"/>
      <w:sz w:val="20"/>
      <w:szCs w:val="20"/>
    </w:rPr>
  </w:style>
  <w:style w:type="paragraph" w:styleId="NormalWeb">
    <w:name w:val="Normal (Web)"/>
    <w:basedOn w:val="Normal"/>
    <w:uiPriority w:val="99"/>
    <w:semiHidden/>
    <w:unhideWhenUsed/>
    <w:rsid w:val="00CC5A11"/>
    <w:pPr>
      <w:spacing w:before="100" w:beforeAutospacing="1" w:after="100" w:afterAutospacing="1" w:line="240" w:lineRule="auto"/>
    </w:pPr>
    <w:rPr>
      <w:rFonts w:ascii="Times New Roman" w:hAnsi="Times New Roman"/>
      <w:sz w:val="24"/>
      <w:szCs w:val="24"/>
    </w:rPr>
  </w:style>
  <w:style w:type="paragraph" w:customStyle="1" w:styleId="Default">
    <w:name w:val="Default"/>
    <w:rsid w:val="00DF7A09"/>
    <w:pPr>
      <w:autoSpaceDE w:val="0"/>
      <w:autoSpaceDN w:val="0"/>
      <w:adjustRightInd w:val="0"/>
      <w:spacing w:after="0" w:line="240" w:lineRule="auto"/>
    </w:pPr>
    <w:rPr>
      <w:rFonts w:ascii="Calibri Light"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170056">
      <w:bodyDiv w:val="1"/>
      <w:marLeft w:val="0"/>
      <w:marRight w:val="0"/>
      <w:marTop w:val="0"/>
      <w:marBottom w:val="0"/>
      <w:divBdr>
        <w:top w:val="none" w:sz="0" w:space="0" w:color="auto"/>
        <w:left w:val="none" w:sz="0" w:space="0" w:color="auto"/>
        <w:bottom w:val="none" w:sz="0" w:space="0" w:color="auto"/>
        <w:right w:val="none" w:sz="0" w:space="0" w:color="auto"/>
      </w:divBdr>
    </w:div>
    <w:div w:id="684207965">
      <w:bodyDiv w:val="1"/>
      <w:marLeft w:val="0"/>
      <w:marRight w:val="0"/>
      <w:marTop w:val="0"/>
      <w:marBottom w:val="0"/>
      <w:divBdr>
        <w:top w:val="none" w:sz="0" w:space="0" w:color="auto"/>
        <w:left w:val="none" w:sz="0" w:space="0" w:color="auto"/>
        <w:bottom w:val="none" w:sz="0" w:space="0" w:color="auto"/>
        <w:right w:val="none" w:sz="0" w:space="0" w:color="auto"/>
      </w:divBdr>
    </w:div>
    <w:div w:id="947272160">
      <w:bodyDiv w:val="1"/>
      <w:marLeft w:val="0"/>
      <w:marRight w:val="0"/>
      <w:marTop w:val="0"/>
      <w:marBottom w:val="0"/>
      <w:divBdr>
        <w:top w:val="none" w:sz="0" w:space="0" w:color="auto"/>
        <w:left w:val="none" w:sz="0" w:space="0" w:color="auto"/>
        <w:bottom w:val="none" w:sz="0" w:space="0" w:color="auto"/>
        <w:right w:val="none" w:sz="0" w:space="0" w:color="auto"/>
      </w:divBdr>
    </w:div>
    <w:div w:id="1605334130">
      <w:bodyDiv w:val="1"/>
      <w:marLeft w:val="0"/>
      <w:marRight w:val="0"/>
      <w:marTop w:val="0"/>
      <w:marBottom w:val="0"/>
      <w:divBdr>
        <w:top w:val="none" w:sz="0" w:space="0" w:color="auto"/>
        <w:left w:val="none" w:sz="0" w:space="0" w:color="auto"/>
        <w:bottom w:val="none" w:sz="0" w:space="0" w:color="auto"/>
        <w:right w:val="none" w:sz="0" w:space="0" w:color="auto"/>
      </w:divBdr>
    </w:div>
    <w:div w:id="1960990081">
      <w:bodyDiv w:val="1"/>
      <w:marLeft w:val="0"/>
      <w:marRight w:val="0"/>
      <w:marTop w:val="0"/>
      <w:marBottom w:val="0"/>
      <w:divBdr>
        <w:top w:val="none" w:sz="0" w:space="0" w:color="auto"/>
        <w:left w:val="none" w:sz="0" w:space="0" w:color="auto"/>
        <w:bottom w:val="none" w:sz="0" w:space="0" w:color="auto"/>
        <w:right w:val="none" w:sz="0" w:space="0" w:color="auto"/>
      </w:divBdr>
    </w:div>
    <w:div w:id="1988968321">
      <w:bodyDiv w:val="1"/>
      <w:marLeft w:val="0"/>
      <w:marRight w:val="0"/>
      <w:marTop w:val="0"/>
      <w:marBottom w:val="0"/>
      <w:divBdr>
        <w:top w:val="none" w:sz="0" w:space="0" w:color="auto"/>
        <w:left w:val="none" w:sz="0" w:space="0" w:color="auto"/>
        <w:bottom w:val="none" w:sz="0" w:space="0" w:color="auto"/>
        <w:right w:val="none" w:sz="0" w:space="0" w:color="auto"/>
      </w:divBdr>
    </w:div>
    <w:div w:id="208556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ldoe.org/flbpso/pi/pipp.as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BCE1099BA172488EA2B69810C09BDF" ma:contentTypeVersion="0" ma:contentTypeDescription="Create a new document." ma:contentTypeScope="" ma:versionID="28761069944f4a0a8a5bbd7f465df0d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593F2-C3EC-4CEA-8F09-8308425AE271}">
  <ds:schemaRefs>
    <ds:schemaRef ds:uri="http://schemas.microsoft.com/sharepoint/v3/contenttype/forms"/>
  </ds:schemaRefs>
</ds:datastoreItem>
</file>

<file path=customXml/itemProps2.xml><?xml version="1.0" encoding="utf-8"?>
<ds:datastoreItem xmlns:ds="http://schemas.openxmlformats.org/officeDocument/2006/customXml" ds:itemID="{58CF8F19-BC93-4007-91D3-27FA30EBA6EF}">
  <ds:schemaRefs>
    <ds:schemaRef ds:uri="http://schemas.microsoft.com/office/2006/metadata/properties"/>
  </ds:schemaRefs>
</ds:datastoreItem>
</file>

<file path=customXml/itemProps3.xml><?xml version="1.0" encoding="utf-8"?>
<ds:datastoreItem xmlns:ds="http://schemas.openxmlformats.org/officeDocument/2006/customXml" ds:itemID="{FEAD1F6A-4CCF-4548-9F5E-C5C9ED256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C55CD1B-428D-42D4-84D1-82341ACD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4189</Words>
  <Characters>23879</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Brevard Public Schools</Company>
  <LinksUpToDate>false</LinksUpToDate>
  <CharactersWithSpaces>28012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ricker.regina</dc:creator>
  <cp:lastModifiedBy>Hoffman, Trish@Andersen</cp:lastModifiedBy>
  <cp:revision>3</cp:revision>
  <cp:lastPrinted>2017-10-18T17:56:00Z</cp:lastPrinted>
  <dcterms:created xsi:type="dcterms:W3CDTF">2017-11-13T20:09:00Z</dcterms:created>
  <dcterms:modified xsi:type="dcterms:W3CDTF">2017-11-13T20:11:00Z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0x0101007BBCE1099BA172488EA2B69810C09BDF</vt:lpwstr>
  </property>
</Properties>
</file>