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756A" w14:textId="77777777" w:rsidR="00453444" w:rsidRDefault="00BD6A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Parent Resource Links for Read-At-Home Plan </w:t>
      </w:r>
    </w:p>
    <w:p w14:paraId="6EF26009" w14:textId="77777777" w:rsidR="00453444" w:rsidRDefault="00453444">
      <w:pPr>
        <w:rPr>
          <w:b/>
        </w:rPr>
      </w:pPr>
    </w:p>
    <w:p w14:paraId="635B3546" w14:textId="77777777" w:rsidR="00453444" w:rsidRDefault="00BD6A7A">
      <w:pPr>
        <w:shd w:val="clear" w:color="auto" w:fill="FFFFFF"/>
        <w:spacing w:before="240" w:after="240"/>
        <w:jc w:val="both"/>
        <w:rPr>
          <w:b/>
          <w:color w:val="2C557F"/>
          <w:u w:val="single"/>
        </w:rPr>
      </w:pPr>
      <w:r>
        <w:rPr>
          <w:b/>
          <w:color w:val="231F20"/>
        </w:rPr>
        <w:t>The Thrive by Five website will host a variety of resources and helpful information at the click of a button for families in Brevard County.  Together, education, healthcare and businesses are partnering together to ensure that every child in our community</w:t>
      </w:r>
      <w:r>
        <w:rPr>
          <w:b/>
          <w:color w:val="231F20"/>
        </w:rPr>
        <w:t xml:space="preserve"> can Thrive by Five.  To learn more about the Thrive by Five program, please visit </w:t>
      </w:r>
      <w:hyperlink r:id="rId5">
        <w:r>
          <w:rPr>
            <w:b/>
            <w:color w:val="2C557F"/>
            <w:u w:val="single"/>
          </w:rPr>
          <w:t>www.brevardschools.org/ThrivebyFive</w:t>
        </w:r>
      </w:hyperlink>
      <w:r>
        <w:rPr>
          <w:b/>
          <w:color w:val="231F20"/>
        </w:rPr>
        <w:t xml:space="preserve">. To watch an introductory video, please visit: </w:t>
      </w:r>
      <w:hyperlink r:id="rId6">
        <w:r>
          <w:rPr>
            <w:b/>
            <w:color w:val="2C557F"/>
            <w:u w:val="single"/>
          </w:rPr>
          <w:t xml:space="preserve">Thrive </w:t>
        </w:r>
        <w:proofErr w:type="gramStart"/>
        <w:r>
          <w:rPr>
            <w:b/>
            <w:color w:val="2C557F"/>
            <w:u w:val="single"/>
          </w:rPr>
          <w:t>By</w:t>
        </w:r>
        <w:proofErr w:type="gramEnd"/>
        <w:r>
          <w:rPr>
            <w:b/>
            <w:color w:val="2C557F"/>
            <w:u w:val="single"/>
          </w:rPr>
          <w:t xml:space="preserve"> Five 2021 - YouTube</w:t>
        </w:r>
      </w:hyperlink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B116496" wp14:editId="054C7E86">
            <wp:simplePos x="0" y="0"/>
            <wp:positionH relativeFrom="column">
              <wp:posOffset>19051</wp:posOffset>
            </wp:positionH>
            <wp:positionV relativeFrom="paragraph">
              <wp:posOffset>171450</wp:posOffset>
            </wp:positionV>
            <wp:extent cx="1171575" cy="1123950"/>
            <wp:effectExtent l="0" t="0" r="0" b="0"/>
            <wp:wrapSquare wrapText="bothSides" distT="114300" distB="11430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17AFF2" w14:textId="77777777" w:rsidR="00453444" w:rsidRDefault="00453444">
      <w:pPr>
        <w:shd w:val="clear" w:color="auto" w:fill="FFFFFF"/>
        <w:spacing w:before="240" w:after="240"/>
        <w:jc w:val="both"/>
        <w:rPr>
          <w:b/>
          <w:color w:val="2C557F"/>
          <w:u w:val="single"/>
        </w:rPr>
      </w:pPr>
    </w:p>
    <w:p w14:paraId="50C5B7DF" w14:textId="77777777" w:rsidR="00453444" w:rsidRDefault="00BD6A7A">
      <w:pPr>
        <w:rPr>
          <w:b/>
        </w:rPr>
      </w:pPr>
      <w:r>
        <w:rPr>
          <w:b/>
        </w:rPr>
        <w:t>Supporting Your Child’s Reading at Home (K-3)</w:t>
      </w:r>
    </w:p>
    <w:p w14:paraId="4C2BC180" w14:textId="77777777" w:rsidR="00453444" w:rsidRDefault="00BD6A7A">
      <w:pPr>
        <w:rPr>
          <w:sz w:val="28"/>
          <w:szCs w:val="28"/>
        </w:rPr>
      </w:pPr>
      <w:hyperlink r:id="rId8">
        <w:r>
          <w:rPr>
            <w:color w:val="3333CC"/>
            <w:sz w:val="28"/>
            <w:szCs w:val="28"/>
            <w:u w:val="single"/>
          </w:rPr>
          <w:t>https://ies.ed.gov/ncee/edlabs/regions/southeast/foun</w:t>
        </w:r>
        <w:r>
          <w:rPr>
            <w:color w:val="3333CC"/>
            <w:sz w:val="28"/>
            <w:szCs w:val="28"/>
            <w:u w:val="single"/>
          </w:rPr>
          <w:t>dations/index.asp</w:t>
        </w:r>
      </w:hyperlink>
    </w:p>
    <w:p w14:paraId="45AB1D06" w14:textId="77777777" w:rsidR="00453444" w:rsidRDefault="00453444">
      <w:pPr>
        <w:rPr>
          <w:sz w:val="28"/>
          <w:szCs w:val="28"/>
        </w:rPr>
      </w:pPr>
    </w:p>
    <w:p w14:paraId="50853AA2" w14:textId="77777777" w:rsidR="00453444" w:rsidRDefault="00BD6A7A">
      <w:pPr>
        <w:rPr>
          <w:b/>
          <w:sz w:val="28"/>
          <w:szCs w:val="28"/>
        </w:rPr>
      </w:pPr>
      <w:r>
        <w:rPr>
          <w:b/>
        </w:rPr>
        <w:t>Tips for Supporting Reading Skills at Home</w:t>
      </w:r>
    </w:p>
    <w:p w14:paraId="22272F52" w14:textId="77777777" w:rsidR="00453444" w:rsidRDefault="00BD6A7A">
      <w:hyperlink r:id="rId9">
        <w:r>
          <w:rPr>
            <w:color w:val="3333CC"/>
            <w:sz w:val="28"/>
            <w:szCs w:val="28"/>
            <w:u w:val="single"/>
          </w:rPr>
          <w:t>https://ies.ed.gov/ncee/wwc/Docs/practiceguide/wwc_fr_tips_022118.pdf</w:t>
        </w:r>
      </w:hyperlink>
      <w:r>
        <w:t xml:space="preserve"> </w:t>
      </w:r>
    </w:p>
    <w:p w14:paraId="544F27CB" w14:textId="77777777" w:rsidR="00453444" w:rsidRDefault="00453444"/>
    <w:p w14:paraId="7BB669C3" w14:textId="77777777" w:rsidR="00453444" w:rsidRDefault="00BD6A7A">
      <w:pPr>
        <w:rPr>
          <w:b/>
          <w:sz w:val="28"/>
          <w:szCs w:val="28"/>
        </w:rPr>
      </w:pPr>
      <w:r>
        <w:rPr>
          <w:b/>
        </w:rPr>
        <w:t>Evidence on Tips for Supporting R</w:t>
      </w:r>
      <w:r>
        <w:rPr>
          <w:b/>
        </w:rPr>
        <w:t>eading Skills at Home</w:t>
      </w:r>
    </w:p>
    <w:p w14:paraId="200467EF" w14:textId="77777777" w:rsidR="00453444" w:rsidRDefault="00BD6A7A">
      <w:hyperlink r:id="rId10">
        <w:r>
          <w:rPr>
            <w:color w:val="3333CC"/>
            <w:sz w:val="28"/>
            <w:szCs w:val="28"/>
            <w:u w:val="single"/>
          </w:rPr>
          <w:t>https://ies.ed.gov/ncee/wwc/Docs/practiceguide/wwc_fr_tips_summary_022118.pdf</w:t>
        </w:r>
      </w:hyperlink>
    </w:p>
    <w:p w14:paraId="64140CAC" w14:textId="77777777" w:rsidR="00453444" w:rsidRDefault="00453444">
      <w:pPr>
        <w:rPr>
          <w:sz w:val="28"/>
          <w:szCs w:val="28"/>
        </w:rPr>
      </w:pPr>
    </w:p>
    <w:p w14:paraId="7036FBF2" w14:textId="77777777" w:rsidR="00453444" w:rsidRDefault="00BD6A7A">
      <w:pPr>
        <w:rPr>
          <w:b/>
        </w:rPr>
      </w:pPr>
      <w:r>
        <w:rPr>
          <w:b/>
        </w:rPr>
        <w:t>Reading Rockets Monthly Parent Letters</w:t>
      </w:r>
    </w:p>
    <w:p w14:paraId="086C6E79" w14:textId="77777777" w:rsidR="00453444" w:rsidRDefault="00BD6A7A">
      <w:hyperlink r:id="rId11">
        <w:r>
          <w:rPr>
            <w:rFonts w:ascii="Dubai Light" w:eastAsia="Dubai Light" w:hAnsi="Dubai Light" w:cs="Dubai Light"/>
            <w:color w:val="3333CC"/>
            <w:u w:val="single"/>
          </w:rPr>
          <w:t>https://www.readingrockets.org/newsletters/extras</w:t>
        </w:r>
      </w:hyperlink>
    </w:p>
    <w:p w14:paraId="42D6DFAA" w14:textId="77777777" w:rsidR="00453444" w:rsidRDefault="00453444"/>
    <w:p w14:paraId="484F5014" w14:textId="77777777" w:rsidR="00453444" w:rsidRDefault="00BD6A7A">
      <w:pPr>
        <w:rPr>
          <w:b/>
        </w:rPr>
      </w:pPr>
      <w:r>
        <w:rPr>
          <w:b/>
        </w:rPr>
        <w:t>Reading Tips for Parents (Multiple Languages)</w:t>
      </w:r>
    </w:p>
    <w:p w14:paraId="25BFE882" w14:textId="77777777" w:rsidR="00453444" w:rsidRDefault="00BD6A7A">
      <w:hyperlink r:id="rId12">
        <w:r>
          <w:rPr>
            <w:color w:val="3333CC"/>
            <w:u w:val="single"/>
          </w:rPr>
          <w:t>https://www.readingrockets.org/article/reading-tips-parents-multiple-languages</w:t>
        </w:r>
      </w:hyperlink>
      <w:r>
        <w:t xml:space="preserve"> - </w:t>
      </w:r>
    </w:p>
    <w:p w14:paraId="4E478384" w14:textId="77777777" w:rsidR="00453444" w:rsidRDefault="00453444">
      <w:pPr>
        <w:rPr>
          <w:rFonts w:ascii="Dubai Light" w:eastAsia="Dubai Light" w:hAnsi="Dubai Light" w:cs="Dubai Light"/>
          <w:sz w:val="28"/>
          <w:szCs w:val="28"/>
        </w:rPr>
      </w:pPr>
    </w:p>
    <w:p w14:paraId="288D32F3" w14:textId="77777777" w:rsidR="00453444" w:rsidRDefault="00BD6A7A">
      <w:r>
        <w:rPr>
          <w:b/>
        </w:rPr>
        <w:t>FCRR for Families</w:t>
      </w:r>
      <w:r>
        <w:t xml:space="preserve"> - </w:t>
      </w:r>
      <w:hyperlink r:id="rId13">
        <w:r>
          <w:rPr>
            <w:color w:val="3333CC"/>
            <w:u w:val="single"/>
          </w:rPr>
          <w:t>https://</w:t>
        </w:r>
        <w:r>
          <w:rPr>
            <w:color w:val="3333CC"/>
            <w:u w:val="single"/>
          </w:rPr>
          <w:t>www.fcrr.org/families</w:t>
        </w:r>
      </w:hyperlink>
    </w:p>
    <w:p w14:paraId="4BE85F81" w14:textId="77777777" w:rsidR="00453444" w:rsidRDefault="00453444"/>
    <w:p w14:paraId="2CA4BFCA" w14:textId="77777777" w:rsidR="00453444" w:rsidRDefault="00BD6A7A">
      <w:r>
        <w:rPr>
          <w:b/>
        </w:rPr>
        <w:t xml:space="preserve">At Home with FCRR - Student Centered Activities introduction for use at home </w:t>
      </w:r>
      <w:hyperlink r:id="rId14">
        <w:r>
          <w:rPr>
            <w:color w:val="3333CC"/>
            <w:u w:val="single"/>
          </w:rPr>
          <w:t>https://www.youtube.com/watch?v=GaM7oQQn-iY</w:t>
        </w:r>
      </w:hyperlink>
    </w:p>
    <w:p w14:paraId="475E7FC0" w14:textId="77777777" w:rsidR="00453444" w:rsidRDefault="00453444"/>
    <w:p w14:paraId="0F57BAA6" w14:textId="77777777" w:rsidR="00453444" w:rsidRDefault="00BD6A7A">
      <w:proofErr w:type="gramStart"/>
      <w:r>
        <w:rPr>
          <w:b/>
        </w:rPr>
        <w:t>FCRR’s</w:t>
      </w:r>
      <w:proofErr w:type="gramEnd"/>
      <w:r>
        <w:rPr>
          <w:b/>
        </w:rPr>
        <w:t xml:space="preserve"> You Tube Channel – FCRR Student Centered </w:t>
      </w:r>
      <w:r>
        <w:rPr>
          <w:b/>
        </w:rPr>
        <w:t xml:space="preserve">Activities Videos </w:t>
      </w:r>
      <w:hyperlink r:id="rId15">
        <w:r>
          <w:rPr>
            <w:color w:val="3333CC"/>
            <w:u w:val="single"/>
          </w:rPr>
          <w:t>https://www.youtube.com/user/FCRRFSU/videos</w:t>
        </w:r>
      </w:hyperlink>
    </w:p>
    <w:p w14:paraId="33A03A3D" w14:textId="77777777" w:rsidR="00453444" w:rsidRDefault="00453444"/>
    <w:p w14:paraId="24E6F806" w14:textId="77777777" w:rsidR="00453444" w:rsidRDefault="00453444"/>
    <w:p w14:paraId="4BC5CB0E" w14:textId="77777777" w:rsidR="00453444" w:rsidRDefault="00BD6A7A">
      <w:pPr>
        <w:rPr>
          <w:i/>
          <w:sz w:val="28"/>
          <w:szCs w:val="28"/>
        </w:rPr>
      </w:pPr>
      <w:r>
        <w:rPr>
          <w:rFonts w:ascii="Dubai Light" w:eastAsia="Dubai Light" w:hAnsi="Dubai Light" w:cs="Dubai Light"/>
          <w:sz w:val="28"/>
          <w:szCs w:val="28"/>
        </w:rPr>
        <w:t xml:space="preserve">   </w:t>
      </w:r>
      <w:r>
        <w:rPr>
          <w:rFonts w:ascii="Dubai Light" w:eastAsia="Dubai Light" w:hAnsi="Dubai Light" w:cs="Dubai Light"/>
          <w:noProof/>
          <w:sz w:val="28"/>
          <w:szCs w:val="28"/>
        </w:rPr>
        <w:drawing>
          <wp:inline distT="0" distB="0" distL="0" distR="0" wp14:anchorId="629E9EB6" wp14:editId="7A3BA99E">
            <wp:extent cx="1198973" cy="691433"/>
            <wp:effectExtent l="0" t="0" r="0" b="0"/>
            <wp:docPr id="8" name="image5.png" descr="The Uncanny Chronic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The Uncanny Chronicles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973" cy="691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ubai Light" w:eastAsia="Dubai Light" w:hAnsi="Dubai Light" w:cs="Dubai Light"/>
          <w:sz w:val="28"/>
          <w:szCs w:val="28"/>
        </w:rPr>
        <w:t xml:space="preserve"> </w:t>
      </w:r>
      <w:hyperlink r:id="rId17">
        <w:r>
          <w:rPr>
            <w:color w:val="3333CC"/>
            <w:sz w:val="28"/>
            <w:szCs w:val="28"/>
            <w:u w:val="single"/>
          </w:rPr>
          <w:t>https://improvingliteracy.org/kid-zone/uncanny-chronicles</w:t>
        </w:r>
      </w:hyperlink>
      <w:r>
        <w:rPr>
          <w:sz w:val="28"/>
          <w:szCs w:val="28"/>
        </w:rPr>
        <w:t xml:space="preserve"> </w:t>
      </w:r>
    </w:p>
    <w:p w14:paraId="7E0BBFDC" w14:textId="77777777" w:rsidR="00453444" w:rsidRDefault="00BD6A7A">
      <w:pPr>
        <w:rPr>
          <w:b/>
        </w:rPr>
      </w:pPr>
      <w:r>
        <w:rPr>
          <w:b/>
          <w:i/>
        </w:rPr>
        <w:t>Uncanny Chronicles, takes you on journey with Kayla as she confronts reading challenges in this adventure series. Each epi</w:t>
      </w:r>
      <w:r>
        <w:rPr>
          <w:b/>
          <w:i/>
        </w:rPr>
        <w:t>sode presents Kayla with a new obstacle from struggling with dyslexia to coping with social and emotional issues.</w:t>
      </w:r>
      <w:r>
        <w:rPr>
          <w:b/>
        </w:rPr>
        <w:t xml:space="preserve"> </w:t>
      </w:r>
    </w:p>
    <w:p w14:paraId="23CC4AB8" w14:textId="77777777" w:rsidR="00453444" w:rsidRDefault="00453444"/>
    <w:p w14:paraId="6F5B289E" w14:textId="77777777" w:rsidR="00453444" w:rsidRDefault="00BD6A7A">
      <w:pPr>
        <w:rPr>
          <w:rFonts w:ascii="Dubai Light" w:eastAsia="Dubai Light" w:hAnsi="Dubai Light" w:cs="Dubai Light"/>
          <w:sz w:val="28"/>
          <w:szCs w:val="28"/>
        </w:rPr>
      </w:pPr>
      <w:r>
        <w:rPr>
          <w:rFonts w:ascii="Dubai Light" w:eastAsia="Dubai Light" w:hAnsi="Dubai Light" w:cs="Dubai Light"/>
          <w:noProof/>
          <w:sz w:val="28"/>
          <w:szCs w:val="28"/>
        </w:rPr>
        <w:lastRenderedPageBreak/>
        <w:drawing>
          <wp:inline distT="0" distB="0" distL="0" distR="0" wp14:anchorId="5DE71C1D" wp14:editId="062E7F59">
            <wp:extent cx="1781175" cy="1019175"/>
            <wp:effectExtent l="0" t="0" r="0" b="0"/>
            <wp:docPr id="12" name="image3.png" descr="Maya’s Book N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ya’s Book Nook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9">
        <w:r>
          <w:rPr>
            <w:rFonts w:ascii="Dubai Light" w:eastAsia="Dubai Light" w:hAnsi="Dubai Light" w:cs="Dubai Light"/>
            <w:color w:val="3333CC"/>
            <w:sz w:val="28"/>
            <w:szCs w:val="28"/>
            <w:u w:val="single"/>
          </w:rPr>
          <w:t>https://mayasbooknook.com/</w:t>
        </w:r>
      </w:hyperlink>
      <w:r>
        <w:rPr>
          <w:rFonts w:ascii="Dubai Light" w:eastAsia="Dubai Light" w:hAnsi="Dubai Light" w:cs="Dubai Light"/>
          <w:sz w:val="28"/>
          <w:szCs w:val="28"/>
        </w:rPr>
        <w:t xml:space="preserve"> </w:t>
      </w:r>
    </w:p>
    <w:p w14:paraId="173222F2" w14:textId="77777777" w:rsidR="00453444" w:rsidRDefault="00BD6A7A">
      <w:pPr>
        <w:rPr>
          <w:b/>
        </w:rPr>
      </w:pPr>
      <w:r>
        <w:rPr>
          <w:b/>
        </w:rPr>
        <w:t xml:space="preserve">Maya’s Book Nook promotes language and literacy skills through diverse children’s literature. </w:t>
      </w:r>
    </w:p>
    <w:p w14:paraId="797366F7" w14:textId="77777777" w:rsidR="00453444" w:rsidRDefault="00453444"/>
    <w:p w14:paraId="5B4215C1" w14:textId="77777777" w:rsidR="00453444" w:rsidRDefault="00BD6A7A">
      <w:r>
        <w:rPr>
          <w:b/>
        </w:rPr>
        <w:t>Take 20 for Families</w:t>
      </w:r>
      <w:r>
        <w:t xml:space="preserve"> – </w:t>
      </w:r>
      <w:hyperlink r:id="rId20">
        <w:r>
          <w:rPr>
            <w:color w:val="3333CC"/>
            <w:u w:val="single"/>
          </w:rPr>
          <w:t>https://www.fldoe.org/academics/standard</w:t>
        </w:r>
        <w:r>
          <w:rPr>
            <w:color w:val="3333CC"/>
            <w:u w:val="single"/>
          </w:rPr>
          <w:t>s/just-read-fl/just-take-20/families/</w:t>
        </w:r>
      </w:hyperlink>
    </w:p>
    <w:p w14:paraId="1149690E" w14:textId="77777777" w:rsidR="00453444" w:rsidRDefault="00453444"/>
    <w:p w14:paraId="484FECB1" w14:textId="77777777" w:rsidR="00453444" w:rsidRDefault="00BD6A7A">
      <w:pPr>
        <w:rPr>
          <w:b/>
        </w:rPr>
      </w:pPr>
      <w:r>
        <w:rPr>
          <w:b/>
        </w:rPr>
        <w:t>Just Read, Families!</w:t>
      </w:r>
      <w:r>
        <w:t xml:space="preserve"> - </w:t>
      </w:r>
      <w:hyperlink r:id="rId21">
        <w:r>
          <w:rPr>
            <w:color w:val="3333CC"/>
            <w:u w:val="single"/>
          </w:rPr>
          <w:t>https://www.fldoe.org/academics/standards/just-read-fl/families/</w:t>
        </w:r>
      </w:hyperlink>
    </w:p>
    <w:p w14:paraId="3D381B64" w14:textId="77777777" w:rsidR="00453444" w:rsidRDefault="00453444">
      <w:pPr>
        <w:rPr>
          <w:b/>
        </w:rPr>
      </w:pPr>
    </w:p>
    <w:p w14:paraId="2C7FA40B" w14:textId="77777777" w:rsidR="00453444" w:rsidRDefault="00BD6A7A">
      <w:pPr>
        <w:rPr>
          <w:rFonts w:ascii="Dubai Light" w:eastAsia="Dubai Light" w:hAnsi="Dubai Light" w:cs="Dubai Light"/>
          <w:sz w:val="28"/>
          <w:szCs w:val="28"/>
        </w:rPr>
      </w:pPr>
      <w:r>
        <w:rPr>
          <w:b/>
        </w:rPr>
        <w:t xml:space="preserve">BPS – Summer Reads – Provides book title by </w:t>
      </w:r>
      <w:r>
        <w:rPr>
          <w:b/>
        </w:rPr>
        <w:t>grade level bands and other resources to motivate readers</w:t>
      </w:r>
      <w:r>
        <w:rPr>
          <w:rFonts w:ascii="Dubai Light" w:eastAsia="Dubai Light" w:hAnsi="Dubai Light" w:cs="Dubai Light"/>
          <w:sz w:val="28"/>
          <w:szCs w:val="28"/>
        </w:rPr>
        <w:t xml:space="preserve"> - </w:t>
      </w:r>
      <w:hyperlink r:id="rId22">
        <w:r>
          <w:rPr>
            <w:rFonts w:ascii="Dubai Light" w:eastAsia="Dubai Light" w:hAnsi="Dubai Light" w:cs="Dubai Light"/>
            <w:color w:val="3333CC"/>
            <w:sz w:val="28"/>
            <w:szCs w:val="28"/>
            <w:u w:val="single"/>
          </w:rPr>
          <w:t>https://sites.google.com/a/share.brevardschools.org/librarymedia/summer-reading?authus</w:t>
        </w:r>
        <w:r>
          <w:rPr>
            <w:rFonts w:ascii="Dubai Light" w:eastAsia="Dubai Light" w:hAnsi="Dubai Light" w:cs="Dubai Light"/>
            <w:color w:val="3333CC"/>
            <w:sz w:val="28"/>
            <w:szCs w:val="28"/>
            <w:u w:val="single"/>
          </w:rPr>
          <w:t>er=0</w:t>
        </w:r>
      </w:hyperlink>
    </w:p>
    <w:p w14:paraId="37C5163C" w14:textId="77777777" w:rsidR="00453444" w:rsidRDefault="00453444">
      <w:pPr>
        <w:ind w:left="720"/>
        <w:rPr>
          <w:rFonts w:ascii="Dubai Light" w:eastAsia="Dubai Light" w:hAnsi="Dubai Light" w:cs="Dubai Light"/>
          <w:b/>
          <w:sz w:val="28"/>
          <w:szCs w:val="28"/>
        </w:rPr>
      </w:pPr>
    </w:p>
    <w:p w14:paraId="1EF2C647" w14:textId="77777777" w:rsidR="00453444" w:rsidRDefault="00BD6A7A">
      <w:r>
        <w:rPr>
          <w:b/>
        </w:rPr>
        <w:t xml:space="preserve">Snap and </w:t>
      </w:r>
      <w:proofErr w:type="gramStart"/>
      <w:r>
        <w:rPr>
          <w:b/>
        </w:rPr>
        <w:t>Read</w:t>
      </w:r>
      <w:proofErr w:type="gramEnd"/>
      <w:r>
        <w:rPr>
          <w:b/>
        </w:rPr>
        <w:t xml:space="preserve"> – eLearning Toolkit that can be used at home and at school</w:t>
      </w:r>
      <w:r>
        <w:t xml:space="preserve"> - </w:t>
      </w:r>
      <w:hyperlink r:id="rId23">
        <w:r>
          <w:rPr>
            <w:color w:val="3333CC"/>
            <w:u w:val="single"/>
          </w:rPr>
          <w:t>https://sites.google.com/view/bpssnapandread/home</w:t>
        </w:r>
      </w:hyperlink>
    </w:p>
    <w:p w14:paraId="62AD5A66" w14:textId="77777777" w:rsidR="00453444" w:rsidRDefault="00453444">
      <w:pPr>
        <w:ind w:left="720"/>
      </w:pPr>
    </w:p>
    <w:p w14:paraId="2F71D545" w14:textId="77777777" w:rsidR="00453444" w:rsidRDefault="00BD6A7A">
      <w:r>
        <w:rPr>
          <w:b/>
        </w:rPr>
        <w:t>Learning Ally</w:t>
      </w:r>
      <w:r>
        <w:t xml:space="preserve"> – Audio library available for students identified with a reading deficiency.  </w:t>
      </w:r>
      <w:hyperlink r:id="rId24">
        <w:r>
          <w:rPr>
            <w:color w:val="3333CC"/>
            <w:u w:val="single"/>
          </w:rPr>
          <w:t>https://learningally.org/</w:t>
        </w:r>
      </w:hyperlink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0D821A5" wp14:editId="3E8F8624">
            <wp:simplePos x="0" y="0"/>
            <wp:positionH relativeFrom="column">
              <wp:posOffset>1</wp:posOffset>
            </wp:positionH>
            <wp:positionV relativeFrom="paragraph">
              <wp:posOffset>2540</wp:posOffset>
            </wp:positionV>
            <wp:extent cx="714375" cy="838200"/>
            <wp:effectExtent l="0" t="0" r="0" b="0"/>
            <wp:wrapSquare wrapText="bothSides" distT="0" distB="0" distL="114300" distR="114300"/>
            <wp:docPr id="7" name="image6.png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Icon&#10;&#10;Description automatically generated with low confidence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0F8638" w14:textId="77777777" w:rsidR="00453444" w:rsidRDefault="00453444">
      <w:pPr>
        <w:rPr>
          <w:rFonts w:ascii="Dubai Light" w:eastAsia="Dubai Light" w:hAnsi="Dubai Light" w:cs="Dubai Light"/>
          <w:sz w:val="28"/>
          <w:szCs w:val="28"/>
        </w:rPr>
      </w:pPr>
    </w:p>
    <w:p w14:paraId="179CD721" w14:textId="77777777" w:rsidR="00453444" w:rsidRDefault="00453444"/>
    <w:p w14:paraId="76F5DD15" w14:textId="77777777" w:rsidR="00453444" w:rsidRDefault="00BD6A7A"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319ECB2" wp14:editId="349A256F">
            <wp:simplePos x="0" y="0"/>
            <wp:positionH relativeFrom="column">
              <wp:posOffset>-457199</wp:posOffset>
            </wp:positionH>
            <wp:positionV relativeFrom="paragraph">
              <wp:posOffset>173355</wp:posOffset>
            </wp:positionV>
            <wp:extent cx="5400675" cy="1704975"/>
            <wp:effectExtent l="0" t="0" r="0" b="0"/>
            <wp:wrapSquare wrapText="bothSides" distT="0" distB="0" distL="114300" distR="114300"/>
            <wp:docPr id="11" name="image2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phical user interface, application&#10;&#10;Description automatically generated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2F7580" w14:textId="77777777" w:rsidR="00453444" w:rsidRDefault="00453444"/>
    <w:p w14:paraId="24BB878B" w14:textId="77777777" w:rsidR="00453444" w:rsidRDefault="00453444"/>
    <w:p w14:paraId="494BA362" w14:textId="77777777" w:rsidR="00453444" w:rsidRDefault="00453444"/>
    <w:p w14:paraId="75C7AFCE" w14:textId="77777777" w:rsidR="00453444" w:rsidRDefault="00453444"/>
    <w:p w14:paraId="08B05D70" w14:textId="77777777" w:rsidR="00453444" w:rsidRDefault="00453444"/>
    <w:p w14:paraId="70FD3EDE" w14:textId="77777777" w:rsidR="00453444" w:rsidRDefault="00453444"/>
    <w:p w14:paraId="3E61B8CB" w14:textId="77777777" w:rsidR="00453444" w:rsidRDefault="00453444"/>
    <w:p w14:paraId="45FB1E2F" w14:textId="77777777" w:rsidR="00453444" w:rsidRDefault="00453444"/>
    <w:p w14:paraId="4DC1D421" w14:textId="77777777" w:rsidR="00453444" w:rsidRDefault="00BD6A7A">
      <w:pPr>
        <w:rPr>
          <w:b/>
        </w:rPr>
      </w:pPr>
      <w:hyperlink r:id="rId27">
        <w:r>
          <w:rPr>
            <w:b/>
            <w:color w:val="3333CC"/>
            <w:u w:val="single"/>
          </w:rPr>
          <w:t>https://improvingliteracy.org/kit</w:t>
        </w:r>
      </w:hyperlink>
    </w:p>
    <w:p w14:paraId="1FF3D4C6" w14:textId="77777777" w:rsidR="00453444" w:rsidRDefault="00BD6A7A"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89AD2B7" wp14:editId="06928396">
            <wp:simplePos x="0" y="0"/>
            <wp:positionH relativeFrom="column">
              <wp:posOffset>-266699</wp:posOffset>
            </wp:positionH>
            <wp:positionV relativeFrom="paragraph">
              <wp:posOffset>81915</wp:posOffset>
            </wp:positionV>
            <wp:extent cx="5953760" cy="1952625"/>
            <wp:effectExtent l="0" t="0" r="0" b="0"/>
            <wp:wrapSquare wrapText="bothSides" distT="0" distB="0" distL="114300" distR="114300"/>
            <wp:docPr id="10" name="image4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Graphical user interface, text, application&#10;&#10;Description automatically generated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368126" w14:textId="77777777" w:rsidR="00453444" w:rsidRDefault="00453444"/>
    <w:p w14:paraId="0E058B1D" w14:textId="77777777" w:rsidR="00453444" w:rsidRDefault="00453444"/>
    <w:p w14:paraId="05B69821" w14:textId="77777777" w:rsidR="00453444" w:rsidRDefault="00453444"/>
    <w:p w14:paraId="48F6CD21" w14:textId="77777777" w:rsidR="00453444" w:rsidRDefault="00453444"/>
    <w:p w14:paraId="3F284C19" w14:textId="77777777" w:rsidR="00453444" w:rsidRDefault="00453444"/>
    <w:p w14:paraId="07FC1E26" w14:textId="77777777" w:rsidR="00453444" w:rsidRDefault="00453444"/>
    <w:p w14:paraId="6E1D3AB8" w14:textId="77777777" w:rsidR="00453444" w:rsidRDefault="00453444"/>
    <w:p w14:paraId="72629768" w14:textId="77777777" w:rsidR="00453444" w:rsidRDefault="00453444"/>
    <w:p w14:paraId="4B5766A5" w14:textId="77777777" w:rsidR="00453444" w:rsidRDefault="00453444"/>
    <w:p w14:paraId="73099723" w14:textId="77777777" w:rsidR="00453444" w:rsidRDefault="00453444"/>
    <w:p w14:paraId="51F819B1" w14:textId="77777777" w:rsidR="00453444" w:rsidRDefault="00453444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35FE7E6F" w14:textId="77777777" w:rsidR="00453444" w:rsidRDefault="00BD6A7A">
      <w:pPr>
        <w:rPr>
          <w:rFonts w:ascii="Arial Narrow" w:eastAsia="Arial Narrow" w:hAnsi="Arial Narrow" w:cs="Arial Narrow"/>
          <w:b/>
          <w:sz w:val="20"/>
          <w:szCs w:val="20"/>
        </w:rPr>
      </w:pPr>
      <w:hyperlink r:id="rId29">
        <w:r>
          <w:rPr>
            <w:rFonts w:ascii="Arial Narrow" w:eastAsia="Arial Narrow" w:hAnsi="Arial Narrow" w:cs="Arial Narrow"/>
            <w:b/>
            <w:color w:val="3333CC"/>
            <w:sz w:val="20"/>
            <w:szCs w:val="20"/>
            <w:u w:val="single"/>
          </w:rPr>
          <w:t>https://qmi-fcrr.shinyapps.io/CBMatHome/?fbclid=IwAR32SXB2Ko6PbzDpkwbZj3MBEXL2D32CrHGlPUg5v1EUe5yIqf9MKgB0rjI</w:t>
        </w:r>
      </w:hyperlink>
    </w:p>
    <w:p w14:paraId="7F4527B6" w14:textId="77777777" w:rsidR="00453444" w:rsidRDefault="00453444"/>
    <w:sectPr w:rsidR="0045344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44"/>
    <w:rsid w:val="00453444"/>
    <w:rsid w:val="00B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15D8"/>
  <w15:docId w15:val="{EF942781-F581-439C-88BD-78FAA5B2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4D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64144D"/>
    <w:rPr>
      <w:color w:val="3333CC"/>
      <w:u w:val="single"/>
    </w:rPr>
  </w:style>
  <w:style w:type="paragraph" w:styleId="ListParagraph">
    <w:name w:val="List Paragraph"/>
    <w:basedOn w:val="Normal"/>
    <w:uiPriority w:val="34"/>
    <w:qFormat/>
    <w:rsid w:val="0064144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64144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s.ed.gov/ncee/edlabs/regions/southeast/foundations/index.asp" TargetMode="External"/><Relationship Id="rId13" Type="http://schemas.openxmlformats.org/officeDocument/2006/relationships/hyperlink" Target="https://www.fcrr.org/families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www.fldoe.org/academics/standards/just-read-fl/familie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readingrockets.org/article/reading-tips-parents-multiple-languages" TargetMode="External"/><Relationship Id="rId17" Type="http://schemas.openxmlformats.org/officeDocument/2006/relationships/hyperlink" Target="https://improvingliteracy.org/kid-zone/uncanny-chronicles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www.fldoe.org/academics/standards/just-read-fl/just-take-20/families/" TargetMode="External"/><Relationship Id="rId29" Type="http://schemas.openxmlformats.org/officeDocument/2006/relationships/hyperlink" Target="https://qmi-fcrr.shinyapps.io/CBMatHome/?fbclid=IwAR32SXB2Ko6PbzDpkwbZj3MBEXL2D32CrHGlPUg5v1EUe5yIqf9MKgB0rj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VcoTWotaXSc" TargetMode="External"/><Relationship Id="rId11" Type="http://schemas.openxmlformats.org/officeDocument/2006/relationships/hyperlink" Target="https://www.readingrockets.org/newsletters/extras" TargetMode="External"/><Relationship Id="rId24" Type="http://schemas.openxmlformats.org/officeDocument/2006/relationships/hyperlink" Target="https://learningally.org/" TargetMode="External"/><Relationship Id="rId5" Type="http://schemas.openxmlformats.org/officeDocument/2006/relationships/hyperlink" Target="http://www.brevardschools.org/ThrivebyFive" TargetMode="External"/><Relationship Id="rId15" Type="http://schemas.openxmlformats.org/officeDocument/2006/relationships/hyperlink" Target="https://www.youtube.com/user/FCRRFSU/videos" TargetMode="External"/><Relationship Id="rId23" Type="http://schemas.openxmlformats.org/officeDocument/2006/relationships/hyperlink" Target="https://sites.google.com/view/bpssnapandread/home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ies.ed.gov/ncee/wwc/Docs/practiceguide/wwc_fr_tips_summary_022118.pdf" TargetMode="External"/><Relationship Id="rId19" Type="http://schemas.openxmlformats.org/officeDocument/2006/relationships/hyperlink" Target="https://mayasbooknook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es.ed.gov/ncee/wwc/Docs/practiceguide/wwc_fr_tips_022118.pdf" TargetMode="External"/><Relationship Id="rId14" Type="http://schemas.openxmlformats.org/officeDocument/2006/relationships/hyperlink" Target="https://www.youtube.com/watch?v=GaM7oQQn-iY" TargetMode="External"/><Relationship Id="rId22" Type="http://schemas.openxmlformats.org/officeDocument/2006/relationships/hyperlink" Target="https://sites.google.com/a/share.brevardschools.org/librarymedia/summer-reading?authuser=0" TargetMode="External"/><Relationship Id="rId27" Type="http://schemas.openxmlformats.org/officeDocument/2006/relationships/hyperlink" Target="https://improvingliteracy.org/ki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81EJ1TSyPhSlQxH+NGrfP6uEcg==">AMUW2mVzxbSqqxTCEeEEEIx3dIJXggF/3EMRNaTLDb6AwKf9Xs//9IYpM0n8Xph8A4qARMpun+Ez+c+q5rOZuDwYWQUQ0xj72cz4Az/ShT0Z6IteTexbx2c=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Dickinson.Shelly@ESEA Title I</dc:creator>
  <cp:lastModifiedBy>Slaughter.Lauren@Audubon Elementary</cp:lastModifiedBy>
  <cp:revision>2</cp:revision>
  <dcterms:created xsi:type="dcterms:W3CDTF">2022-10-19T01:57:00Z</dcterms:created>
  <dcterms:modified xsi:type="dcterms:W3CDTF">2022-10-19T01:57:00Z</dcterms:modified>
</cp:coreProperties>
</file>