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7A97" w14:textId="77777777" w:rsidR="006E6D2D" w:rsidRPr="00231910" w:rsidRDefault="004B4C8B" w:rsidP="006E6D2D">
      <w:pPr>
        <w:pStyle w:val="Title"/>
        <w:rPr>
          <w:rFonts w:ascii="Arial" w:hAnsi="Arial" w:cs="Arial"/>
          <w:color w:val="000080"/>
          <w:sz w:val="32"/>
          <w:u w:val="none"/>
        </w:rPr>
      </w:pPr>
      <w:r w:rsidRPr="00231910">
        <w:rPr>
          <w:rFonts w:ascii="Arial" w:hAnsi="Arial" w:cs="Arial"/>
          <w:noProof/>
          <w:color w:val="000080"/>
          <w:sz w:val="32"/>
          <w:u w:val="none"/>
        </w:rPr>
        <w:drawing>
          <wp:anchor distT="0" distB="0" distL="114300" distR="114300" simplePos="0" relativeHeight="251658240" behindDoc="1" locked="0" layoutInCell="1" allowOverlap="1" wp14:anchorId="3024E819" wp14:editId="12E8C37A">
            <wp:simplePos x="0" y="0"/>
            <wp:positionH relativeFrom="margin">
              <wp:align>left</wp:align>
            </wp:positionH>
            <wp:positionV relativeFrom="paragraph">
              <wp:posOffset>0</wp:posOffset>
            </wp:positionV>
            <wp:extent cx="1536192" cy="950976"/>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Logo2018.gif"/>
                    <pic:cNvPicPr/>
                  </pic:nvPicPr>
                  <pic:blipFill>
                    <a:blip r:embed="rId7">
                      <a:extLst>
                        <a:ext uri="{28A0092B-C50C-407E-A947-70E740481C1C}">
                          <a14:useLocalDpi xmlns:a14="http://schemas.microsoft.com/office/drawing/2010/main" val="0"/>
                        </a:ext>
                      </a:extLst>
                    </a:blip>
                    <a:stretch>
                      <a:fillRect/>
                    </a:stretch>
                  </pic:blipFill>
                  <pic:spPr>
                    <a:xfrm>
                      <a:off x="0" y="0"/>
                      <a:ext cx="1536192" cy="950976"/>
                    </a:xfrm>
                    <a:prstGeom prst="rect">
                      <a:avLst/>
                    </a:prstGeom>
                  </pic:spPr>
                </pic:pic>
              </a:graphicData>
            </a:graphic>
            <wp14:sizeRelH relativeFrom="margin">
              <wp14:pctWidth>0</wp14:pctWidth>
            </wp14:sizeRelH>
            <wp14:sizeRelV relativeFrom="margin">
              <wp14:pctHeight>0</wp14:pctHeight>
            </wp14:sizeRelV>
          </wp:anchor>
        </w:drawing>
      </w:r>
      <w:r w:rsidR="00F7234D" w:rsidRPr="00231910">
        <w:rPr>
          <w:rFonts w:ascii="Arial" w:hAnsi="Arial" w:cs="Arial"/>
          <w:color w:val="000080"/>
          <w:sz w:val="32"/>
          <w:u w:val="none"/>
        </w:rPr>
        <w:t>School Board of Brevard County</w:t>
      </w:r>
      <w:r w:rsidR="006E6D2D" w:rsidRPr="00231910">
        <w:rPr>
          <w:rFonts w:ascii="Arial" w:hAnsi="Arial" w:cs="Arial"/>
          <w:color w:val="000080"/>
          <w:sz w:val="32"/>
          <w:u w:val="none"/>
        </w:rPr>
        <w:t xml:space="preserve"> </w:t>
      </w:r>
    </w:p>
    <w:p w14:paraId="717C794D" w14:textId="22794AFA" w:rsidR="00F7234D" w:rsidRPr="00231910" w:rsidRDefault="006E6D2D" w:rsidP="002010A7">
      <w:pPr>
        <w:pStyle w:val="Title"/>
        <w:rPr>
          <w:rFonts w:ascii="Arial" w:hAnsi="Arial" w:cs="Arial"/>
          <w:color w:val="000080"/>
          <w:sz w:val="32"/>
          <w:u w:val="none"/>
        </w:rPr>
      </w:pPr>
      <w:r w:rsidRPr="00231910">
        <w:rPr>
          <w:rFonts w:ascii="Arial" w:hAnsi="Arial" w:cs="Arial"/>
          <w:color w:val="000080"/>
          <w:sz w:val="32"/>
          <w:u w:val="none"/>
        </w:rPr>
        <w:t>Open Enrollment for</w:t>
      </w:r>
    </w:p>
    <w:p w14:paraId="79FD7550" w14:textId="6F0A80F2" w:rsidR="00D66A81" w:rsidRPr="00231910" w:rsidRDefault="00D66A81" w:rsidP="002010A7">
      <w:pPr>
        <w:pStyle w:val="Title"/>
        <w:rPr>
          <w:rFonts w:ascii="Arial" w:hAnsi="Arial" w:cs="Arial"/>
          <w:color w:val="000080"/>
          <w:sz w:val="32"/>
          <w:u w:val="none"/>
        </w:rPr>
      </w:pPr>
      <w:r w:rsidRPr="00231910">
        <w:rPr>
          <w:rFonts w:ascii="Arial" w:hAnsi="Arial" w:cs="Arial"/>
          <w:color w:val="000080"/>
          <w:sz w:val="32"/>
          <w:u w:val="none"/>
        </w:rPr>
        <w:t>Career &amp; Technical Education</w:t>
      </w:r>
    </w:p>
    <w:p w14:paraId="4F4683AC" w14:textId="0101C76B" w:rsidR="00F7234D" w:rsidRPr="00231910" w:rsidRDefault="00D66A81" w:rsidP="002010A7">
      <w:pPr>
        <w:pStyle w:val="Title"/>
        <w:rPr>
          <w:rFonts w:ascii="Arial" w:hAnsi="Arial" w:cs="Arial"/>
          <w:color w:val="000080"/>
          <w:sz w:val="32"/>
          <w:u w:val="none"/>
        </w:rPr>
      </w:pPr>
      <w:r w:rsidRPr="00231910">
        <w:rPr>
          <w:rFonts w:ascii="Arial" w:hAnsi="Arial" w:cs="Arial"/>
          <w:color w:val="000080"/>
          <w:sz w:val="32"/>
          <w:u w:val="none"/>
        </w:rPr>
        <w:t xml:space="preserve">Educational Program </w:t>
      </w:r>
      <w:r w:rsidR="00B45565" w:rsidRPr="00231910">
        <w:rPr>
          <w:rFonts w:ascii="Arial" w:hAnsi="Arial" w:cs="Arial"/>
          <w:color w:val="000080"/>
          <w:sz w:val="32"/>
          <w:u w:val="none"/>
        </w:rPr>
        <w:t>Opportunity</w:t>
      </w:r>
    </w:p>
    <w:p w14:paraId="5F362B55" w14:textId="77777777" w:rsidR="00F7234D" w:rsidRPr="00231910" w:rsidRDefault="00F7234D" w:rsidP="002010A7">
      <w:pPr>
        <w:pStyle w:val="Title"/>
        <w:rPr>
          <w:rFonts w:ascii="Arial" w:hAnsi="Arial" w:cs="Arial"/>
          <w:bCs w:val="0"/>
          <w:iCs/>
          <w:color w:val="000080"/>
          <w:sz w:val="32"/>
          <w:u w:val="none"/>
        </w:rPr>
      </w:pPr>
      <w:r w:rsidRPr="00231910">
        <w:rPr>
          <w:rFonts w:ascii="Arial" w:hAnsi="Arial" w:cs="Arial"/>
          <w:color w:val="000080"/>
          <w:sz w:val="32"/>
          <w:u w:val="none"/>
        </w:rPr>
        <w:t xml:space="preserve">Question </w:t>
      </w:r>
      <w:r w:rsidRPr="00231910">
        <w:rPr>
          <w:rFonts w:ascii="Arial" w:hAnsi="Arial" w:cs="Arial"/>
          <w:bCs w:val="0"/>
          <w:color w:val="000080"/>
          <w:sz w:val="32"/>
          <w:u w:val="none"/>
        </w:rPr>
        <w:t>and</w:t>
      </w:r>
      <w:r w:rsidRPr="00231910">
        <w:rPr>
          <w:rFonts w:ascii="Arial" w:hAnsi="Arial" w:cs="Arial"/>
          <w:color w:val="000080"/>
          <w:sz w:val="32"/>
          <w:u w:val="none"/>
        </w:rPr>
        <w:t xml:space="preserve"> </w:t>
      </w:r>
      <w:r w:rsidRPr="00231910">
        <w:rPr>
          <w:rFonts w:ascii="Arial" w:hAnsi="Arial" w:cs="Arial"/>
          <w:bCs w:val="0"/>
          <w:iCs/>
          <w:color w:val="000080"/>
          <w:sz w:val="32"/>
          <w:u w:val="none"/>
        </w:rPr>
        <w:t>Answer Document</w:t>
      </w:r>
    </w:p>
    <w:p w14:paraId="3C295184" w14:textId="5EF9ABAF" w:rsidR="00F7234D" w:rsidRPr="00231910" w:rsidRDefault="008E1741" w:rsidP="002010A7">
      <w:pPr>
        <w:pStyle w:val="Title"/>
        <w:rPr>
          <w:rFonts w:ascii="Arial" w:hAnsi="Arial" w:cs="Arial"/>
          <w:bCs w:val="0"/>
          <w:iCs/>
          <w:color w:val="000080"/>
          <w:sz w:val="32"/>
          <w:u w:val="none"/>
        </w:rPr>
      </w:pPr>
      <w:r w:rsidRPr="00231910">
        <w:rPr>
          <w:rFonts w:ascii="Arial" w:hAnsi="Arial" w:cs="Arial"/>
          <w:bCs w:val="0"/>
          <w:iCs/>
          <w:color w:val="000080"/>
          <w:sz w:val="32"/>
          <w:u w:val="none"/>
        </w:rPr>
        <w:t xml:space="preserve">SY </w:t>
      </w:r>
      <w:r w:rsidR="004E511A" w:rsidRPr="00231910">
        <w:rPr>
          <w:rFonts w:ascii="Arial" w:hAnsi="Arial" w:cs="Arial"/>
          <w:bCs w:val="0"/>
          <w:iCs/>
          <w:color w:val="000080"/>
          <w:sz w:val="32"/>
          <w:u w:val="none"/>
        </w:rPr>
        <w:t>202</w:t>
      </w:r>
      <w:r w:rsidR="00AB1C64" w:rsidRPr="00231910">
        <w:rPr>
          <w:rFonts w:ascii="Arial" w:hAnsi="Arial" w:cs="Arial"/>
          <w:bCs w:val="0"/>
          <w:iCs/>
          <w:color w:val="000080"/>
          <w:sz w:val="32"/>
          <w:u w:val="none"/>
        </w:rPr>
        <w:t>4</w:t>
      </w:r>
      <w:r w:rsidR="004E511A" w:rsidRPr="00231910">
        <w:rPr>
          <w:rFonts w:ascii="Arial" w:hAnsi="Arial" w:cs="Arial"/>
          <w:bCs w:val="0"/>
          <w:iCs/>
          <w:color w:val="000080"/>
          <w:sz w:val="32"/>
          <w:u w:val="none"/>
        </w:rPr>
        <w:t>-202</w:t>
      </w:r>
      <w:r w:rsidR="00AB1C64" w:rsidRPr="00231910">
        <w:rPr>
          <w:rFonts w:ascii="Arial" w:hAnsi="Arial" w:cs="Arial"/>
          <w:bCs w:val="0"/>
          <w:iCs/>
          <w:color w:val="000080"/>
          <w:sz w:val="32"/>
          <w:u w:val="none"/>
        </w:rPr>
        <w:t>5</w:t>
      </w:r>
    </w:p>
    <w:p w14:paraId="1829158A" w14:textId="77777777" w:rsidR="00F445D8" w:rsidRPr="00231910" w:rsidRDefault="00F445D8">
      <w:pPr>
        <w:pStyle w:val="Title"/>
        <w:rPr>
          <w:rFonts w:ascii="Arial" w:hAnsi="Arial" w:cs="Arial"/>
          <w:bCs w:val="0"/>
          <w:iCs/>
          <w:color w:val="000080"/>
          <w:sz w:val="32"/>
          <w:u w:val="none"/>
        </w:rPr>
      </w:pPr>
    </w:p>
    <w:p w14:paraId="7A3BA681" w14:textId="55576467" w:rsidR="00F7234D" w:rsidRPr="00231910" w:rsidRDefault="005C3459" w:rsidP="00CB28EB">
      <w:pPr>
        <w:pStyle w:val="BodyText2"/>
        <w:numPr>
          <w:ilvl w:val="0"/>
          <w:numId w:val="8"/>
        </w:numPr>
        <w:tabs>
          <w:tab w:val="clear" w:pos="432"/>
          <w:tab w:val="left" w:pos="450"/>
        </w:tabs>
        <w:spacing w:after="120"/>
        <w:ind w:left="450" w:hanging="450"/>
      </w:pPr>
      <w:bookmarkStart w:id="0" w:name="_Hlk529278363"/>
      <w:r w:rsidRPr="00231910">
        <w:t>W</w:t>
      </w:r>
      <w:r w:rsidR="00F7234D" w:rsidRPr="00231910">
        <w:t xml:space="preserve">hat is </w:t>
      </w:r>
      <w:r w:rsidR="00D66A81" w:rsidRPr="00231910">
        <w:t>CTE-EPO</w:t>
      </w:r>
      <w:r w:rsidR="00F7234D" w:rsidRPr="00231910">
        <w:t>?</w:t>
      </w:r>
    </w:p>
    <w:p w14:paraId="5D6FAA68" w14:textId="7889BEA3" w:rsidR="00F7234D" w:rsidRPr="00231910" w:rsidRDefault="00D66A81">
      <w:pPr>
        <w:pStyle w:val="BodyTextIndent"/>
        <w:ind w:left="0"/>
        <w:rPr>
          <w:rFonts w:ascii="Arial" w:hAnsi="Arial" w:cs="Arial"/>
          <w:i w:val="0"/>
          <w:iCs w:val="0"/>
        </w:rPr>
      </w:pPr>
      <w:r w:rsidRPr="00231910">
        <w:rPr>
          <w:rFonts w:ascii="Arial" w:hAnsi="Arial" w:cs="Arial"/>
          <w:i w:val="0"/>
          <w:iCs w:val="0"/>
        </w:rPr>
        <w:t xml:space="preserve">Brevard Public Schools offers </w:t>
      </w:r>
      <w:r w:rsidRPr="00231910">
        <w:rPr>
          <w:rFonts w:ascii="Arial" w:hAnsi="Arial" w:cs="Arial"/>
          <w:iCs w:val="0"/>
        </w:rPr>
        <w:t>Open Enrollment</w:t>
      </w:r>
      <w:r w:rsidRPr="00231910">
        <w:rPr>
          <w:rFonts w:ascii="Arial" w:hAnsi="Arial" w:cs="Arial"/>
          <w:i w:val="0"/>
          <w:iCs w:val="0"/>
        </w:rPr>
        <w:t xml:space="preserve"> for </w:t>
      </w:r>
      <w:r w:rsidRPr="00231910">
        <w:rPr>
          <w:rFonts w:ascii="Arial" w:hAnsi="Arial" w:cs="Arial"/>
          <w:iCs w:val="0"/>
        </w:rPr>
        <w:t>Career and Technical Education (CTE)</w:t>
      </w:r>
      <w:r w:rsidRPr="00231910">
        <w:rPr>
          <w:rFonts w:ascii="Arial" w:hAnsi="Arial" w:cs="Arial"/>
          <w:i w:val="0"/>
          <w:iCs w:val="0"/>
        </w:rPr>
        <w:t xml:space="preserve"> as an </w:t>
      </w:r>
      <w:r w:rsidRPr="00231910">
        <w:rPr>
          <w:rFonts w:ascii="Arial" w:hAnsi="Arial" w:cs="Arial"/>
          <w:iCs w:val="0"/>
        </w:rPr>
        <w:t>Educational Program Opportunity (EPO</w:t>
      </w:r>
      <w:r w:rsidR="00CD5C21" w:rsidRPr="00231910">
        <w:rPr>
          <w:rFonts w:ascii="Arial" w:hAnsi="Arial" w:cs="Arial"/>
          <w:iCs w:val="0"/>
        </w:rPr>
        <w:t>)</w:t>
      </w:r>
      <w:r w:rsidRPr="00231910">
        <w:rPr>
          <w:rFonts w:ascii="Arial" w:hAnsi="Arial" w:cs="Arial"/>
          <w:i w:val="0"/>
          <w:iCs w:val="0"/>
        </w:rPr>
        <w:t xml:space="preserve">. </w:t>
      </w:r>
      <w:r w:rsidR="00F7234D" w:rsidRPr="00231910">
        <w:rPr>
          <w:rFonts w:ascii="Arial" w:hAnsi="Arial" w:cs="Arial"/>
          <w:i w:val="0"/>
          <w:iCs w:val="0"/>
        </w:rPr>
        <w:t xml:space="preserve">The </w:t>
      </w:r>
      <w:r w:rsidR="00D345B6" w:rsidRPr="00231910">
        <w:rPr>
          <w:rFonts w:ascii="Arial" w:hAnsi="Arial" w:cs="Arial"/>
          <w:i w:val="0"/>
        </w:rPr>
        <w:t>CTE-</w:t>
      </w:r>
      <w:r w:rsidRPr="00231910">
        <w:rPr>
          <w:rFonts w:ascii="Arial" w:hAnsi="Arial" w:cs="Arial"/>
          <w:i w:val="0"/>
        </w:rPr>
        <w:t>EPO</w:t>
      </w:r>
      <w:r w:rsidR="00CF5D1E" w:rsidRPr="00231910">
        <w:rPr>
          <w:rFonts w:ascii="Arial" w:hAnsi="Arial" w:cs="Arial"/>
          <w:i w:val="0"/>
          <w:iCs w:val="0"/>
        </w:rPr>
        <w:t xml:space="preserve"> </w:t>
      </w:r>
      <w:r w:rsidR="00D15E62" w:rsidRPr="00231910">
        <w:rPr>
          <w:rFonts w:ascii="Arial" w:hAnsi="Arial" w:cs="Arial"/>
          <w:i w:val="0"/>
          <w:iCs w:val="0"/>
        </w:rPr>
        <w:t>p</w:t>
      </w:r>
      <w:r w:rsidR="00F7234D" w:rsidRPr="00231910">
        <w:rPr>
          <w:rFonts w:ascii="Arial" w:hAnsi="Arial" w:cs="Arial"/>
          <w:i w:val="0"/>
          <w:iCs w:val="0"/>
        </w:rPr>
        <w:t xml:space="preserve">rovides </w:t>
      </w:r>
      <w:r w:rsidR="00D15E62" w:rsidRPr="00231910">
        <w:rPr>
          <w:rFonts w:ascii="Arial" w:hAnsi="Arial" w:cs="Arial"/>
          <w:i w:val="0"/>
          <w:iCs w:val="0"/>
        </w:rPr>
        <w:t xml:space="preserve">for </w:t>
      </w:r>
      <w:r w:rsidR="00F7234D" w:rsidRPr="00231910">
        <w:rPr>
          <w:rFonts w:ascii="Arial" w:hAnsi="Arial" w:cs="Arial"/>
          <w:i w:val="0"/>
          <w:iCs w:val="0"/>
        </w:rPr>
        <w:t>student</w:t>
      </w:r>
      <w:r w:rsidR="002B1B07" w:rsidRPr="00231910">
        <w:rPr>
          <w:rFonts w:ascii="Arial" w:hAnsi="Arial" w:cs="Arial"/>
          <w:i w:val="0"/>
          <w:iCs w:val="0"/>
        </w:rPr>
        <w:t>s</w:t>
      </w:r>
      <w:r w:rsidR="00F7234D" w:rsidRPr="00231910">
        <w:rPr>
          <w:rFonts w:ascii="Arial" w:hAnsi="Arial" w:cs="Arial"/>
          <w:i w:val="0"/>
          <w:iCs w:val="0"/>
        </w:rPr>
        <w:t xml:space="preserve"> to </w:t>
      </w:r>
      <w:r w:rsidR="002B1B07" w:rsidRPr="00231910">
        <w:rPr>
          <w:rFonts w:ascii="Arial" w:hAnsi="Arial" w:cs="Arial"/>
          <w:i w:val="0"/>
          <w:iCs w:val="0"/>
        </w:rPr>
        <w:t>participate in</w:t>
      </w:r>
      <w:r w:rsidR="00F7234D" w:rsidRPr="00231910">
        <w:rPr>
          <w:rFonts w:ascii="Arial" w:hAnsi="Arial" w:cs="Arial"/>
          <w:i w:val="0"/>
          <w:iCs w:val="0"/>
        </w:rPr>
        <w:t xml:space="preserve"> a specific </w:t>
      </w:r>
      <w:r w:rsidR="00CD5C21" w:rsidRPr="00231910">
        <w:rPr>
          <w:rFonts w:ascii="Arial" w:hAnsi="Arial" w:cs="Arial"/>
          <w:i w:val="0"/>
          <w:iCs w:val="0"/>
        </w:rPr>
        <w:t>CTE</w:t>
      </w:r>
      <w:r w:rsidR="00F7234D" w:rsidRPr="00231910">
        <w:rPr>
          <w:rFonts w:ascii="Arial" w:hAnsi="Arial" w:cs="Arial"/>
          <w:i w:val="0"/>
          <w:iCs w:val="0"/>
        </w:rPr>
        <w:t xml:space="preserve"> program</w:t>
      </w:r>
      <w:r w:rsidR="008E1741" w:rsidRPr="00231910">
        <w:rPr>
          <w:rFonts w:ascii="Arial" w:hAnsi="Arial" w:cs="Arial"/>
          <w:i w:val="0"/>
          <w:iCs w:val="0"/>
        </w:rPr>
        <w:t xml:space="preserve"> or </w:t>
      </w:r>
      <w:r w:rsidR="00CD5C21" w:rsidRPr="00231910">
        <w:rPr>
          <w:rFonts w:ascii="Arial" w:hAnsi="Arial" w:cs="Arial"/>
          <w:i w:val="0"/>
          <w:iCs w:val="0"/>
        </w:rPr>
        <w:t>C</w:t>
      </w:r>
      <w:r w:rsidR="008E1741" w:rsidRPr="00231910">
        <w:rPr>
          <w:rFonts w:ascii="Arial" w:hAnsi="Arial" w:cs="Arial"/>
          <w:i w:val="0"/>
          <w:iCs w:val="0"/>
        </w:rPr>
        <w:t xml:space="preserve">areer </w:t>
      </w:r>
      <w:r w:rsidR="00CD5C21" w:rsidRPr="00231910">
        <w:rPr>
          <w:rFonts w:ascii="Arial" w:hAnsi="Arial" w:cs="Arial"/>
          <w:i w:val="0"/>
          <w:iCs w:val="0"/>
        </w:rPr>
        <w:t>A</w:t>
      </w:r>
      <w:r w:rsidR="008E1741" w:rsidRPr="00231910">
        <w:rPr>
          <w:rFonts w:ascii="Arial" w:hAnsi="Arial" w:cs="Arial"/>
          <w:i w:val="0"/>
          <w:iCs w:val="0"/>
        </w:rPr>
        <w:t>cademy</w:t>
      </w:r>
      <w:r w:rsidR="0087740C" w:rsidRPr="00231910">
        <w:rPr>
          <w:rFonts w:ascii="Arial" w:hAnsi="Arial" w:cs="Arial"/>
          <w:i w:val="0"/>
          <w:iCs w:val="0"/>
        </w:rPr>
        <w:t xml:space="preserve">, </w:t>
      </w:r>
      <w:r w:rsidR="00F7234D" w:rsidRPr="00231910">
        <w:rPr>
          <w:rFonts w:ascii="Arial" w:hAnsi="Arial" w:cs="Arial"/>
          <w:i w:val="0"/>
          <w:iCs w:val="0"/>
        </w:rPr>
        <w:t xml:space="preserve">not offered at </w:t>
      </w:r>
      <w:r w:rsidR="002B1B07" w:rsidRPr="00231910">
        <w:rPr>
          <w:rFonts w:ascii="Arial" w:hAnsi="Arial" w:cs="Arial"/>
          <w:i w:val="0"/>
          <w:iCs w:val="0"/>
        </w:rPr>
        <w:t>their</w:t>
      </w:r>
      <w:r w:rsidR="0087740C" w:rsidRPr="00231910">
        <w:rPr>
          <w:rFonts w:ascii="Arial" w:hAnsi="Arial" w:cs="Arial"/>
          <w:i w:val="0"/>
          <w:iCs w:val="0"/>
        </w:rPr>
        <w:t xml:space="preserve"> </w:t>
      </w:r>
      <w:r w:rsidR="00CD5C21" w:rsidRPr="00231910">
        <w:rPr>
          <w:rFonts w:ascii="Arial" w:hAnsi="Arial" w:cs="Arial"/>
          <w:i w:val="0"/>
          <w:iCs w:val="0"/>
        </w:rPr>
        <w:t xml:space="preserve">zoned </w:t>
      </w:r>
      <w:r w:rsidR="0087740C" w:rsidRPr="00231910">
        <w:rPr>
          <w:rFonts w:ascii="Arial" w:hAnsi="Arial" w:cs="Arial"/>
          <w:i w:val="0"/>
          <w:iCs w:val="0"/>
        </w:rPr>
        <w:t xml:space="preserve">school, </w:t>
      </w:r>
      <w:r w:rsidR="00CD5C21" w:rsidRPr="00231910">
        <w:rPr>
          <w:rFonts w:ascii="Arial" w:hAnsi="Arial" w:cs="Arial"/>
          <w:i w:val="0"/>
          <w:iCs w:val="0"/>
        </w:rPr>
        <w:t xml:space="preserve">and </w:t>
      </w:r>
      <w:r w:rsidR="00F7234D" w:rsidRPr="00231910">
        <w:rPr>
          <w:rFonts w:ascii="Arial" w:hAnsi="Arial" w:cs="Arial"/>
          <w:i w:val="0"/>
          <w:iCs w:val="0"/>
        </w:rPr>
        <w:t xml:space="preserve">to enroll in the course(s) at another </w:t>
      </w:r>
      <w:r w:rsidR="0087740C" w:rsidRPr="00231910">
        <w:rPr>
          <w:rFonts w:ascii="Arial" w:hAnsi="Arial" w:cs="Arial"/>
          <w:i w:val="0"/>
          <w:iCs w:val="0"/>
        </w:rPr>
        <w:t xml:space="preserve">high </w:t>
      </w:r>
      <w:r w:rsidR="00F7234D" w:rsidRPr="00231910">
        <w:rPr>
          <w:rFonts w:ascii="Arial" w:hAnsi="Arial" w:cs="Arial"/>
          <w:i w:val="0"/>
          <w:iCs w:val="0"/>
        </w:rPr>
        <w:t xml:space="preserve">school </w:t>
      </w:r>
      <w:r w:rsidR="00CD5C21" w:rsidRPr="00231910">
        <w:rPr>
          <w:rFonts w:ascii="Arial" w:hAnsi="Arial" w:cs="Arial"/>
          <w:i w:val="0"/>
          <w:iCs w:val="0"/>
        </w:rPr>
        <w:t xml:space="preserve">in Brevard County </w:t>
      </w:r>
      <w:r w:rsidR="00F7234D" w:rsidRPr="00231910">
        <w:rPr>
          <w:rFonts w:ascii="Arial" w:hAnsi="Arial" w:cs="Arial"/>
          <w:i w:val="0"/>
          <w:iCs w:val="0"/>
        </w:rPr>
        <w:t xml:space="preserve">without having to permanently leave </w:t>
      </w:r>
      <w:r w:rsidR="002B1B07" w:rsidRPr="00231910">
        <w:rPr>
          <w:rFonts w:ascii="Arial" w:hAnsi="Arial" w:cs="Arial"/>
          <w:i w:val="0"/>
          <w:iCs w:val="0"/>
        </w:rPr>
        <w:t>their</w:t>
      </w:r>
      <w:r w:rsidR="00F7234D" w:rsidRPr="00231910">
        <w:rPr>
          <w:rFonts w:ascii="Arial" w:hAnsi="Arial" w:cs="Arial"/>
          <w:i w:val="0"/>
          <w:iCs w:val="0"/>
        </w:rPr>
        <w:t xml:space="preserve"> </w:t>
      </w:r>
      <w:r w:rsidR="00A36F51" w:rsidRPr="00231910">
        <w:rPr>
          <w:rFonts w:ascii="Arial" w:hAnsi="Arial" w:cs="Arial"/>
          <w:i w:val="0"/>
          <w:iCs w:val="0"/>
        </w:rPr>
        <w:t>zoned</w:t>
      </w:r>
      <w:r w:rsidR="00F7234D" w:rsidRPr="00231910">
        <w:rPr>
          <w:rFonts w:ascii="Arial" w:hAnsi="Arial" w:cs="Arial"/>
          <w:i w:val="0"/>
          <w:iCs w:val="0"/>
        </w:rPr>
        <w:t xml:space="preserve"> high school.</w:t>
      </w:r>
      <w:r w:rsidR="00B61C3F" w:rsidRPr="00231910">
        <w:rPr>
          <w:rFonts w:ascii="Arial" w:hAnsi="Arial" w:cs="Arial"/>
          <w:i w:val="0"/>
          <w:iCs w:val="0"/>
        </w:rPr>
        <w:t xml:space="preserve"> </w:t>
      </w:r>
      <w:r w:rsidR="00D345B6" w:rsidRPr="00231910">
        <w:rPr>
          <w:rFonts w:ascii="Arial" w:hAnsi="Arial" w:cs="Arial"/>
          <w:i w:val="0"/>
        </w:rPr>
        <w:t>CTE-</w:t>
      </w:r>
      <w:r w:rsidR="00CD5C21" w:rsidRPr="00231910">
        <w:rPr>
          <w:rFonts w:ascii="Arial" w:hAnsi="Arial" w:cs="Arial"/>
          <w:i w:val="0"/>
        </w:rPr>
        <w:t>EPO</w:t>
      </w:r>
      <w:r w:rsidR="00A85EDE" w:rsidRPr="00231910">
        <w:rPr>
          <w:rFonts w:ascii="Arial" w:hAnsi="Arial" w:cs="Arial"/>
          <w:i w:val="0"/>
          <w:iCs w:val="0"/>
        </w:rPr>
        <w:t xml:space="preserve"> </w:t>
      </w:r>
      <w:r w:rsidR="00B61C3F" w:rsidRPr="00231910">
        <w:rPr>
          <w:rFonts w:ascii="Arial" w:hAnsi="Arial" w:cs="Arial"/>
          <w:i w:val="0"/>
          <w:iCs w:val="0"/>
        </w:rPr>
        <w:t>has been created to give</w:t>
      </w:r>
      <w:r w:rsidR="00D05CD1" w:rsidRPr="00231910">
        <w:rPr>
          <w:rFonts w:ascii="Arial" w:hAnsi="Arial" w:cs="Arial"/>
          <w:i w:val="0"/>
          <w:iCs w:val="0"/>
        </w:rPr>
        <w:t xml:space="preserve"> </w:t>
      </w:r>
      <w:r w:rsidR="00B61C3F" w:rsidRPr="00231910">
        <w:rPr>
          <w:rFonts w:ascii="Arial" w:hAnsi="Arial" w:cs="Arial"/>
          <w:i w:val="0"/>
          <w:iCs w:val="0"/>
        </w:rPr>
        <w:t>students more options.</w:t>
      </w:r>
    </w:p>
    <w:p w14:paraId="1FE94840" w14:textId="77777777" w:rsidR="00F7234D" w:rsidRPr="00231910" w:rsidRDefault="00F7234D">
      <w:pPr>
        <w:rPr>
          <w:rFonts w:ascii="Arial" w:hAnsi="Arial" w:cs="Arial"/>
          <w:b/>
          <w:color w:val="000080"/>
          <w:sz w:val="16"/>
          <w:szCs w:val="16"/>
        </w:rPr>
      </w:pPr>
    </w:p>
    <w:p w14:paraId="6412CBB7" w14:textId="36E2CB4A" w:rsidR="0084547A" w:rsidRPr="00231910" w:rsidRDefault="00F7234D" w:rsidP="0084547A">
      <w:pPr>
        <w:rPr>
          <w:rFonts w:ascii="Arial" w:hAnsi="Arial" w:cs="Arial"/>
          <w:iCs/>
        </w:rPr>
      </w:pPr>
      <w:r w:rsidRPr="00231910">
        <w:rPr>
          <w:rFonts w:ascii="Arial" w:hAnsi="Arial" w:cs="Arial"/>
        </w:rPr>
        <w:t>Brevard Public School students i</w:t>
      </w:r>
      <w:r w:rsidR="00126C3E" w:rsidRPr="00231910">
        <w:rPr>
          <w:rFonts w:ascii="Arial" w:hAnsi="Arial" w:cs="Arial"/>
        </w:rPr>
        <w:t>n grades 9</w:t>
      </w:r>
      <w:r w:rsidR="00D064F6" w:rsidRPr="00231910">
        <w:rPr>
          <w:rFonts w:ascii="Arial" w:hAnsi="Arial" w:cs="Arial"/>
        </w:rPr>
        <w:t xml:space="preserve">-12 may enroll in a </w:t>
      </w:r>
      <w:r w:rsidR="00D345B6" w:rsidRPr="00231910">
        <w:rPr>
          <w:rFonts w:ascii="Arial" w:hAnsi="Arial" w:cs="Arial"/>
          <w:iCs/>
        </w:rPr>
        <w:t>CTE</w:t>
      </w:r>
      <w:r w:rsidR="005E2454" w:rsidRPr="00231910">
        <w:rPr>
          <w:rFonts w:ascii="Arial" w:hAnsi="Arial" w:cs="Arial"/>
        </w:rPr>
        <w:t xml:space="preserve"> </w:t>
      </w:r>
      <w:r w:rsidRPr="00231910">
        <w:rPr>
          <w:rFonts w:ascii="Arial" w:hAnsi="Arial" w:cs="Arial"/>
        </w:rPr>
        <w:t xml:space="preserve">program </w:t>
      </w:r>
      <w:r w:rsidR="008E1741" w:rsidRPr="00231910">
        <w:rPr>
          <w:rFonts w:ascii="Arial" w:hAnsi="Arial" w:cs="Arial"/>
        </w:rPr>
        <w:t xml:space="preserve">or </w:t>
      </w:r>
      <w:r w:rsidR="007F69AB" w:rsidRPr="00231910">
        <w:rPr>
          <w:rFonts w:ascii="Arial" w:hAnsi="Arial" w:cs="Arial"/>
        </w:rPr>
        <w:t>C</w:t>
      </w:r>
      <w:r w:rsidR="008E1741" w:rsidRPr="00231910">
        <w:rPr>
          <w:rFonts w:ascii="Arial" w:hAnsi="Arial" w:cs="Arial"/>
        </w:rPr>
        <w:t xml:space="preserve">areer </w:t>
      </w:r>
      <w:r w:rsidR="007F69AB" w:rsidRPr="00231910">
        <w:rPr>
          <w:rFonts w:ascii="Arial" w:hAnsi="Arial" w:cs="Arial"/>
        </w:rPr>
        <w:t>A</w:t>
      </w:r>
      <w:r w:rsidR="008E1741" w:rsidRPr="00231910">
        <w:rPr>
          <w:rFonts w:ascii="Arial" w:hAnsi="Arial" w:cs="Arial"/>
        </w:rPr>
        <w:t xml:space="preserve">cademy </w:t>
      </w:r>
      <w:r w:rsidRPr="00231910">
        <w:rPr>
          <w:rFonts w:ascii="Arial" w:hAnsi="Arial" w:cs="Arial"/>
        </w:rPr>
        <w:t xml:space="preserve">at another high school when the </w:t>
      </w:r>
      <w:r w:rsidRPr="00231910">
        <w:rPr>
          <w:rFonts w:ascii="Arial" w:hAnsi="Arial" w:cs="Arial"/>
          <w:u w:val="single"/>
        </w:rPr>
        <w:t>same c</w:t>
      </w:r>
      <w:r w:rsidR="00D064F6" w:rsidRPr="00231910">
        <w:rPr>
          <w:rFonts w:ascii="Arial" w:hAnsi="Arial" w:cs="Arial"/>
          <w:u w:val="single"/>
        </w:rPr>
        <w:t>ourse(s) is not available at</w:t>
      </w:r>
      <w:r w:rsidRPr="00231910">
        <w:rPr>
          <w:rFonts w:ascii="Arial" w:hAnsi="Arial" w:cs="Arial"/>
          <w:u w:val="single"/>
        </w:rPr>
        <w:t xml:space="preserve"> </w:t>
      </w:r>
      <w:r w:rsidR="00D064F6" w:rsidRPr="00231910">
        <w:rPr>
          <w:rFonts w:ascii="Arial" w:hAnsi="Arial" w:cs="Arial"/>
          <w:u w:val="single"/>
        </w:rPr>
        <w:t>their</w:t>
      </w:r>
      <w:r w:rsidRPr="00231910">
        <w:rPr>
          <w:rFonts w:ascii="Arial" w:hAnsi="Arial" w:cs="Arial"/>
          <w:u w:val="single"/>
        </w:rPr>
        <w:t xml:space="preserve"> </w:t>
      </w:r>
      <w:r w:rsidR="00CB28EB" w:rsidRPr="00231910">
        <w:rPr>
          <w:rFonts w:ascii="Arial" w:hAnsi="Arial" w:cs="Arial"/>
          <w:u w:val="single"/>
        </w:rPr>
        <w:t>zoned</w:t>
      </w:r>
      <w:r w:rsidR="002933BF" w:rsidRPr="00231910">
        <w:rPr>
          <w:rFonts w:ascii="Arial" w:hAnsi="Arial" w:cs="Arial"/>
          <w:u w:val="single"/>
        </w:rPr>
        <w:t xml:space="preserve"> high school</w:t>
      </w:r>
      <w:r w:rsidRPr="00231910">
        <w:rPr>
          <w:rFonts w:ascii="Arial" w:hAnsi="Arial" w:cs="Arial"/>
        </w:rPr>
        <w:t>.</w:t>
      </w:r>
      <w:r w:rsidR="0084547A" w:rsidRPr="00231910">
        <w:rPr>
          <w:rFonts w:ascii="Arial" w:hAnsi="Arial" w:cs="Arial"/>
        </w:rPr>
        <w:t xml:space="preserve">  </w:t>
      </w:r>
      <w:r w:rsidR="0084547A" w:rsidRPr="00231910">
        <w:rPr>
          <w:rFonts w:ascii="Arial" w:hAnsi="Arial" w:cs="Arial"/>
          <w:iCs/>
        </w:rPr>
        <w:t xml:space="preserve">If the CTE program or </w:t>
      </w:r>
      <w:r w:rsidR="00CD5C21" w:rsidRPr="00231910">
        <w:rPr>
          <w:rFonts w:ascii="Arial" w:hAnsi="Arial" w:cs="Arial"/>
          <w:iCs/>
        </w:rPr>
        <w:t>C</w:t>
      </w:r>
      <w:r w:rsidR="0084547A" w:rsidRPr="00231910">
        <w:rPr>
          <w:rFonts w:ascii="Arial" w:hAnsi="Arial" w:cs="Arial"/>
          <w:iCs/>
        </w:rPr>
        <w:t xml:space="preserve">areer </w:t>
      </w:r>
      <w:r w:rsidR="00CD5C21" w:rsidRPr="00231910">
        <w:rPr>
          <w:rFonts w:ascii="Arial" w:hAnsi="Arial" w:cs="Arial"/>
          <w:iCs/>
        </w:rPr>
        <w:t>A</w:t>
      </w:r>
      <w:r w:rsidR="0084547A" w:rsidRPr="00231910">
        <w:rPr>
          <w:rFonts w:ascii="Arial" w:hAnsi="Arial" w:cs="Arial"/>
          <w:iCs/>
        </w:rPr>
        <w:t xml:space="preserve">cademy is already offered at the student’s zoned high school, he/she may </w:t>
      </w:r>
      <w:r w:rsidR="0084547A" w:rsidRPr="00231910">
        <w:rPr>
          <w:rFonts w:ascii="Arial" w:hAnsi="Arial" w:cs="Arial"/>
          <w:iCs/>
          <w:u w:val="single"/>
        </w:rPr>
        <w:t>not</w:t>
      </w:r>
      <w:r w:rsidR="0084547A" w:rsidRPr="00231910">
        <w:rPr>
          <w:rFonts w:ascii="Arial" w:hAnsi="Arial" w:cs="Arial"/>
          <w:iCs/>
        </w:rPr>
        <w:t xml:space="preserve"> leave to attend the same CTE program at another school.  </w:t>
      </w:r>
    </w:p>
    <w:p w14:paraId="359D9918" w14:textId="31A9023E" w:rsidR="000D3376" w:rsidRPr="00231910" w:rsidRDefault="000D3376" w:rsidP="0084547A">
      <w:pPr>
        <w:rPr>
          <w:rFonts w:ascii="Arial" w:hAnsi="Arial" w:cs="Arial"/>
          <w:iCs/>
        </w:rPr>
      </w:pPr>
    </w:p>
    <w:p w14:paraId="7D348CC2" w14:textId="77777777" w:rsidR="000D3376" w:rsidRPr="00231910" w:rsidRDefault="000D3376" w:rsidP="000D3376">
      <w:pPr>
        <w:rPr>
          <w:rFonts w:ascii="Arial" w:hAnsi="Arial" w:cs="Arial"/>
        </w:rPr>
      </w:pPr>
      <w:r w:rsidRPr="00231910">
        <w:rPr>
          <w:rFonts w:ascii="Arial" w:hAnsi="Arial" w:cs="Arial"/>
        </w:rPr>
        <w:t>These specialized instructional opportunities are directed at student interest and the possibilities are endless.  In addition, several postsecondary programs are available at Eastern Florida State College through the vocational dual enrollment option.</w:t>
      </w:r>
    </w:p>
    <w:p w14:paraId="3BC7DB4A" w14:textId="77777777" w:rsidR="000D3376" w:rsidRPr="00231910" w:rsidRDefault="000D3376" w:rsidP="0084547A">
      <w:pPr>
        <w:rPr>
          <w:rFonts w:ascii="Arial" w:hAnsi="Arial" w:cs="Arial"/>
          <w:iCs/>
        </w:rPr>
      </w:pPr>
    </w:p>
    <w:p w14:paraId="4540D0B2" w14:textId="77777777" w:rsidR="00F7234D" w:rsidRPr="00231910" w:rsidRDefault="00F7234D">
      <w:pPr>
        <w:rPr>
          <w:rFonts w:ascii="Arial" w:hAnsi="Arial" w:cs="Arial"/>
          <w:b/>
          <w:color w:val="000080"/>
          <w:sz w:val="16"/>
          <w:szCs w:val="16"/>
        </w:rPr>
      </w:pPr>
      <w:r w:rsidRPr="00231910">
        <w:rPr>
          <w:rFonts w:ascii="Arial" w:hAnsi="Arial" w:cs="Arial"/>
          <w:b/>
          <w:color w:val="000080"/>
          <w:sz w:val="16"/>
          <w:szCs w:val="16"/>
        </w:rPr>
        <w:t xml:space="preserve"> </w:t>
      </w:r>
    </w:p>
    <w:p w14:paraId="369D73E3" w14:textId="2D8DD74E" w:rsidR="007F69AB" w:rsidRPr="00231910" w:rsidRDefault="009876C0" w:rsidP="007F69AB">
      <w:pPr>
        <w:pStyle w:val="BodyText2"/>
        <w:numPr>
          <w:ilvl w:val="0"/>
          <w:numId w:val="8"/>
        </w:numPr>
        <w:tabs>
          <w:tab w:val="clear" w:pos="432"/>
          <w:tab w:val="left" w:pos="450"/>
        </w:tabs>
        <w:spacing w:after="120"/>
        <w:ind w:left="450" w:hanging="450"/>
      </w:pPr>
      <w:r w:rsidRPr="00231910">
        <w:t xml:space="preserve">How do I find out about CTE programs and </w:t>
      </w:r>
      <w:r w:rsidR="00EB0691" w:rsidRPr="00231910">
        <w:t>C</w:t>
      </w:r>
      <w:r w:rsidRPr="00231910">
        <w:t xml:space="preserve">areer </w:t>
      </w:r>
      <w:r w:rsidR="00EB0691" w:rsidRPr="00231910">
        <w:t>A</w:t>
      </w:r>
      <w:r w:rsidRPr="00231910">
        <w:t xml:space="preserve">cademies that are available and when do I apply for Career and Technical courses?  Where can applications be found? How does a student apply?  </w:t>
      </w:r>
    </w:p>
    <w:p w14:paraId="51CB750A" w14:textId="0CF929B3" w:rsidR="00891061" w:rsidRPr="00231910" w:rsidRDefault="00891061" w:rsidP="00891061">
      <w:pPr>
        <w:rPr>
          <w:rFonts w:ascii="Arial" w:hAnsi="Arial" w:cs="Arial"/>
          <w:iCs/>
          <w:u w:val="single"/>
        </w:rPr>
      </w:pPr>
      <w:r w:rsidRPr="00231910">
        <w:rPr>
          <w:rFonts w:ascii="Arial" w:hAnsi="Arial" w:cs="Arial"/>
          <w:iCs/>
        </w:rPr>
        <w:t>A list of the various CTE courses/programs and the application can be obtained at any Brevard Public High School guidance department</w:t>
      </w:r>
      <w:r w:rsidR="00413F5C" w:rsidRPr="00231910">
        <w:rPr>
          <w:rFonts w:ascii="Arial" w:hAnsi="Arial" w:cs="Arial"/>
          <w:iCs/>
        </w:rPr>
        <w:t xml:space="preserve"> or </w:t>
      </w:r>
      <w:r w:rsidRPr="00231910">
        <w:rPr>
          <w:rFonts w:ascii="Arial" w:hAnsi="Arial" w:cs="Arial"/>
          <w:iCs/>
        </w:rPr>
        <w:t xml:space="preserve">from the Office of Career and Technical Education at 321-633-1000 ext. </w:t>
      </w:r>
      <w:r w:rsidR="00C87AD5" w:rsidRPr="00231910">
        <w:rPr>
          <w:rFonts w:ascii="Arial" w:hAnsi="Arial" w:cs="Arial"/>
          <w:iCs/>
        </w:rPr>
        <w:t>11</w:t>
      </w:r>
      <w:r w:rsidRPr="00231910">
        <w:rPr>
          <w:rFonts w:ascii="Arial" w:hAnsi="Arial" w:cs="Arial"/>
          <w:iCs/>
        </w:rPr>
        <w:t>380, or on the Brevard School District web site at</w:t>
      </w:r>
      <w:r w:rsidR="00783C59" w:rsidRPr="00231910">
        <w:rPr>
          <w:rFonts w:ascii="Arial" w:hAnsi="Arial" w:cs="Arial"/>
          <w:iCs/>
        </w:rPr>
        <w:t xml:space="preserve">:  </w:t>
      </w:r>
      <w:hyperlink r:id="rId8" w:history="1">
        <w:r w:rsidR="001160D5" w:rsidRPr="00231910">
          <w:rPr>
            <w:rStyle w:val="Hyperlink"/>
            <w:rFonts w:ascii="Arial" w:hAnsi="Arial" w:cs="Arial"/>
            <w:iCs/>
          </w:rPr>
          <w:t>Brevard CTE</w:t>
        </w:r>
      </w:hyperlink>
      <w:r w:rsidR="001160D5" w:rsidRPr="00231910">
        <w:rPr>
          <w:rFonts w:ascii="Arial" w:hAnsi="Arial" w:cs="Arial"/>
          <w:iCs/>
        </w:rPr>
        <w:t>.</w:t>
      </w:r>
    </w:p>
    <w:p w14:paraId="6AB5B3C5" w14:textId="77777777" w:rsidR="00891061" w:rsidRPr="00231910" w:rsidRDefault="00891061" w:rsidP="00891061">
      <w:pPr>
        <w:rPr>
          <w:rFonts w:ascii="Arial" w:hAnsi="Arial" w:cs="Arial"/>
          <w:iCs/>
        </w:rPr>
      </w:pPr>
    </w:p>
    <w:p w14:paraId="532B6D7C" w14:textId="66CF952E" w:rsidR="005C3459" w:rsidRPr="00231910" w:rsidRDefault="007F69AB">
      <w:pPr>
        <w:rPr>
          <w:rFonts w:ascii="Arial" w:hAnsi="Arial" w:cs="Arial"/>
        </w:rPr>
      </w:pPr>
      <w:r w:rsidRPr="00231910">
        <w:rPr>
          <w:rFonts w:ascii="Arial" w:hAnsi="Arial" w:cs="Arial"/>
        </w:rPr>
        <w:t xml:space="preserve">A student may </w:t>
      </w:r>
      <w:r w:rsidR="00F7234D" w:rsidRPr="00231910">
        <w:rPr>
          <w:rFonts w:ascii="Arial" w:hAnsi="Arial" w:cs="Arial"/>
        </w:rPr>
        <w:t>submit</w:t>
      </w:r>
      <w:r w:rsidR="00D064F6" w:rsidRPr="00231910">
        <w:rPr>
          <w:rFonts w:ascii="Arial" w:hAnsi="Arial" w:cs="Arial"/>
        </w:rPr>
        <w:t xml:space="preserve"> an </w:t>
      </w:r>
      <w:r w:rsidRPr="00231910">
        <w:rPr>
          <w:rFonts w:ascii="Arial" w:hAnsi="Arial" w:cs="Arial"/>
        </w:rPr>
        <w:t xml:space="preserve">online </w:t>
      </w:r>
      <w:r w:rsidR="00D064F6" w:rsidRPr="00231910">
        <w:rPr>
          <w:rFonts w:ascii="Arial" w:hAnsi="Arial" w:cs="Arial"/>
        </w:rPr>
        <w:t xml:space="preserve">application </w:t>
      </w:r>
      <w:r w:rsidRPr="00231910">
        <w:rPr>
          <w:rFonts w:ascii="Arial" w:hAnsi="Arial" w:cs="Arial"/>
        </w:rPr>
        <w:t xml:space="preserve">for the CTE-EPO program(s) or Career Academy each year during the EPO application process and timeline.  </w:t>
      </w:r>
      <w:r w:rsidR="001C2AB4" w:rsidRPr="00231910">
        <w:rPr>
          <w:rFonts w:ascii="Arial" w:hAnsi="Arial" w:cs="Arial"/>
          <w:iCs/>
        </w:rPr>
        <w:t>Applications for the</w:t>
      </w:r>
      <w:r w:rsidR="00C12921" w:rsidRPr="00231910">
        <w:rPr>
          <w:rFonts w:ascii="Arial" w:hAnsi="Arial" w:cs="Arial"/>
          <w:iCs/>
        </w:rPr>
        <w:t xml:space="preserve"> </w:t>
      </w:r>
      <w:r w:rsidR="00273E82" w:rsidRPr="00231910">
        <w:rPr>
          <w:rFonts w:ascii="Arial" w:hAnsi="Arial" w:cs="Arial"/>
          <w:iCs/>
        </w:rPr>
        <w:t>202</w:t>
      </w:r>
      <w:r w:rsidR="00AC1D17" w:rsidRPr="00231910">
        <w:rPr>
          <w:rFonts w:ascii="Arial" w:hAnsi="Arial" w:cs="Arial"/>
          <w:iCs/>
        </w:rPr>
        <w:t>4</w:t>
      </w:r>
      <w:r w:rsidR="00273E82" w:rsidRPr="00231910">
        <w:rPr>
          <w:rFonts w:ascii="Arial" w:hAnsi="Arial" w:cs="Arial"/>
          <w:iCs/>
        </w:rPr>
        <w:t>-202</w:t>
      </w:r>
      <w:r w:rsidR="00AC1D17" w:rsidRPr="00231910">
        <w:rPr>
          <w:rFonts w:ascii="Arial" w:hAnsi="Arial" w:cs="Arial"/>
          <w:iCs/>
        </w:rPr>
        <w:t>5</w:t>
      </w:r>
      <w:r w:rsidR="00273E82" w:rsidRPr="00231910">
        <w:rPr>
          <w:rFonts w:ascii="Arial" w:hAnsi="Arial" w:cs="Arial"/>
          <w:iCs/>
        </w:rPr>
        <w:t xml:space="preserve"> </w:t>
      </w:r>
      <w:r w:rsidR="001C2AB4" w:rsidRPr="00231910">
        <w:rPr>
          <w:rFonts w:ascii="Arial" w:hAnsi="Arial" w:cs="Arial"/>
          <w:iCs/>
        </w:rPr>
        <w:t>school year will be accepted beginning January</w:t>
      </w:r>
      <w:r w:rsidR="00DB5EFC" w:rsidRPr="00231910">
        <w:rPr>
          <w:rFonts w:ascii="Arial" w:hAnsi="Arial" w:cs="Arial"/>
          <w:iCs/>
        </w:rPr>
        <w:t xml:space="preserve"> </w:t>
      </w:r>
      <w:r w:rsidR="00E0716F" w:rsidRPr="00231910">
        <w:rPr>
          <w:rFonts w:ascii="Arial" w:hAnsi="Arial" w:cs="Arial"/>
          <w:iCs/>
        </w:rPr>
        <w:t>15, 2024, until February 2</w:t>
      </w:r>
      <w:r w:rsidR="00AC1D17" w:rsidRPr="00231910">
        <w:rPr>
          <w:rFonts w:ascii="Arial" w:hAnsi="Arial" w:cs="Arial"/>
          <w:iCs/>
        </w:rPr>
        <w:t>3</w:t>
      </w:r>
      <w:r w:rsidR="00E0716F" w:rsidRPr="00231910">
        <w:rPr>
          <w:rFonts w:ascii="Arial" w:hAnsi="Arial" w:cs="Arial"/>
          <w:iCs/>
        </w:rPr>
        <w:t xml:space="preserve">, </w:t>
      </w:r>
      <w:proofErr w:type="gramStart"/>
      <w:r w:rsidR="00E0716F" w:rsidRPr="00231910">
        <w:rPr>
          <w:rFonts w:ascii="Arial" w:hAnsi="Arial" w:cs="Arial"/>
          <w:iCs/>
        </w:rPr>
        <w:t>2024.</w:t>
      </w:r>
      <w:r w:rsidR="001C2AB4" w:rsidRPr="00231910">
        <w:rPr>
          <w:rFonts w:ascii="Arial" w:hAnsi="Arial" w:cs="Arial"/>
          <w:iCs/>
        </w:rPr>
        <w:t>.</w:t>
      </w:r>
      <w:proofErr w:type="gramEnd"/>
      <w:r w:rsidR="001C2AB4" w:rsidRPr="00231910">
        <w:rPr>
          <w:rFonts w:ascii="Arial" w:hAnsi="Arial" w:cs="Arial"/>
          <w:iCs/>
        </w:rPr>
        <w:t xml:space="preserve">  </w:t>
      </w:r>
      <w:r w:rsidR="0007025B" w:rsidRPr="00231910">
        <w:rPr>
          <w:rFonts w:ascii="Arial" w:hAnsi="Arial" w:cs="Arial"/>
          <w:iCs/>
        </w:rPr>
        <w:t xml:space="preserve">All applications received by this date will be treated equally.  </w:t>
      </w:r>
      <w:r w:rsidRPr="00231910">
        <w:rPr>
          <w:rFonts w:ascii="Arial" w:hAnsi="Arial" w:cs="Arial"/>
        </w:rPr>
        <w:t xml:space="preserve">Each CTE-EPO program or Career Academy has an enrollment cap as determined by the high school principal.  </w:t>
      </w:r>
      <w:r w:rsidR="005C3459" w:rsidRPr="00231910">
        <w:rPr>
          <w:rFonts w:ascii="Arial" w:hAnsi="Arial" w:cs="Arial"/>
        </w:rPr>
        <w:t xml:space="preserve">Please refer to the </w:t>
      </w:r>
      <w:r w:rsidR="008154DF" w:rsidRPr="00231910">
        <w:rPr>
          <w:rFonts w:ascii="Arial" w:hAnsi="Arial" w:cs="Arial"/>
        </w:rPr>
        <w:t xml:space="preserve">Elementary Curriculum and Instruction </w:t>
      </w:r>
      <w:r w:rsidR="005C3459" w:rsidRPr="00231910">
        <w:rPr>
          <w:rFonts w:ascii="Arial" w:hAnsi="Arial" w:cs="Arial"/>
        </w:rPr>
        <w:t>website for EPO application information</w:t>
      </w:r>
      <w:r w:rsidR="009D79A7" w:rsidRPr="00231910">
        <w:rPr>
          <w:rFonts w:ascii="Arial" w:hAnsi="Arial" w:cs="Arial"/>
        </w:rPr>
        <w:t xml:space="preserve">: </w:t>
      </w:r>
      <w:hyperlink r:id="rId9" w:history="1">
        <w:r w:rsidR="00A61634" w:rsidRPr="00231910">
          <w:rPr>
            <w:rStyle w:val="Hyperlink"/>
            <w:rFonts w:ascii="Arial" w:hAnsi="Arial" w:cs="Arial"/>
          </w:rPr>
          <w:t>Open Enrollment-Parental Choice</w:t>
        </w:r>
        <w:r w:rsidR="001A0BCF" w:rsidRPr="00231910">
          <w:rPr>
            <w:rStyle w:val="Hyperlink"/>
            <w:rFonts w:ascii="Arial" w:hAnsi="Arial" w:cs="Arial"/>
          </w:rPr>
          <w:t>.</w:t>
        </w:r>
      </w:hyperlink>
    </w:p>
    <w:p w14:paraId="3DCADBF2" w14:textId="77777777" w:rsidR="00F7234D" w:rsidRPr="00231910" w:rsidRDefault="00F7234D">
      <w:pPr>
        <w:rPr>
          <w:rFonts w:ascii="Arial" w:hAnsi="Arial" w:cs="Arial"/>
          <w:b/>
          <w:color w:val="000080"/>
          <w:sz w:val="16"/>
          <w:szCs w:val="16"/>
        </w:rPr>
      </w:pPr>
    </w:p>
    <w:p w14:paraId="621694F4" w14:textId="76039E29" w:rsidR="009673F6" w:rsidRPr="00231910" w:rsidRDefault="009673F6" w:rsidP="009673F6">
      <w:pPr>
        <w:rPr>
          <w:rFonts w:ascii="Arial" w:hAnsi="Arial" w:cs="Arial"/>
          <w:iCs/>
        </w:rPr>
      </w:pPr>
      <w:bookmarkStart w:id="1" w:name="_Hlk529279541"/>
      <w:bookmarkEnd w:id="0"/>
      <w:r w:rsidRPr="00231910">
        <w:rPr>
          <w:rFonts w:ascii="Arial" w:hAnsi="Arial" w:cs="Arial"/>
          <w:iCs/>
        </w:rPr>
        <w:t xml:space="preserve">Students wanting to apply to a Career Academy might also be asked to complete an additional </w:t>
      </w:r>
      <w:r w:rsidR="00EA5E10" w:rsidRPr="00231910">
        <w:rPr>
          <w:rFonts w:ascii="Arial" w:hAnsi="Arial" w:cs="Arial"/>
          <w:iCs/>
        </w:rPr>
        <w:t>C</w:t>
      </w:r>
      <w:r w:rsidRPr="00231910">
        <w:rPr>
          <w:rFonts w:ascii="Arial" w:hAnsi="Arial" w:cs="Arial"/>
          <w:iCs/>
        </w:rPr>
        <w:t xml:space="preserve">areer </w:t>
      </w:r>
      <w:r w:rsidR="00EA5E10" w:rsidRPr="00231910">
        <w:rPr>
          <w:rFonts w:ascii="Arial" w:hAnsi="Arial" w:cs="Arial"/>
          <w:iCs/>
        </w:rPr>
        <w:t>A</w:t>
      </w:r>
      <w:r w:rsidRPr="00231910">
        <w:rPr>
          <w:rFonts w:ascii="Arial" w:hAnsi="Arial" w:cs="Arial"/>
          <w:iCs/>
        </w:rPr>
        <w:t>cademy application form, essays, recommendations, etc.  Check school websites for additional information regarding application to Career Academies.</w:t>
      </w:r>
    </w:p>
    <w:bookmarkEnd w:id="1"/>
    <w:p w14:paraId="66D68D0C" w14:textId="77777777" w:rsidR="00441B72" w:rsidRPr="00231910" w:rsidRDefault="00441B72" w:rsidP="00C41740">
      <w:pPr>
        <w:rPr>
          <w:rFonts w:ascii="Arial" w:hAnsi="Arial" w:cs="Arial"/>
          <w:iCs/>
        </w:rPr>
      </w:pPr>
    </w:p>
    <w:p w14:paraId="76F07612" w14:textId="77777777" w:rsidR="00CF3D91" w:rsidRPr="00231910" w:rsidRDefault="00CF3D91">
      <w:pPr>
        <w:rPr>
          <w:rFonts w:ascii="Arial" w:hAnsi="Arial" w:cs="Arial"/>
          <w:b/>
          <w:color w:val="000080"/>
        </w:rPr>
      </w:pPr>
      <w:bookmarkStart w:id="2" w:name="_Hlk529279732"/>
      <w:r w:rsidRPr="00231910">
        <w:br w:type="page"/>
      </w:r>
    </w:p>
    <w:p w14:paraId="4FEE0290" w14:textId="31CF40AA" w:rsidR="00F7234D" w:rsidRPr="00231910" w:rsidRDefault="00F7234D" w:rsidP="00CB28EB">
      <w:pPr>
        <w:pStyle w:val="BodyText2"/>
        <w:numPr>
          <w:ilvl w:val="0"/>
          <w:numId w:val="8"/>
        </w:numPr>
        <w:tabs>
          <w:tab w:val="clear" w:pos="432"/>
          <w:tab w:val="left" w:pos="450"/>
        </w:tabs>
        <w:spacing w:after="120"/>
        <w:ind w:left="450" w:hanging="450"/>
      </w:pPr>
      <w:r w:rsidRPr="00231910">
        <w:lastRenderedPageBreak/>
        <w:t xml:space="preserve">How does the </w:t>
      </w:r>
      <w:r w:rsidR="00D345B6" w:rsidRPr="00231910">
        <w:t>CTE-</w:t>
      </w:r>
      <w:r w:rsidR="00317C1A" w:rsidRPr="00231910">
        <w:t>EPO</w:t>
      </w:r>
      <w:r w:rsidR="00F065FD" w:rsidRPr="00231910">
        <w:t xml:space="preserve"> </w:t>
      </w:r>
      <w:r w:rsidRPr="00231910">
        <w:t xml:space="preserve">work? </w:t>
      </w:r>
    </w:p>
    <w:p w14:paraId="78E53C27" w14:textId="7573E768" w:rsidR="00F7234D" w:rsidRPr="00231910" w:rsidRDefault="00F065FD">
      <w:pPr>
        <w:rPr>
          <w:rFonts w:ascii="Arial" w:hAnsi="Arial" w:cs="Arial"/>
          <w:iCs/>
        </w:rPr>
      </w:pPr>
      <w:r w:rsidRPr="00231910">
        <w:rPr>
          <w:rFonts w:ascii="Arial" w:hAnsi="Arial" w:cs="Arial"/>
          <w:iCs/>
        </w:rPr>
        <w:t>CTE-</w:t>
      </w:r>
      <w:r w:rsidR="00317C1A" w:rsidRPr="00231910">
        <w:rPr>
          <w:rFonts w:ascii="Arial" w:hAnsi="Arial" w:cs="Arial"/>
          <w:iCs/>
        </w:rPr>
        <w:t>EPO</w:t>
      </w:r>
      <w:r w:rsidRPr="00231910">
        <w:rPr>
          <w:rFonts w:ascii="Arial" w:hAnsi="Arial" w:cs="Arial"/>
          <w:iCs/>
        </w:rPr>
        <w:t xml:space="preserve"> </w:t>
      </w:r>
      <w:r w:rsidR="00F7234D" w:rsidRPr="00231910">
        <w:rPr>
          <w:rFonts w:ascii="Arial" w:hAnsi="Arial" w:cs="Arial"/>
          <w:iCs/>
        </w:rPr>
        <w:t xml:space="preserve">is handled one of </w:t>
      </w:r>
      <w:r w:rsidR="00E14019" w:rsidRPr="00231910">
        <w:rPr>
          <w:rFonts w:ascii="Arial" w:hAnsi="Arial" w:cs="Arial"/>
          <w:iCs/>
        </w:rPr>
        <w:t>two</w:t>
      </w:r>
      <w:r w:rsidR="00F7234D" w:rsidRPr="00231910">
        <w:rPr>
          <w:rFonts w:ascii="Arial" w:hAnsi="Arial" w:cs="Arial"/>
          <w:iCs/>
        </w:rPr>
        <w:t xml:space="preserve"> ways: </w:t>
      </w:r>
    </w:p>
    <w:p w14:paraId="0D41AF50" w14:textId="77777777" w:rsidR="003916FE" w:rsidRPr="00231910" w:rsidRDefault="003916FE">
      <w:pPr>
        <w:pStyle w:val="Heading1"/>
        <w:rPr>
          <w:rFonts w:ascii="Arial" w:hAnsi="Arial" w:cs="Arial"/>
          <w:iCs/>
          <w:color w:val="003366"/>
          <w:sz w:val="16"/>
        </w:rPr>
      </w:pPr>
    </w:p>
    <w:p w14:paraId="2BEF4F61" w14:textId="77777777" w:rsidR="00F7234D" w:rsidRPr="00231910" w:rsidRDefault="00F7234D">
      <w:pPr>
        <w:pStyle w:val="Heading1"/>
        <w:rPr>
          <w:rFonts w:ascii="Arial" w:hAnsi="Arial" w:cs="Arial"/>
          <w:iCs/>
          <w:color w:val="003366"/>
        </w:rPr>
      </w:pPr>
      <w:r w:rsidRPr="00231910">
        <w:rPr>
          <w:rFonts w:ascii="Arial" w:hAnsi="Arial" w:cs="Arial"/>
          <w:iCs/>
          <w:color w:val="003366"/>
        </w:rPr>
        <w:t>Part-time</w:t>
      </w:r>
    </w:p>
    <w:p w14:paraId="16C50260" w14:textId="5CB909E9" w:rsidR="00F7234D" w:rsidRPr="00231910" w:rsidRDefault="00D05CD1">
      <w:pPr>
        <w:rPr>
          <w:rFonts w:ascii="Arial" w:hAnsi="Arial" w:cs="Arial"/>
          <w:iCs/>
        </w:rPr>
      </w:pPr>
      <w:r w:rsidRPr="00231910">
        <w:rPr>
          <w:rFonts w:ascii="Arial" w:hAnsi="Arial" w:cs="Arial"/>
          <w:iCs/>
        </w:rPr>
        <w:t xml:space="preserve">The first </w:t>
      </w:r>
      <w:r w:rsidR="00600CAD" w:rsidRPr="00231910">
        <w:rPr>
          <w:rFonts w:ascii="Arial" w:hAnsi="Arial" w:cs="Arial"/>
          <w:iCs/>
        </w:rPr>
        <w:t>option</w:t>
      </w:r>
      <w:r w:rsidRPr="00231910">
        <w:rPr>
          <w:rFonts w:ascii="Arial" w:hAnsi="Arial" w:cs="Arial"/>
          <w:iCs/>
        </w:rPr>
        <w:t xml:space="preserve"> allows a</w:t>
      </w:r>
      <w:r w:rsidR="00F7234D" w:rsidRPr="00231910">
        <w:rPr>
          <w:rFonts w:ascii="Arial" w:hAnsi="Arial" w:cs="Arial"/>
          <w:iCs/>
        </w:rPr>
        <w:t xml:space="preserve"> </w:t>
      </w:r>
      <w:r w:rsidR="00F065FD" w:rsidRPr="00231910">
        <w:rPr>
          <w:rFonts w:ascii="Arial" w:hAnsi="Arial" w:cs="Arial"/>
          <w:iCs/>
        </w:rPr>
        <w:t xml:space="preserve">CTE </w:t>
      </w:r>
      <w:r w:rsidR="00F7234D" w:rsidRPr="00231910">
        <w:rPr>
          <w:rFonts w:ascii="Arial" w:hAnsi="Arial" w:cs="Arial"/>
          <w:iCs/>
        </w:rPr>
        <w:t xml:space="preserve">student to attend two schools each day. The student continues to attend his/her </w:t>
      </w:r>
      <w:r w:rsidR="00A36F51" w:rsidRPr="00231910">
        <w:rPr>
          <w:rFonts w:ascii="Arial" w:hAnsi="Arial" w:cs="Arial"/>
          <w:iCs/>
        </w:rPr>
        <w:t>zoned</w:t>
      </w:r>
      <w:r w:rsidR="00F7234D" w:rsidRPr="00231910">
        <w:rPr>
          <w:rFonts w:ascii="Arial" w:hAnsi="Arial" w:cs="Arial"/>
          <w:iCs/>
        </w:rPr>
        <w:t xml:space="preserve"> high school for the main academic classes. Then</w:t>
      </w:r>
      <w:r w:rsidR="00125062" w:rsidRPr="00231910">
        <w:rPr>
          <w:rFonts w:ascii="Arial" w:hAnsi="Arial" w:cs="Arial"/>
          <w:iCs/>
        </w:rPr>
        <w:t>,</w:t>
      </w:r>
      <w:r w:rsidR="00F7234D" w:rsidRPr="00231910">
        <w:rPr>
          <w:rFonts w:ascii="Arial" w:hAnsi="Arial" w:cs="Arial"/>
          <w:iCs/>
        </w:rPr>
        <w:t xml:space="preserve"> for part of the day the student would leave the </w:t>
      </w:r>
      <w:r w:rsidR="00A36F51" w:rsidRPr="00231910">
        <w:rPr>
          <w:rFonts w:ascii="Arial" w:hAnsi="Arial" w:cs="Arial"/>
          <w:iCs/>
        </w:rPr>
        <w:t>zoned</w:t>
      </w:r>
      <w:r w:rsidR="00F7234D" w:rsidRPr="00231910">
        <w:rPr>
          <w:rFonts w:ascii="Arial" w:hAnsi="Arial" w:cs="Arial"/>
          <w:iCs/>
        </w:rPr>
        <w:t xml:space="preserve"> school to go to the </w:t>
      </w:r>
      <w:r w:rsidR="00A3122D" w:rsidRPr="00231910">
        <w:rPr>
          <w:rFonts w:ascii="Arial" w:hAnsi="Arial" w:cs="Arial"/>
          <w:iCs/>
        </w:rPr>
        <w:t>host</w:t>
      </w:r>
      <w:r w:rsidR="00F7234D" w:rsidRPr="00231910">
        <w:rPr>
          <w:rFonts w:ascii="Arial" w:hAnsi="Arial" w:cs="Arial"/>
          <w:iCs/>
        </w:rPr>
        <w:t xml:space="preserve"> school to attend the specific </w:t>
      </w:r>
      <w:r w:rsidR="00F065FD" w:rsidRPr="00231910">
        <w:rPr>
          <w:rFonts w:ascii="Arial" w:hAnsi="Arial" w:cs="Arial"/>
          <w:iCs/>
        </w:rPr>
        <w:t>CTE</w:t>
      </w:r>
      <w:r w:rsidR="00F7234D" w:rsidRPr="00231910">
        <w:rPr>
          <w:rFonts w:ascii="Arial" w:hAnsi="Arial" w:cs="Arial"/>
          <w:iCs/>
        </w:rPr>
        <w:t xml:space="preserve"> course/program, provided that the </w:t>
      </w:r>
      <w:r w:rsidR="00D24D04" w:rsidRPr="00231910">
        <w:rPr>
          <w:rFonts w:ascii="Arial" w:hAnsi="Arial" w:cs="Arial"/>
          <w:iCs/>
        </w:rPr>
        <w:t>CTE</w:t>
      </w:r>
      <w:r w:rsidR="00F7234D" w:rsidRPr="00231910">
        <w:rPr>
          <w:rFonts w:ascii="Arial" w:hAnsi="Arial" w:cs="Arial"/>
          <w:iCs/>
        </w:rPr>
        <w:t xml:space="preserve"> course/program is not al</w:t>
      </w:r>
      <w:r w:rsidR="00A36F51" w:rsidRPr="00231910">
        <w:rPr>
          <w:rFonts w:ascii="Arial" w:hAnsi="Arial" w:cs="Arial"/>
          <w:iCs/>
        </w:rPr>
        <w:t xml:space="preserve">ready offered at his/her zoned school.  </w:t>
      </w:r>
      <w:r w:rsidR="00F7234D" w:rsidRPr="00231910">
        <w:rPr>
          <w:rFonts w:ascii="Arial" w:hAnsi="Arial" w:cs="Arial"/>
          <w:iCs/>
        </w:rPr>
        <w:t xml:space="preserve">The </w:t>
      </w:r>
      <w:r w:rsidR="00F065FD" w:rsidRPr="00231910">
        <w:rPr>
          <w:rFonts w:ascii="Arial" w:hAnsi="Arial" w:cs="Arial"/>
          <w:iCs/>
        </w:rPr>
        <w:t xml:space="preserve">CTE </w:t>
      </w:r>
      <w:r w:rsidR="00F7234D" w:rsidRPr="00231910">
        <w:rPr>
          <w:rFonts w:ascii="Arial" w:hAnsi="Arial" w:cs="Arial"/>
          <w:iCs/>
        </w:rPr>
        <w:t xml:space="preserve">student remains a student </w:t>
      </w:r>
      <w:proofErr w:type="gramStart"/>
      <w:r w:rsidR="00F7234D" w:rsidRPr="00231910">
        <w:rPr>
          <w:rFonts w:ascii="Arial" w:hAnsi="Arial" w:cs="Arial"/>
          <w:iCs/>
        </w:rPr>
        <w:t>of</w:t>
      </w:r>
      <w:proofErr w:type="gramEnd"/>
      <w:r w:rsidR="00F7234D" w:rsidRPr="00231910">
        <w:rPr>
          <w:rFonts w:ascii="Arial" w:hAnsi="Arial" w:cs="Arial"/>
          <w:iCs/>
        </w:rPr>
        <w:t xml:space="preserve"> the </w:t>
      </w:r>
      <w:r w:rsidR="00A36F51" w:rsidRPr="00231910">
        <w:rPr>
          <w:rFonts w:ascii="Arial" w:hAnsi="Arial" w:cs="Arial"/>
          <w:iCs/>
        </w:rPr>
        <w:t>zoned</w:t>
      </w:r>
      <w:r w:rsidR="00F7234D" w:rsidRPr="00231910">
        <w:rPr>
          <w:rFonts w:ascii="Arial" w:hAnsi="Arial" w:cs="Arial"/>
          <w:iCs/>
        </w:rPr>
        <w:t xml:space="preserve"> school and graduates with that school’s graduating class.  Students can take a mix of </w:t>
      </w:r>
      <w:r w:rsidR="00D24D04" w:rsidRPr="00231910">
        <w:rPr>
          <w:rFonts w:ascii="Arial" w:hAnsi="Arial" w:cs="Arial"/>
          <w:iCs/>
        </w:rPr>
        <w:t>CTE</w:t>
      </w:r>
      <w:r w:rsidR="00A3122D" w:rsidRPr="00231910">
        <w:rPr>
          <w:rFonts w:ascii="Arial" w:hAnsi="Arial" w:cs="Arial"/>
          <w:iCs/>
        </w:rPr>
        <w:t xml:space="preserve"> and academic courses at the </w:t>
      </w:r>
      <w:r w:rsidR="00F7234D" w:rsidRPr="00231910">
        <w:rPr>
          <w:rFonts w:ascii="Arial" w:hAnsi="Arial" w:cs="Arial"/>
          <w:iCs/>
        </w:rPr>
        <w:t xml:space="preserve">host </w:t>
      </w:r>
      <w:r w:rsidR="00C51FE3" w:rsidRPr="00231910">
        <w:rPr>
          <w:rFonts w:ascii="Arial" w:hAnsi="Arial" w:cs="Arial"/>
          <w:iCs/>
        </w:rPr>
        <w:t>school</w:t>
      </w:r>
      <w:r w:rsidR="00F7234D" w:rsidRPr="00231910">
        <w:rPr>
          <w:rFonts w:ascii="Arial" w:hAnsi="Arial" w:cs="Arial"/>
          <w:iCs/>
        </w:rPr>
        <w:t xml:space="preserve">, if </w:t>
      </w:r>
      <w:r w:rsidR="004A5790" w:rsidRPr="00231910">
        <w:rPr>
          <w:rFonts w:ascii="Arial" w:hAnsi="Arial" w:cs="Arial"/>
          <w:iCs/>
        </w:rPr>
        <w:t>necessary,</w:t>
      </w:r>
      <w:r w:rsidR="00F7234D" w:rsidRPr="00231910">
        <w:rPr>
          <w:rFonts w:ascii="Arial" w:hAnsi="Arial" w:cs="Arial"/>
          <w:iCs/>
        </w:rPr>
        <w:t xml:space="preserve"> for scheduling purposes.</w:t>
      </w:r>
    </w:p>
    <w:p w14:paraId="1EF8D0F4" w14:textId="77777777" w:rsidR="00F7234D" w:rsidRPr="00231910" w:rsidRDefault="00F7234D">
      <w:pPr>
        <w:rPr>
          <w:rFonts w:ascii="Arial" w:hAnsi="Arial" w:cs="Arial"/>
          <w:b/>
          <w:color w:val="000080"/>
          <w:sz w:val="16"/>
          <w:szCs w:val="16"/>
        </w:rPr>
      </w:pPr>
    </w:p>
    <w:p w14:paraId="4A74DD55" w14:textId="77777777" w:rsidR="00F7234D" w:rsidRPr="00231910" w:rsidRDefault="003B148D">
      <w:pPr>
        <w:pStyle w:val="Heading1"/>
        <w:rPr>
          <w:rFonts w:ascii="Arial" w:hAnsi="Arial" w:cs="Arial"/>
          <w:iCs/>
          <w:color w:val="003366"/>
        </w:rPr>
      </w:pPr>
      <w:r w:rsidRPr="00231910">
        <w:rPr>
          <w:rFonts w:ascii="Arial" w:hAnsi="Arial" w:cs="Arial"/>
          <w:iCs/>
          <w:color w:val="003366"/>
        </w:rPr>
        <w:t>Full-time</w:t>
      </w:r>
      <w:r w:rsidR="00F7234D" w:rsidRPr="00231910">
        <w:rPr>
          <w:rFonts w:ascii="Arial" w:hAnsi="Arial" w:cs="Arial"/>
          <w:iCs/>
          <w:color w:val="003366"/>
        </w:rPr>
        <w:t xml:space="preserve"> </w:t>
      </w:r>
    </w:p>
    <w:p w14:paraId="005BE4AB" w14:textId="2528215A" w:rsidR="00E14019" w:rsidRPr="00231910" w:rsidRDefault="00F7234D" w:rsidP="00E14019">
      <w:pPr>
        <w:rPr>
          <w:rFonts w:ascii="Arial" w:hAnsi="Arial" w:cs="Arial"/>
          <w:iCs/>
        </w:rPr>
      </w:pPr>
      <w:r w:rsidRPr="00231910">
        <w:rPr>
          <w:rFonts w:ascii="Arial" w:hAnsi="Arial" w:cs="Arial"/>
          <w:iCs/>
        </w:rPr>
        <w:t xml:space="preserve">The </w:t>
      </w:r>
      <w:r w:rsidR="00E14019" w:rsidRPr="00231910">
        <w:rPr>
          <w:rFonts w:ascii="Arial" w:hAnsi="Arial" w:cs="Arial"/>
          <w:iCs/>
        </w:rPr>
        <w:t>second</w:t>
      </w:r>
      <w:r w:rsidRPr="00231910">
        <w:rPr>
          <w:rFonts w:ascii="Arial" w:hAnsi="Arial" w:cs="Arial"/>
          <w:iCs/>
        </w:rPr>
        <w:t xml:space="preserve"> option allows a student to transfer permanently to the high school where the </w:t>
      </w:r>
      <w:r w:rsidR="00D24D04" w:rsidRPr="00231910">
        <w:rPr>
          <w:rFonts w:ascii="Arial" w:hAnsi="Arial" w:cs="Arial"/>
          <w:iCs/>
        </w:rPr>
        <w:t>CTE</w:t>
      </w:r>
      <w:r w:rsidRPr="00231910">
        <w:rPr>
          <w:rFonts w:ascii="Arial" w:hAnsi="Arial" w:cs="Arial"/>
          <w:iCs/>
        </w:rPr>
        <w:t xml:space="preserve"> course/program is offered, provided the </w:t>
      </w:r>
      <w:r w:rsidR="00F065FD" w:rsidRPr="00231910">
        <w:rPr>
          <w:rFonts w:ascii="Arial" w:hAnsi="Arial" w:cs="Arial"/>
          <w:iCs/>
        </w:rPr>
        <w:t xml:space="preserve">CTE </w:t>
      </w:r>
      <w:r w:rsidRPr="00231910">
        <w:rPr>
          <w:rFonts w:ascii="Arial" w:hAnsi="Arial" w:cs="Arial"/>
          <w:iCs/>
        </w:rPr>
        <w:t xml:space="preserve">program is not already offered at the </w:t>
      </w:r>
      <w:r w:rsidR="00A36F51" w:rsidRPr="00231910">
        <w:rPr>
          <w:rFonts w:ascii="Arial" w:hAnsi="Arial" w:cs="Arial"/>
          <w:iCs/>
        </w:rPr>
        <w:t>zoned</w:t>
      </w:r>
      <w:r w:rsidRPr="00231910">
        <w:rPr>
          <w:rFonts w:ascii="Arial" w:hAnsi="Arial" w:cs="Arial"/>
          <w:iCs/>
        </w:rPr>
        <w:t xml:space="preserve"> high school.  Under this scenario, the student would </w:t>
      </w:r>
      <w:proofErr w:type="gramStart"/>
      <w:r w:rsidRPr="00231910">
        <w:rPr>
          <w:rFonts w:ascii="Arial" w:hAnsi="Arial" w:cs="Arial"/>
          <w:iCs/>
        </w:rPr>
        <w:t>actually become</w:t>
      </w:r>
      <w:proofErr w:type="gramEnd"/>
      <w:r w:rsidRPr="00231910">
        <w:rPr>
          <w:rFonts w:ascii="Arial" w:hAnsi="Arial" w:cs="Arial"/>
          <w:iCs/>
        </w:rPr>
        <w:t xml:space="preserve"> a permanent student at the new </w:t>
      </w:r>
      <w:r w:rsidR="00A3122D" w:rsidRPr="00231910">
        <w:rPr>
          <w:rFonts w:ascii="Arial" w:hAnsi="Arial" w:cs="Arial"/>
          <w:iCs/>
        </w:rPr>
        <w:t>host</w:t>
      </w:r>
      <w:r w:rsidRPr="00231910">
        <w:rPr>
          <w:rFonts w:ascii="Arial" w:hAnsi="Arial" w:cs="Arial"/>
          <w:iCs/>
        </w:rPr>
        <w:t xml:space="preserve"> high school and graduate with that school’s graduating class. </w:t>
      </w:r>
      <w:r w:rsidR="00E14019" w:rsidRPr="00231910">
        <w:rPr>
          <w:rFonts w:ascii="Arial" w:hAnsi="Arial" w:cs="Arial"/>
          <w:iCs/>
        </w:rPr>
        <w:t xml:space="preserve"> Students who elect to participate in a </w:t>
      </w:r>
      <w:r w:rsidR="00F065FD" w:rsidRPr="00231910">
        <w:rPr>
          <w:rFonts w:ascii="Arial" w:hAnsi="Arial" w:cs="Arial"/>
          <w:iCs/>
        </w:rPr>
        <w:t>CTE</w:t>
      </w:r>
      <w:r w:rsidR="00BE3646" w:rsidRPr="00231910">
        <w:rPr>
          <w:rFonts w:ascii="Arial" w:hAnsi="Arial" w:cs="Arial"/>
          <w:iCs/>
        </w:rPr>
        <w:t xml:space="preserve"> C</w:t>
      </w:r>
      <w:r w:rsidR="00E14019" w:rsidRPr="00231910">
        <w:rPr>
          <w:rFonts w:ascii="Arial" w:hAnsi="Arial" w:cs="Arial"/>
          <w:iCs/>
        </w:rPr>
        <w:t xml:space="preserve">areer </w:t>
      </w:r>
      <w:r w:rsidR="00BE3646" w:rsidRPr="00231910">
        <w:rPr>
          <w:rFonts w:ascii="Arial" w:hAnsi="Arial" w:cs="Arial"/>
          <w:iCs/>
        </w:rPr>
        <w:t>A</w:t>
      </w:r>
      <w:r w:rsidR="00E14019" w:rsidRPr="00231910">
        <w:rPr>
          <w:rFonts w:ascii="Arial" w:hAnsi="Arial" w:cs="Arial"/>
          <w:iCs/>
        </w:rPr>
        <w:t xml:space="preserve">cademy must participate </w:t>
      </w:r>
      <w:r w:rsidR="00F92C7A" w:rsidRPr="00231910">
        <w:rPr>
          <w:rFonts w:ascii="Arial" w:hAnsi="Arial" w:cs="Arial"/>
          <w:iCs/>
        </w:rPr>
        <w:t>as full</w:t>
      </w:r>
      <w:r w:rsidR="00E14019" w:rsidRPr="00231910">
        <w:rPr>
          <w:rFonts w:ascii="Arial" w:hAnsi="Arial" w:cs="Arial"/>
          <w:iCs/>
        </w:rPr>
        <w:t>-time students.</w:t>
      </w:r>
    </w:p>
    <w:bookmarkEnd w:id="2"/>
    <w:p w14:paraId="60601EFA" w14:textId="77777777" w:rsidR="00E14019" w:rsidRPr="00231910" w:rsidRDefault="00E14019" w:rsidP="00E14019">
      <w:pPr>
        <w:rPr>
          <w:rFonts w:ascii="Arial" w:hAnsi="Arial" w:cs="Arial"/>
          <w:iCs/>
        </w:rPr>
      </w:pPr>
    </w:p>
    <w:p w14:paraId="409FDCDF" w14:textId="6CCB8194" w:rsidR="00F7234D" w:rsidRPr="00231910" w:rsidRDefault="00F7234D" w:rsidP="00CB28EB">
      <w:pPr>
        <w:pStyle w:val="BodyText2"/>
        <w:numPr>
          <w:ilvl w:val="0"/>
          <w:numId w:val="8"/>
        </w:numPr>
        <w:tabs>
          <w:tab w:val="clear" w:pos="432"/>
          <w:tab w:val="left" w:pos="450"/>
        </w:tabs>
        <w:spacing w:after="120"/>
        <w:ind w:left="450" w:hanging="450"/>
      </w:pPr>
      <w:r w:rsidRPr="00231910">
        <w:t>Are applicants who qualify admitted on a first come, first serve</w:t>
      </w:r>
      <w:r w:rsidR="004D1800" w:rsidRPr="00231910">
        <w:t>d</w:t>
      </w:r>
      <w:r w:rsidRPr="00231910">
        <w:t xml:space="preserve"> basis?</w:t>
      </w:r>
    </w:p>
    <w:p w14:paraId="1E306927" w14:textId="5ABE0341" w:rsidR="005E6074" w:rsidRPr="00231910" w:rsidRDefault="008625FF">
      <w:pPr>
        <w:pStyle w:val="BodyTextIndent2"/>
        <w:ind w:left="0"/>
        <w:rPr>
          <w:rFonts w:ascii="Arial" w:hAnsi="Arial" w:cs="Arial"/>
          <w:bCs/>
        </w:rPr>
      </w:pPr>
      <w:r w:rsidRPr="00231910">
        <w:rPr>
          <w:rFonts w:ascii="Arial" w:hAnsi="Arial" w:cs="Arial"/>
          <w:bCs/>
        </w:rPr>
        <w:t>A lottery (random selection process) is done for all new applications.</w:t>
      </w:r>
      <w:r w:rsidR="00364A67" w:rsidRPr="00231910">
        <w:rPr>
          <w:rFonts w:ascii="Arial" w:hAnsi="Arial" w:cs="Arial"/>
          <w:bCs/>
        </w:rPr>
        <w:t xml:space="preserve">  The lottery does not apply to International Programs.</w:t>
      </w:r>
    </w:p>
    <w:p w14:paraId="468FC53B" w14:textId="148E4280" w:rsidR="00364A67" w:rsidRPr="00231910" w:rsidRDefault="00364A67">
      <w:pPr>
        <w:pStyle w:val="BodyTextIndent2"/>
        <w:ind w:left="0"/>
        <w:rPr>
          <w:rFonts w:ascii="Arial" w:hAnsi="Arial" w:cs="Arial"/>
          <w:bCs/>
        </w:rPr>
      </w:pPr>
    </w:p>
    <w:p w14:paraId="3099E8B7" w14:textId="2190D456" w:rsidR="00364A67" w:rsidRPr="00231910" w:rsidRDefault="00364A67">
      <w:pPr>
        <w:pStyle w:val="BodyTextIndent2"/>
        <w:ind w:left="0"/>
        <w:rPr>
          <w:rFonts w:ascii="Arial" w:hAnsi="Arial" w:cs="Arial"/>
          <w:bCs/>
        </w:rPr>
      </w:pPr>
      <w:r w:rsidRPr="00231910">
        <w:rPr>
          <w:rFonts w:ascii="Arial" w:hAnsi="Arial" w:cs="Arial"/>
          <w:bCs/>
        </w:rPr>
        <w:t xml:space="preserve">Completion of an application does NOT guarantee admittance into the requested school as determinations are based on class size capacity and Program criteria, if applicable. </w:t>
      </w:r>
    </w:p>
    <w:p w14:paraId="50CD717F" w14:textId="77777777" w:rsidR="00364A67" w:rsidRPr="00231910" w:rsidRDefault="00364A67">
      <w:pPr>
        <w:pStyle w:val="BodyTextIndent2"/>
        <w:ind w:left="0"/>
        <w:rPr>
          <w:rFonts w:ascii="Arial" w:hAnsi="Arial" w:cs="Arial"/>
          <w:bCs/>
        </w:rPr>
      </w:pPr>
    </w:p>
    <w:p w14:paraId="423EAD59" w14:textId="77777777" w:rsidR="00F7234D" w:rsidRPr="00231910" w:rsidRDefault="00F7234D" w:rsidP="00CB28EB">
      <w:pPr>
        <w:pStyle w:val="BodyText2"/>
        <w:numPr>
          <w:ilvl w:val="0"/>
          <w:numId w:val="8"/>
        </w:numPr>
        <w:tabs>
          <w:tab w:val="clear" w:pos="432"/>
          <w:tab w:val="left" w:pos="450"/>
        </w:tabs>
        <w:spacing w:after="120"/>
        <w:ind w:left="450" w:hanging="450"/>
      </w:pPr>
      <w:bookmarkStart w:id="3" w:name="_Hlk529280048"/>
      <w:r w:rsidRPr="00231910">
        <w:t>May a student apply for the same course at more than one school?</w:t>
      </w:r>
    </w:p>
    <w:p w14:paraId="20960479" w14:textId="2B155422" w:rsidR="003F69F8" w:rsidRPr="00231910" w:rsidRDefault="003F69F8" w:rsidP="00814FCD">
      <w:pPr>
        <w:spacing w:after="200"/>
        <w:contextualSpacing/>
        <w:rPr>
          <w:rStyle w:val="Hyperlink"/>
          <w:rFonts w:ascii="Arial" w:hAnsi="Arial" w:cs="Arial"/>
          <w:color w:val="auto"/>
          <w:u w:val="none"/>
        </w:rPr>
      </w:pPr>
      <w:r w:rsidRPr="00231910">
        <w:rPr>
          <w:rStyle w:val="Hyperlink"/>
          <w:rFonts w:ascii="Arial" w:hAnsi="Arial" w:cs="Arial"/>
          <w:color w:val="auto"/>
          <w:u w:val="none"/>
        </w:rPr>
        <w:t>Parents may submit more than one application to varying Open Enrollment opportunities.  However, if the CTE or Career Academy is already offered at the student’s zoned high school, he/she may not leave to attend the same CTE or Career Academy at another school.</w:t>
      </w:r>
    </w:p>
    <w:p w14:paraId="6C496A59" w14:textId="5781DBE8" w:rsidR="003F69F8" w:rsidRPr="00231910" w:rsidRDefault="003F69F8" w:rsidP="00814FCD">
      <w:pPr>
        <w:spacing w:after="200"/>
        <w:contextualSpacing/>
        <w:rPr>
          <w:rStyle w:val="Hyperlink"/>
          <w:rFonts w:ascii="Arial" w:hAnsi="Arial" w:cs="Arial"/>
          <w:color w:val="auto"/>
          <w:u w:val="none"/>
        </w:rPr>
      </w:pPr>
    </w:p>
    <w:p w14:paraId="2A12C40B" w14:textId="7BE6F846" w:rsidR="00F7234D" w:rsidRPr="00231910" w:rsidRDefault="003F69F8" w:rsidP="002726CD">
      <w:pPr>
        <w:spacing w:after="200"/>
        <w:contextualSpacing/>
        <w:rPr>
          <w:rFonts w:ascii="Arial" w:hAnsi="Arial" w:cs="Arial"/>
          <w:b/>
          <w:sz w:val="20"/>
          <w:szCs w:val="20"/>
        </w:rPr>
      </w:pPr>
      <w:r w:rsidRPr="00231910">
        <w:rPr>
          <w:rStyle w:val="Hyperlink"/>
          <w:rFonts w:ascii="Arial" w:hAnsi="Arial" w:cs="Arial"/>
          <w:color w:val="auto"/>
          <w:u w:val="none"/>
        </w:rPr>
        <w:t xml:space="preserve">Please see Terms and Conditions on the </w:t>
      </w:r>
      <w:r w:rsidR="008154DF" w:rsidRPr="00231910">
        <w:rPr>
          <w:rStyle w:val="Hyperlink"/>
          <w:rFonts w:ascii="Arial" w:hAnsi="Arial" w:cs="Arial"/>
          <w:color w:val="auto"/>
          <w:u w:val="none"/>
        </w:rPr>
        <w:t xml:space="preserve">Elementary Curriculum and Instruction </w:t>
      </w:r>
      <w:r w:rsidRPr="00231910">
        <w:rPr>
          <w:rStyle w:val="Hyperlink"/>
          <w:rFonts w:ascii="Arial" w:hAnsi="Arial" w:cs="Arial"/>
          <w:color w:val="auto"/>
          <w:u w:val="none"/>
        </w:rPr>
        <w:t>website located at:</w:t>
      </w:r>
      <w:r w:rsidR="00590C6F" w:rsidRPr="00231910">
        <w:rPr>
          <w:rStyle w:val="Hyperlink"/>
          <w:rFonts w:ascii="Arial" w:hAnsi="Arial" w:cs="Arial"/>
          <w:color w:val="auto"/>
          <w:u w:val="none"/>
        </w:rPr>
        <w:t xml:space="preserve"> </w:t>
      </w:r>
      <w:hyperlink r:id="rId10" w:history="1">
        <w:r w:rsidR="002726CD" w:rsidRPr="00231910">
          <w:rPr>
            <w:rStyle w:val="Hyperlink"/>
            <w:rFonts w:ascii="Arial" w:hAnsi="Arial" w:cs="Arial"/>
          </w:rPr>
          <w:t>Open Enrollment-Parental Choice</w:t>
        </w:r>
      </w:hyperlink>
      <w:r w:rsidR="002726CD" w:rsidRPr="00231910">
        <w:rPr>
          <w:rStyle w:val="Hyperlink"/>
          <w:rFonts w:ascii="Arial" w:hAnsi="Arial" w:cs="Arial"/>
        </w:rPr>
        <w:t>.</w:t>
      </w:r>
    </w:p>
    <w:p w14:paraId="2CF793C4" w14:textId="77777777" w:rsidR="00F7234D" w:rsidRPr="00231910" w:rsidRDefault="00F7234D" w:rsidP="00CB28EB">
      <w:pPr>
        <w:pStyle w:val="BodyText2"/>
        <w:numPr>
          <w:ilvl w:val="0"/>
          <w:numId w:val="8"/>
        </w:numPr>
        <w:tabs>
          <w:tab w:val="clear" w:pos="432"/>
          <w:tab w:val="left" w:pos="450"/>
        </w:tabs>
        <w:spacing w:after="120"/>
        <w:ind w:left="450" w:hanging="450"/>
      </w:pPr>
      <w:r w:rsidRPr="00231910">
        <w:t xml:space="preserve">Is there a required GPA for enrolling?   </w:t>
      </w:r>
    </w:p>
    <w:p w14:paraId="30ECA1C4" w14:textId="2BFCD38C" w:rsidR="00F7234D" w:rsidRPr="00231910" w:rsidRDefault="00F7234D">
      <w:pPr>
        <w:rPr>
          <w:rFonts w:ascii="Arial" w:hAnsi="Arial" w:cs="Arial"/>
        </w:rPr>
      </w:pPr>
      <w:r w:rsidRPr="00231910">
        <w:rPr>
          <w:rFonts w:ascii="Arial" w:hAnsi="Arial" w:cs="Arial"/>
        </w:rPr>
        <w:t xml:space="preserve">No, there is not a GPA requirement, </w:t>
      </w:r>
      <w:proofErr w:type="gramStart"/>
      <w:r w:rsidRPr="00231910">
        <w:rPr>
          <w:rFonts w:ascii="Arial" w:hAnsi="Arial" w:cs="Arial"/>
        </w:rPr>
        <w:t>with the exception of</w:t>
      </w:r>
      <w:proofErr w:type="gramEnd"/>
      <w:r w:rsidRPr="00231910">
        <w:rPr>
          <w:rFonts w:ascii="Arial" w:hAnsi="Arial" w:cs="Arial"/>
        </w:rPr>
        <w:t xml:space="preserve"> dual enrollment courses. Some </w:t>
      </w:r>
      <w:r w:rsidR="00D345B6" w:rsidRPr="00231910">
        <w:rPr>
          <w:rFonts w:ascii="Arial" w:hAnsi="Arial" w:cs="Arial"/>
        </w:rPr>
        <w:t>CTE</w:t>
      </w:r>
      <w:r w:rsidR="00BE3646" w:rsidRPr="00231910">
        <w:rPr>
          <w:rFonts w:ascii="Arial" w:hAnsi="Arial" w:cs="Arial"/>
        </w:rPr>
        <w:t xml:space="preserve"> </w:t>
      </w:r>
      <w:r w:rsidRPr="00231910">
        <w:rPr>
          <w:rFonts w:ascii="Arial" w:hAnsi="Arial" w:cs="Arial"/>
        </w:rPr>
        <w:t>courses are available and offered to students as dual enrollment courses an</w:t>
      </w:r>
      <w:r w:rsidR="00477A73" w:rsidRPr="00231910">
        <w:rPr>
          <w:rFonts w:ascii="Arial" w:hAnsi="Arial" w:cs="Arial"/>
        </w:rPr>
        <w:t>d therefore require either a 3.0</w:t>
      </w:r>
      <w:r w:rsidR="00330765" w:rsidRPr="00231910">
        <w:rPr>
          <w:rFonts w:ascii="Arial" w:hAnsi="Arial" w:cs="Arial"/>
        </w:rPr>
        <w:t xml:space="preserve"> GPA or a 2.5</w:t>
      </w:r>
      <w:r w:rsidRPr="00231910">
        <w:rPr>
          <w:rFonts w:ascii="Arial" w:hAnsi="Arial" w:cs="Arial"/>
        </w:rPr>
        <w:t xml:space="preserve"> GPA.  (GPA = State unweighted cumulative </w:t>
      </w:r>
      <w:r w:rsidR="00980BE7" w:rsidRPr="00231910">
        <w:rPr>
          <w:rFonts w:ascii="Arial" w:hAnsi="Arial" w:cs="Arial"/>
        </w:rPr>
        <w:t>GPA) Students</w:t>
      </w:r>
      <w:r w:rsidRPr="00231910">
        <w:rPr>
          <w:rFonts w:ascii="Arial" w:hAnsi="Arial" w:cs="Arial"/>
        </w:rPr>
        <w:t xml:space="preserve"> are advised to check with their high school guidance counselor</w:t>
      </w:r>
      <w:r w:rsidR="00125062" w:rsidRPr="00231910">
        <w:rPr>
          <w:rFonts w:ascii="Arial" w:hAnsi="Arial" w:cs="Arial"/>
        </w:rPr>
        <w:t xml:space="preserve"> regarding dual enrollment requirements</w:t>
      </w:r>
      <w:r w:rsidRPr="00231910">
        <w:rPr>
          <w:rFonts w:ascii="Arial" w:hAnsi="Arial" w:cs="Arial"/>
        </w:rPr>
        <w:t>.</w:t>
      </w:r>
    </w:p>
    <w:p w14:paraId="0106B4B3" w14:textId="77777777" w:rsidR="00F7234D" w:rsidRPr="00231910" w:rsidRDefault="00F7234D" w:rsidP="00C94DD6">
      <w:pPr>
        <w:rPr>
          <w:rFonts w:ascii="Arial" w:hAnsi="Arial" w:cs="Arial"/>
          <w:b/>
          <w:sz w:val="20"/>
          <w:szCs w:val="20"/>
        </w:rPr>
      </w:pPr>
    </w:p>
    <w:bookmarkEnd w:id="3"/>
    <w:p w14:paraId="523277CC" w14:textId="77777777" w:rsidR="00F7234D" w:rsidRPr="00231910" w:rsidRDefault="00F7234D" w:rsidP="00C94DD6">
      <w:pPr>
        <w:rPr>
          <w:rFonts w:ascii="Arial" w:hAnsi="Arial" w:cs="Arial"/>
          <w:b/>
          <w:sz w:val="20"/>
          <w:szCs w:val="20"/>
        </w:rPr>
      </w:pPr>
    </w:p>
    <w:p w14:paraId="4DE854D7" w14:textId="77777777" w:rsidR="00EE2949" w:rsidRPr="00231910" w:rsidRDefault="00EE2949">
      <w:pPr>
        <w:rPr>
          <w:rFonts w:ascii="Arial" w:hAnsi="Arial" w:cs="Arial"/>
          <w:b/>
          <w:color w:val="000080"/>
        </w:rPr>
      </w:pPr>
      <w:bookmarkStart w:id="4" w:name="_Hlk529280408"/>
      <w:r w:rsidRPr="00231910">
        <w:br w:type="page"/>
      </w:r>
    </w:p>
    <w:p w14:paraId="752ABD80" w14:textId="6DE7CDA8" w:rsidR="00F7234D" w:rsidRPr="00231910" w:rsidRDefault="00F7234D" w:rsidP="00CB28EB">
      <w:pPr>
        <w:pStyle w:val="BodyText2"/>
        <w:numPr>
          <w:ilvl w:val="0"/>
          <w:numId w:val="8"/>
        </w:numPr>
        <w:tabs>
          <w:tab w:val="clear" w:pos="432"/>
          <w:tab w:val="left" w:pos="450"/>
        </w:tabs>
        <w:spacing w:after="120"/>
        <w:ind w:left="450" w:hanging="450"/>
      </w:pPr>
      <w:r w:rsidRPr="00231910">
        <w:lastRenderedPageBreak/>
        <w:t xml:space="preserve">May a student apply after </w:t>
      </w:r>
      <w:r w:rsidR="008563FA" w:rsidRPr="00231910">
        <w:t>February 2</w:t>
      </w:r>
      <w:r w:rsidR="00AC1D17" w:rsidRPr="00231910">
        <w:t>3</w:t>
      </w:r>
      <w:r w:rsidR="008563FA" w:rsidRPr="00231910">
        <w:t>, 202</w:t>
      </w:r>
      <w:r w:rsidR="00AC1D17" w:rsidRPr="00231910">
        <w:t>4</w:t>
      </w:r>
      <w:r w:rsidRPr="00231910">
        <w:t>?</w:t>
      </w:r>
    </w:p>
    <w:p w14:paraId="03B4C307" w14:textId="76B6FBEB" w:rsidR="00C140E5" w:rsidRPr="00231910" w:rsidRDefault="00C140E5" w:rsidP="00C140E5">
      <w:pPr>
        <w:rPr>
          <w:rFonts w:ascii="Arial" w:hAnsi="Arial" w:cs="Arial"/>
          <w:iCs/>
        </w:rPr>
      </w:pPr>
      <w:r w:rsidRPr="00231910">
        <w:rPr>
          <w:rFonts w:ascii="Arial" w:hAnsi="Arial" w:cs="Arial"/>
          <w:iCs/>
        </w:rPr>
        <w:t>Yes. Applic</w:t>
      </w:r>
      <w:r w:rsidR="005D10A7" w:rsidRPr="00231910">
        <w:rPr>
          <w:rFonts w:ascii="Arial" w:hAnsi="Arial" w:cs="Arial"/>
          <w:iCs/>
        </w:rPr>
        <w:t xml:space="preserve">ations received after </w:t>
      </w:r>
      <w:r w:rsidR="008563FA" w:rsidRPr="00231910">
        <w:rPr>
          <w:rFonts w:ascii="Arial" w:hAnsi="Arial" w:cs="Arial"/>
          <w:iCs/>
        </w:rPr>
        <w:t>February 2</w:t>
      </w:r>
      <w:r w:rsidR="00AC1D17" w:rsidRPr="00231910">
        <w:rPr>
          <w:rFonts w:ascii="Arial" w:hAnsi="Arial" w:cs="Arial"/>
          <w:iCs/>
        </w:rPr>
        <w:t>3</w:t>
      </w:r>
      <w:r w:rsidR="008563FA" w:rsidRPr="00231910">
        <w:rPr>
          <w:rFonts w:ascii="Arial" w:hAnsi="Arial" w:cs="Arial"/>
          <w:iCs/>
        </w:rPr>
        <w:t>, 202</w:t>
      </w:r>
      <w:r w:rsidR="00AC1D17" w:rsidRPr="00231910">
        <w:rPr>
          <w:rFonts w:ascii="Arial" w:hAnsi="Arial" w:cs="Arial"/>
          <w:iCs/>
        </w:rPr>
        <w:t>4</w:t>
      </w:r>
      <w:r w:rsidRPr="00231910">
        <w:rPr>
          <w:rFonts w:ascii="Arial" w:hAnsi="Arial" w:cs="Arial"/>
          <w:iCs/>
        </w:rPr>
        <w:t xml:space="preserve">, will be assigned a </w:t>
      </w:r>
      <w:proofErr w:type="gramStart"/>
      <w:r w:rsidRPr="00231910">
        <w:rPr>
          <w:rFonts w:ascii="Arial" w:hAnsi="Arial" w:cs="Arial"/>
          <w:iCs/>
        </w:rPr>
        <w:t>number</w:t>
      </w:r>
      <w:proofErr w:type="gramEnd"/>
      <w:r w:rsidRPr="00231910">
        <w:rPr>
          <w:rFonts w:ascii="Arial" w:hAnsi="Arial" w:cs="Arial"/>
          <w:iCs/>
        </w:rPr>
        <w:t xml:space="preserve"> and added to a wait list for the appropriate </w:t>
      </w:r>
      <w:r w:rsidR="003864BB" w:rsidRPr="00231910">
        <w:rPr>
          <w:rFonts w:ascii="Arial" w:hAnsi="Arial" w:cs="Arial"/>
          <w:iCs/>
        </w:rPr>
        <w:t xml:space="preserve">CTE </w:t>
      </w:r>
      <w:r w:rsidRPr="00231910">
        <w:rPr>
          <w:rFonts w:ascii="Arial" w:hAnsi="Arial" w:cs="Arial"/>
          <w:iCs/>
        </w:rPr>
        <w:t>program</w:t>
      </w:r>
      <w:r w:rsidR="007E544F" w:rsidRPr="00231910">
        <w:rPr>
          <w:rFonts w:ascii="Arial" w:hAnsi="Arial" w:cs="Arial"/>
          <w:iCs/>
        </w:rPr>
        <w:t xml:space="preserve"> or </w:t>
      </w:r>
      <w:r w:rsidR="003864BB" w:rsidRPr="00231910">
        <w:rPr>
          <w:rFonts w:ascii="Arial" w:hAnsi="Arial" w:cs="Arial"/>
          <w:iCs/>
        </w:rPr>
        <w:t>C</w:t>
      </w:r>
      <w:r w:rsidR="007E544F" w:rsidRPr="00231910">
        <w:rPr>
          <w:rFonts w:ascii="Arial" w:hAnsi="Arial" w:cs="Arial"/>
          <w:iCs/>
        </w:rPr>
        <w:t xml:space="preserve">areer </w:t>
      </w:r>
      <w:r w:rsidR="003864BB" w:rsidRPr="00231910">
        <w:rPr>
          <w:rFonts w:ascii="Arial" w:hAnsi="Arial" w:cs="Arial"/>
          <w:iCs/>
        </w:rPr>
        <w:t>A</w:t>
      </w:r>
      <w:r w:rsidR="007E544F" w:rsidRPr="00231910">
        <w:rPr>
          <w:rFonts w:ascii="Arial" w:hAnsi="Arial" w:cs="Arial"/>
          <w:iCs/>
        </w:rPr>
        <w:t>cademy</w:t>
      </w:r>
      <w:r w:rsidRPr="00231910">
        <w:rPr>
          <w:rFonts w:ascii="Arial" w:hAnsi="Arial" w:cs="Arial"/>
          <w:iCs/>
        </w:rPr>
        <w:t xml:space="preserve">. After the applicant </w:t>
      </w:r>
      <w:proofErr w:type="gramStart"/>
      <w:r w:rsidRPr="00231910">
        <w:rPr>
          <w:rFonts w:ascii="Arial" w:hAnsi="Arial" w:cs="Arial"/>
          <w:iCs/>
        </w:rPr>
        <w:t xml:space="preserve">pool </w:t>
      </w:r>
      <w:r w:rsidR="00477A73" w:rsidRPr="00231910">
        <w:rPr>
          <w:rFonts w:ascii="Arial" w:hAnsi="Arial" w:cs="Arial"/>
          <w:iCs/>
        </w:rPr>
        <w:t>that</w:t>
      </w:r>
      <w:proofErr w:type="gramEnd"/>
      <w:r w:rsidR="00477A73" w:rsidRPr="00231910">
        <w:rPr>
          <w:rFonts w:ascii="Arial" w:hAnsi="Arial" w:cs="Arial"/>
          <w:iCs/>
        </w:rPr>
        <w:t xml:space="preserve"> </w:t>
      </w:r>
      <w:r w:rsidR="004B3A38" w:rsidRPr="00231910">
        <w:rPr>
          <w:rFonts w:ascii="Arial" w:hAnsi="Arial" w:cs="Arial"/>
          <w:iCs/>
        </w:rPr>
        <w:t>committed</w:t>
      </w:r>
      <w:r w:rsidR="00477A73" w:rsidRPr="00231910">
        <w:rPr>
          <w:rFonts w:ascii="Arial" w:hAnsi="Arial" w:cs="Arial"/>
          <w:iCs/>
        </w:rPr>
        <w:t xml:space="preserve"> by </w:t>
      </w:r>
      <w:r w:rsidR="00791FB2" w:rsidRPr="00231910">
        <w:rPr>
          <w:rFonts w:ascii="Arial" w:hAnsi="Arial" w:cs="Arial"/>
          <w:iCs/>
        </w:rPr>
        <w:t>April</w:t>
      </w:r>
      <w:r w:rsidR="007E544F" w:rsidRPr="00231910">
        <w:rPr>
          <w:rFonts w:ascii="Arial" w:hAnsi="Arial" w:cs="Arial"/>
          <w:iCs/>
        </w:rPr>
        <w:t xml:space="preserve"> </w:t>
      </w:r>
      <w:r w:rsidR="00AC1D17" w:rsidRPr="00231910">
        <w:rPr>
          <w:rFonts w:ascii="Arial" w:hAnsi="Arial" w:cs="Arial"/>
          <w:iCs/>
        </w:rPr>
        <w:t>8</w:t>
      </w:r>
      <w:r w:rsidR="00477A73" w:rsidRPr="00231910">
        <w:rPr>
          <w:rFonts w:ascii="Arial" w:hAnsi="Arial" w:cs="Arial"/>
          <w:iCs/>
        </w:rPr>
        <w:t xml:space="preserve">, </w:t>
      </w:r>
      <w:r w:rsidR="008E1741" w:rsidRPr="00231910">
        <w:rPr>
          <w:rFonts w:ascii="Arial" w:hAnsi="Arial" w:cs="Arial"/>
          <w:iCs/>
        </w:rPr>
        <w:t>20</w:t>
      </w:r>
      <w:r w:rsidR="0096762A" w:rsidRPr="00231910">
        <w:rPr>
          <w:rFonts w:ascii="Arial" w:hAnsi="Arial" w:cs="Arial"/>
          <w:iCs/>
        </w:rPr>
        <w:t>2</w:t>
      </w:r>
      <w:r w:rsidR="00AC1D17" w:rsidRPr="00231910">
        <w:rPr>
          <w:rFonts w:ascii="Arial" w:hAnsi="Arial" w:cs="Arial"/>
          <w:iCs/>
        </w:rPr>
        <w:t>4</w:t>
      </w:r>
      <w:r w:rsidRPr="00231910">
        <w:rPr>
          <w:rFonts w:ascii="Arial" w:hAnsi="Arial" w:cs="Arial"/>
          <w:iCs/>
        </w:rPr>
        <w:t>, has been reviewed, approved</w:t>
      </w:r>
      <w:r w:rsidR="00107229" w:rsidRPr="00231910">
        <w:rPr>
          <w:rFonts w:ascii="Arial" w:hAnsi="Arial" w:cs="Arial"/>
          <w:iCs/>
        </w:rPr>
        <w:t>,</w:t>
      </w:r>
      <w:r w:rsidRPr="00231910">
        <w:rPr>
          <w:rFonts w:ascii="Arial" w:hAnsi="Arial" w:cs="Arial"/>
          <w:iCs/>
        </w:rPr>
        <w:t xml:space="preserve"> and placed in the requested course(s), any additional applications will be reviewed for consideration.  </w:t>
      </w:r>
    </w:p>
    <w:p w14:paraId="48AA89D5" w14:textId="77777777" w:rsidR="00C140E5" w:rsidRPr="00231910" w:rsidRDefault="00C140E5" w:rsidP="00C140E5">
      <w:pPr>
        <w:rPr>
          <w:rFonts w:ascii="Arial" w:hAnsi="Arial" w:cs="Arial"/>
          <w:iCs/>
        </w:rPr>
      </w:pPr>
    </w:p>
    <w:p w14:paraId="51768340" w14:textId="1B64CE83" w:rsidR="00C140E5" w:rsidRPr="00231910" w:rsidRDefault="00C140E5" w:rsidP="00C140E5">
      <w:pPr>
        <w:rPr>
          <w:rFonts w:ascii="Arial" w:hAnsi="Arial" w:cs="Arial"/>
          <w:iCs/>
        </w:rPr>
      </w:pPr>
      <w:r w:rsidRPr="00231910">
        <w:rPr>
          <w:rFonts w:ascii="Arial" w:hAnsi="Arial" w:cs="Arial"/>
          <w:iCs/>
        </w:rPr>
        <w:t xml:space="preserve">Placements for late applications are to be resolved </w:t>
      </w:r>
      <w:r w:rsidRPr="00231910">
        <w:rPr>
          <w:rFonts w:ascii="Arial" w:hAnsi="Arial" w:cs="Arial"/>
          <w:i/>
          <w:iCs/>
        </w:rPr>
        <w:t xml:space="preserve">two weeks prior </w:t>
      </w:r>
      <w:r w:rsidRPr="00231910">
        <w:rPr>
          <w:rFonts w:ascii="Arial" w:hAnsi="Arial" w:cs="Arial"/>
          <w:iCs/>
        </w:rPr>
        <w:t xml:space="preserve">to the first student day of the </w:t>
      </w:r>
      <w:r w:rsidR="00AC1D17" w:rsidRPr="00231910">
        <w:rPr>
          <w:rFonts w:ascii="Arial" w:hAnsi="Arial" w:cs="Arial"/>
          <w:iCs/>
        </w:rPr>
        <w:t>2024-2025</w:t>
      </w:r>
      <w:r w:rsidR="005D10A7" w:rsidRPr="00231910">
        <w:rPr>
          <w:rFonts w:ascii="Arial" w:hAnsi="Arial" w:cs="Arial"/>
          <w:iCs/>
        </w:rPr>
        <w:t xml:space="preserve"> </w:t>
      </w:r>
      <w:r w:rsidRPr="00231910">
        <w:rPr>
          <w:rFonts w:ascii="Arial" w:hAnsi="Arial" w:cs="Arial"/>
          <w:iCs/>
        </w:rPr>
        <w:t>school year</w:t>
      </w:r>
      <w:r w:rsidR="002342D1" w:rsidRPr="00231910">
        <w:rPr>
          <w:rFonts w:ascii="Arial" w:hAnsi="Arial" w:cs="Arial"/>
          <w:iCs/>
        </w:rPr>
        <w:t>.</w:t>
      </w:r>
      <w:r w:rsidR="0022308E" w:rsidRPr="00231910">
        <w:rPr>
          <w:rFonts w:ascii="Arial" w:hAnsi="Arial" w:cs="Arial"/>
          <w:iCs/>
        </w:rPr>
        <w:t xml:space="preserve">  </w:t>
      </w:r>
    </w:p>
    <w:p w14:paraId="4A96040B" w14:textId="77777777" w:rsidR="002342D1" w:rsidRPr="00231910" w:rsidRDefault="002342D1" w:rsidP="00C140E5">
      <w:pPr>
        <w:rPr>
          <w:rFonts w:ascii="Arial" w:hAnsi="Arial" w:cs="Arial"/>
          <w:iCs/>
        </w:rPr>
      </w:pPr>
    </w:p>
    <w:p w14:paraId="0E49712E" w14:textId="77777777" w:rsidR="002F10BA" w:rsidRPr="00231910" w:rsidRDefault="002F10BA" w:rsidP="00CB28EB">
      <w:pPr>
        <w:pStyle w:val="BodyText2"/>
        <w:numPr>
          <w:ilvl w:val="0"/>
          <w:numId w:val="8"/>
        </w:numPr>
        <w:tabs>
          <w:tab w:val="clear" w:pos="432"/>
          <w:tab w:val="left" w:pos="450"/>
        </w:tabs>
        <w:spacing w:after="120"/>
        <w:ind w:left="450" w:hanging="450"/>
      </w:pPr>
      <w:bookmarkStart w:id="5" w:name="_Hlk529280525"/>
      <w:bookmarkEnd w:id="4"/>
      <w:r w:rsidRPr="00231910">
        <w:t>What happens if I move out of my school district during the summer?  May I return to the CTE program or career academy that I was previously enrolled in?</w:t>
      </w:r>
    </w:p>
    <w:p w14:paraId="32879C6C" w14:textId="368021A5" w:rsidR="005E6074" w:rsidRPr="00231910" w:rsidRDefault="002F10BA" w:rsidP="005E6074">
      <w:pPr>
        <w:pStyle w:val="BodyText2"/>
        <w:rPr>
          <w:b w:val="0"/>
          <w:iCs/>
          <w:color w:val="auto"/>
        </w:rPr>
      </w:pPr>
      <w:r w:rsidRPr="00231910">
        <w:rPr>
          <w:b w:val="0"/>
          <w:iCs/>
          <w:color w:val="auto"/>
        </w:rPr>
        <w:t xml:space="preserve">Once you move out of your school’s zone of attendance, you should notify your school as soon as possible.  You will need to complete a </w:t>
      </w:r>
      <w:r w:rsidR="00F065FD" w:rsidRPr="00231910">
        <w:rPr>
          <w:b w:val="0"/>
          <w:iCs/>
          <w:color w:val="auto"/>
        </w:rPr>
        <w:t>CTE-</w:t>
      </w:r>
      <w:r w:rsidR="00F86C37" w:rsidRPr="00231910">
        <w:rPr>
          <w:b w:val="0"/>
          <w:iCs/>
          <w:color w:val="auto"/>
        </w:rPr>
        <w:t>EPO</w:t>
      </w:r>
      <w:r w:rsidR="00F065FD" w:rsidRPr="00231910">
        <w:rPr>
          <w:b w:val="0"/>
          <w:iCs/>
          <w:color w:val="auto"/>
        </w:rPr>
        <w:t xml:space="preserve"> </w:t>
      </w:r>
      <w:r w:rsidRPr="00231910">
        <w:rPr>
          <w:b w:val="0"/>
          <w:iCs/>
          <w:color w:val="auto"/>
        </w:rPr>
        <w:t xml:space="preserve">application so that you may </w:t>
      </w:r>
      <w:r w:rsidR="00CB6831" w:rsidRPr="00231910">
        <w:rPr>
          <w:b w:val="0"/>
          <w:iCs/>
          <w:color w:val="auto"/>
        </w:rPr>
        <w:t>return to the CTE program</w:t>
      </w:r>
      <w:r w:rsidR="005F77B7" w:rsidRPr="00231910">
        <w:rPr>
          <w:b w:val="0"/>
          <w:iCs/>
          <w:color w:val="auto"/>
        </w:rPr>
        <w:t xml:space="preserve"> or </w:t>
      </w:r>
      <w:r w:rsidR="00F86C37" w:rsidRPr="00231910">
        <w:rPr>
          <w:b w:val="0"/>
          <w:iCs/>
          <w:color w:val="auto"/>
        </w:rPr>
        <w:t>C</w:t>
      </w:r>
      <w:r w:rsidR="005F77B7" w:rsidRPr="00231910">
        <w:rPr>
          <w:b w:val="0"/>
          <w:iCs/>
          <w:color w:val="auto"/>
        </w:rPr>
        <w:t xml:space="preserve">areer </w:t>
      </w:r>
      <w:r w:rsidR="00F86C37" w:rsidRPr="00231910">
        <w:rPr>
          <w:b w:val="0"/>
          <w:iCs/>
          <w:color w:val="auto"/>
        </w:rPr>
        <w:t>A</w:t>
      </w:r>
      <w:r w:rsidR="005F77B7" w:rsidRPr="00231910">
        <w:rPr>
          <w:b w:val="0"/>
          <w:iCs/>
          <w:color w:val="auto"/>
        </w:rPr>
        <w:t>cademy</w:t>
      </w:r>
      <w:r w:rsidR="00CB6831" w:rsidRPr="00231910">
        <w:rPr>
          <w:b w:val="0"/>
          <w:iCs/>
          <w:color w:val="auto"/>
        </w:rPr>
        <w:t xml:space="preserve"> you were previously enrolled in</w:t>
      </w:r>
      <w:r w:rsidRPr="00231910">
        <w:rPr>
          <w:b w:val="0"/>
          <w:iCs/>
          <w:color w:val="auto"/>
        </w:rPr>
        <w:t xml:space="preserve">.  </w:t>
      </w:r>
      <w:bookmarkEnd w:id="5"/>
      <w:r w:rsidRPr="00231910">
        <w:rPr>
          <w:b w:val="0"/>
          <w:iCs/>
          <w:color w:val="auto"/>
        </w:rPr>
        <w:t xml:space="preserve">This situation is treated the same as a late </w:t>
      </w:r>
      <w:r w:rsidR="00F065FD" w:rsidRPr="00231910">
        <w:rPr>
          <w:b w:val="0"/>
          <w:iCs/>
          <w:color w:val="auto"/>
        </w:rPr>
        <w:t>CTE-</w:t>
      </w:r>
      <w:r w:rsidR="00F86C37" w:rsidRPr="00231910">
        <w:rPr>
          <w:b w:val="0"/>
          <w:iCs/>
          <w:color w:val="auto"/>
        </w:rPr>
        <w:t>EPO</w:t>
      </w:r>
      <w:r w:rsidR="00F065FD" w:rsidRPr="00231910">
        <w:rPr>
          <w:b w:val="0"/>
          <w:iCs/>
          <w:color w:val="auto"/>
        </w:rPr>
        <w:t xml:space="preserve"> </w:t>
      </w:r>
      <w:r w:rsidR="00CB6831" w:rsidRPr="00231910">
        <w:rPr>
          <w:b w:val="0"/>
          <w:iCs/>
          <w:color w:val="auto"/>
        </w:rPr>
        <w:t xml:space="preserve">application and must be resolved at least two weeks prior to the start of the school year.  </w:t>
      </w:r>
    </w:p>
    <w:p w14:paraId="1103C1C1" w14:textId="77777777" w:rsidR="00F7234D" w:rsidRPr="00231910" w:rsidRDefault="00F7234D" w:rsidP="00C94DD6">
      <w:pPr>
        <w:rPr>
          <w:rFonts w:ascii="Arial" w:hAnsi="Arial" w:cs="Arial"/>
          <w:b/>
          <w:sz w:val="20"/>
          <w:szCs w:val="20"/>
        </w:rPr>
      </w:pPr>
    </w:p>
    <w:p w14:paraId="582CD28B" w14:textId="77777777" w:rsidR="00F7234D" w:rsidRPr="00231910" w:rsidRDefault="00F7234D" w:rsidP="00CB28EB">
      <w:pPr>
        <w:pStyle w:val="BodyText2"/>
        <w:numPr>
          <w:ilvl w:val="0"/>
          <w:numId w:val="8"/>
        </w:numPr>
        <w:tabs>
          <w:tab w:val="clear" w:pos="432"/>
          <w:tab w:val="left" w:pos="450"/>
        </w:tabs>
        <w:spacing w:after="120"/>
        <w:ind w:left="450" w:hanging="450"/>
      </w:pPr>
      <w:bookmarkStart w:id="6" w:name="_Hlk529281112"/>
      <w:r w:rsidRPr="00231910">
        <w:t xml:space="preserve">When will students be notified of admission to the </w:t>
      </w:r>
      <w:r w:rsidR="00D345B6" w:rsidRPr="00231910">
        <w:t>CTE-O</w:t>
      </w:r>
      <w:r w:rsidR="00F065FD" w:rsidRPr="00231910">
        <w:t>pen</w:t>
      </w:r>
      <w:r w:rsidR="00D345B6" w:rsidRPr="00231910">
        <w:t xml:space="preserve"> E</w:t>
      </w:r>
      <w:r w:rsidR="00F065FD" w:rsidRPr="00231910">
        <w:t xml:space="preserve">nrollment </w:t>
      </w:r>
      <w:r w:rsidRPr="00231910">
        <w:t>program?</w:t>
      </w:r>
    </w:p>
    <w:p w14:paraId="4A95F8A2" w14:textId="63357BF8" w:rsidR="00582360" w:rsidRPr="00231910" w:rsidRDefault="00F065FD">
      <w:pPr>
        <w:rPr>
          <w:rFonts w:ascii="Arial" w:hAnsi="Arial" w:cs="Arial"/>
          <w:iCs/>
        </w:rPr>
      </w:pPr>
      <w:r w:rsidRPr="00231910">
        <w:rPr>
          <w:rFonts w:ascii="Arial" w:hAnsi="Arial" w:cs="Arial"/>
          <w:iCs/>
        </w:rPr>
        <w:t xml:space="preserve">CTE-Open Enrollment </w:t>
      </w:r>
      <w:r w:rsidR="00A3122D" w:rsidRPr="00231910">
        <w:rPr>
          <w:rFonts w:ascii="Arial" w:hAnsi="Arial" w:cs="Arial"/>
          <w:iCs/>
        </w:rPr>
        <w:t>host</w:t>
      </w:r>
      <w:r w:rsidR="00677A86" w:rsidRPr="00231910">
        <w:rPr>
          <w:rFonts w:ascii="Arial" w:hAnsi="Arial" w:cs="Arial"/>
          <w:iCs/>
        </w:rPr>
        <w:t xml:space="preserve"> high schools will offer a seat or notify of waitlist status into a </w:t>
      </w:r>
      <w:r w:rsidRPr="00231910">
        <w:rPr>
          <w:rFonts w:ascii="Arial" w:hAnsi="Arial" w:cs="Arial"/>
          <w:iCs/>
        </w:rPr>
        <w:t xml:space="preserve">CTE-Open Enrollment </w:t>
      </w:r>
      <w:r w:rsidR="00677A86" w:rsidRPr="00231910">
        <w:rPr>
          <w:rFonts w:ascii="Arial" w:hAnsi="Arial" w:cs="Arial"/>
          <w:iCs/>
        </w:rPr>
        <w:t>program or career academy via the Family Dashboard during the week of</w:t>
      </w:r>
      <w:r w:rsidR="00F7234D" w:rsidRPr="00231910">
        <w:rPr>
          <w:rFonts w:ascii="Arial" w:hAnsi="Arial" w:cs="Arial"/>
          <w:iCs/>
        </w:rPr>
        <w:t xml:space="preserve"> </w:t>
      </w:r>
      <w:bookmarkEnd w:id="6"/>
      <w:r w:rsidR="00AC1D17" w:rsidRPr="00231910">
        <w:rPr>
          <w:rFonts w:ascii="Arial" w:hAnsi="Arial" w:cs="Arial"/>
          <w:iCs/>
        </w:rPr>
        <w:t>April 15-19</w:t>
      </w:r>
      <w:r w:rsidR="00276D1E" w:rsidRPr="00231910">
        <w:rPr>
          <w:rFonts w:ascii="Arial" w:hAnsi="Arial" w:cs="Arial"/>
          <w:iCs/>
        </w:rPr>
        <w:t>, 20</w:t>
      </w:r>
      <w:r w:rsidR="00AC1D17" w:rsidRPr="00231910">
        <w:rPr>
          <w:rFonts w:ascii="Arial" w:hAnsi="Arial" w:cs="Arial"/>
          <w:iCs/>
        </w:rPr>
        <w:t>24</w:t>
      </w:r>
      <w:r w:rsidR="00276D1E" w:rsidRPr="00231910">
        <w:rPr>
          <w:rFonts w:ascii="Arial" w:hAnsi="Arial" w:cs="Arial"/>
          <w:iCs/>
        </w:rPr>
        <w:t>.</w:t>
      </w:r>
    </w:p>
    <w:p w14:paraId="76704C65" w14:textId="77777777" w:rsidR="005E6074" w:rsidRPr="00231910" w:rsidRDefault="005E6074">
      <w:pPr>
        <w:rPr>
          <w:rFonts w:ascii="Arial" w:hAnsi="Arial" w:cs="Arial"/>
          <w:iCs/>
        </w:rPr>
      </w:pPr>
    </w:p>
    <w:p w14:paraId="4D2FADF6" w14:textId="77777777" w:rsidR="00F7234D" w:rsidRPr="00231910" w:rsidRDefault="00F7234D" w:rsidP="00CB28EB">
      <w:pPr>
        <w:pStyle w:val="BodyText2"/>
        <w:numPr>
          <w:ilvl w:val="0"/>
          <w:numId w:val="8"/>
        </w:numPr>
        <w:tabs>
          <w:tab w:val="clear" w:pos="432"/>
          <w:tab w:val="left" w:pos="450"/>
        </w:tabs>
        <w:spacing w:after="120"/>
        <w:ind w:left="450" w:hanging="450"/>
      </w:pPr>
      <w:r w:rsidRPr="00231910">
        <w:t>If a student applied last year, do they need to apply again?</w:t>
      </w:r>
    </w:p>
    <w:p w14:paraId="383F5340" w14:textId="449AFA60" w:rsidR="00A44EBA" w:rsidRPr="00231910" w:rsidRDefault="00F7234D">
      <w:pPr>
        <w:rPr>
          <w:rFonts w:ascii="Arial" w:hAnsi="Arial" w:cs="Arial"/>
        </w:rPr>
      </w:pPr>
      <w:r w:rsidRPr="00231910">
        <w:rPr>
          <w:rFonts w:ascii="Arial" w:hAnsi="Arial" w:cs="Arial"/>
          <w:bCs/>
        </w:rPr>
        <w:t>Yes. Students must apply each year to the</w:t>
      </w:r>
      <w:r w:rsidR="001870A2" w:rsidRPr="00231910">
        <w:rPr>
          <w:rFonts w:ascii="Arial" w:hAnsi="Arial" w:cs="Arial"/>
          <w:bCs/>
        </w:rPr>
        <w:t>ir</w:t>
      </w:r>
      <w:r w:rsidRPr="00231910">
        <w:rPr>
          <w:rFonts w:ascii="Arial" w:hAnsi="Arial" w:cs="Arial"/>
          <w:bCs/>
        </w:rPr>
        <w:t xml:space="preserve"> </w:t>
      </w:r>
      <w:r w:rsidR="00F065FD" w:rsidRPr="00231910">
        <w:rPr>
          <w:rFonts w:ascii="Arial" w:hAnsi="Arial" w:cs="Arial"/>
          <w:iCs/>
        </w:rPr>
        <w:t>CTE-</w:t>
      </w:r>
      <w:r w:rsidR="008D400F" w:rsidRPr="00231910">
        <w:rPr>
          <w:rFonts w:ascii="Arial" w:hAnsi="Arial" w:cs="Arial"/>
          <w:iCs/>
        </w:rPr>
        <w:t>EPO</w:t>
      </w:r>
      <w:r w:rsidR="00F065FD" w:rsidRPr="00231910">
        <w:rPr>
          <w:rFonts w:ascii="Arial" w:hAnsi="Arial" w:cs="Arial"/>
          <w:bCs/>
        </w:rPr>
        <w:t xml:space="preserve"> </w:t>
      </w:r>
      <w:r w:rsidRPr="00231910">
        <w:rPr>
          <w:rFonts w:ascii="Arial" w:hAnsi="Arial" w:cs="Arial"/>
          <w:bCs/>
        </w:rPr>
        <w:t>program</w:t>
      </w:r>
      <w:r w:rsidR="001870A2" w:rsidRPr="00231910">
        <w:rPr>
          <w:rFonts w:ascii="Arial" w:hAnsi="Arial" w:cs="Arial"/>
          <w:bCs/>
        </w:rPr>
        <w:t xml:space="preserve"> or </w:t>
      </w:r>
      <w:r w:rsidR="008D400F" w:rsidRPr="00231910">
        <w:rPr>
          <w:rFonts w:ascii="Arial" w:hAnsi="Arial" w:cs="Arial"/>
          <w:bCs/>
        </w:rPr>
        <w:t>C</w:t>
      </w:r>
      <w:r w:rsidR="001870A2" w:rsidRPr="00231910">
        <w:rPr>
          <w:rFonts w:ascii="Arial" w:hAnsi="Arial" w:cs="Arial"/>
          <w:bCs/>
        </w:rPr>
        <w:t xml:space="preserve">areer </w:t>
      </w:r>
      <w:r w:rsidR="008D400F" w:rsidRPr="00231910">
        <w:rPr>
          <w:rFonts w:ascii="Arial" w:hAnsi="Arial" w:cs="Arial"/>
          <w:bCs/>
        </w:rPr>
        <w:t>A</w:t>
      </w:r>
      <w:r w:rsidR="001870A2" w:rsidRPr="00231910">
        <w:rPr>
          <w:rFonts w:ascii="Arial" w:hAnsi="Arial" w:cs="Arial"/>
          <w:bCs/>
        </w:rPr>
        <w:t>cademy</w:t>
      </w:r>
      <w:r w:rsidRPr="00231910">
        <w:rPr>
          <w:rFonts w:ascii="Arial" w:hAnsi="Arial" w:cs="Arial"/>
          <w:bCs/>
        </w:rPr>
        <w:t xml:space="preserve">.  Students returning and continuing in the same program may be admitted for the next level and/or sequence of the program upon completing the </w:t>
      </w:r>
      <w:r w:rsidR="007F2317" w:rsidRPr="00231910">
        <w:rPr>
          <w:rFonts w:ascii="Arial" w:hAnsi="Arial" w:cs="Arial"/>
          <w:bCs/>
        </w:rPr>
        <w:t xml:space="preserve">online </w:t>
      </w:r>
      <w:r w:rsidRPr="00231910">
        <w:rPr>
          <w:rFonts w:ascii="Arial" w:hAnsi="Arial" w:cs="Arial"/>
          <w:bCs/>
        </w:rPr>
        <w:t xml:space="preserve">application </w:t>
      </w:r>
      <w:proofErr w:type="gramStart"/>
      <w:r w:rsidRPr="00231910">
        <w:rPr>
          <w:rFonts w:ascii="Arial" w:hAnsi="Arial" w:cs="Arial"/>
          <w:bCs/>
        </w:rPr>
        <w:t>form</w:t>
      </w:r>
      <w:r w:rsidR="007F2317" w:rsidRPr="00231910">
        <w:rPr>
          <w:rFonts w:ascii="Arial" w:hAnsi="Arial" w:cs="Arial"/>
          <w:bCs/>
        </w:rPr>
        <w:t xml:space="preserve">, </w:t>
      </w:r>
      <w:r w:rsidRPr="00231910">
        <w:rPr>
          <w:rFonts w:ascii="Arial" w:hAnsi="Arial" w:cs="Arial"/>
          <w:bCs/>
        </w:rPr>
        <w:t>and</w:t>
      </w:r>
      <w:proofErr w:type="gramEnd"/>
      <w:r w:rsidRPr="00231910">
        <w:rPr>
          <w:rFonts w:ascii="Arial" w:hAnsi="Arial" w:cs="Arial"/>
          <w:bCs/>
        </w:rPr>
        <w:t xml:space="preserve"> meeting any additional program/course requirements.</w:t>
      </w:r>
      <w:r w:rsidR="00A44EBA" w:rsidRPr="00231910">
        <w:rPr>
          <w:rFonts w:ascii="Arial" w:hAnsi="Arial" w:cs="Arial"/>
          <w:iCs/>
        </w:rPr>
        <w:t xml:space="preserve"> Please refer to the </w:t>
      </w:r>
      <w:r w:rsidR="008154DF" w:rsidRPr="00231910">
        <w:rPr>
          <w:rFonts w:ascii="Arial" w:hAnsi="Arial" w:cs="Arial"/>
        </w:rPr>
        <w:t xml:space="preserve">Elementary Curriculum and Instruction </w:t>
      </w:r>
      <w:r w:rsidR="00276D1E" w:rsidRPr="00231910">
        <w:rPr>
          <w:rFonts w:ascii="Arial" w:hAnsi="Arial" w:cs="Arial"/>
        </w:rPr>
        <w:t xml:space="preserve">website for EPO application information: </w:t>
      </w:r>
      <w:hyperlink r:id="rId11" w:history="1">
        <w:r w:rsidR="002726CD" w:rsidRPr="00231910">
          <w:rPr>
            <w:rStyle w:val="Hyperlink"/>
            <w:rFonts w:ascii="Arial" w:hAnsi="Arial" w:cs="Arial"/>
          </w:rPr>
          <w:t>Open Enrollment-Parental Choice.</w:t>
        </w:r>
      </w:hyperlink>
    </w:p>
    <w:p w14:paraId="63080394" w14:textId="77777777" w:rsidR="00276D1E" w:rsidRPr="00231910" w:rsidRDefault="00276D1E">
      <w:pPr>
        <w:rPr>
          <w:rFonts w:ascii="Arial" w:hAnsi="Arial" w:cs="Arial"/>
          <w:bCs/>
        </w:rPr>
      </w:pPr>
    </w:p>
    <w:p w14:paraId="63BFA185" w14:textId="77777777" w:rsidR="00F7234D" w:rsidRPr="00231910" w:rsidRDefault="00F7234D" w:rsidP="00CB28EB">
      <w:pPr>
        <w:pStyle w:val="BodyText2"/>
        <w:numPr>
          <w:ilvl w:val="0"/>
          <w:numId w:val="8"/>
        </w:numPr>
        <w:tabs>
          <w:tab w:val="clear" w:pos="432"/>
          <w:tab w:val="left" w:pos="450"/>
        </w:tabs>
        <w:spacing w:after="120"/>
        <w:ind w:left="450" w:hanging="450"/>
      </w:pPr>
      <w:r w:rsidRPr="00231910">
        <w:t>Are any students given priority?</w:t>
      </w:r>
    </w:p>
    <w:p w14:paraId="49A45C9C" w14:textId="68C02D90" w:rsidR="00F7234D" w:rsidRPr="00231910" w:rsidRDefault="00F065FD">
      <w:pPr>
        <w:rPr>
          <w:rFonts w:ascii="Arial" w:hAnsi="Arial" w:cs="Arial"/>
          <w:bCs/>
        </w:rPr>
      </w:pPr>
      <w:r w:rsidRPr="00231910">
        <w:rPr>
          <w:rFonts w:ascii="Arial" w:hAnsi="Arial" w:cs="Arial"/>
          <w:iCs/>
        </w:rPr>
        <w:t>CTE-</w:t>
      </w:r>
      <w:r w:rsidR="00706715" w:rsidRPr="00231910">
        <w:rPr>
          <w:rFonts w:ascii="Arial" w:hAnsi="Arial" w:cs="Arial"/>
          <w:iCs/>
        </w:rPr>
        <w:t>EPO</w:t>
      </w:r>
      <w:r w:rsidRPr="00231910">
        <w:rPr>
          <w:rFonts w:ascii="Arial" w:hAnsi="Arial" w:cs="Arial"/>
          <w:bCs/>
        </w:rPr>
        <w:t xml:space="preserve"> </w:t>
      </w:r>
      <w:r w:rsidR="00F7234D" w:rsidRPr="00231910">
        <w:rPr>
          <w:rFonts w:ascii="Arial" w:hAnsi="Arial" w:cs="Arial"/>
          <w:bCs/>
        </w:rPr>
        <w:t xml:space="preserve">students returning and continuing in the same </w:t>
      </w:r>
      <w:r w:rsidR="00247816" w:rsidRPr="00231910">
        <w:rPr>
          <w:rFonts w:ascii="Arial" w:hAnsi="Arial" w:cs="Arial"/>
          <w:bCs/>
        </w:rPr>
        <w:t>CTE</w:t>
      </w:r>
      <w:r w:rsidR="00F7234D" w:rsidRPr="00231910">
        <w:rPr>
          <w:rFonts w:ascii="Arial" w:hAnsi="Arial" w:cs="Arial"/>
          <w:bCs/>
        </w:rPr>
        <w:t xml:space="preserve"> program </w:t>
      </w:r>
      <w:r w:rsidR="001870A2" w:rsidRPr="00231910">
        <w:rPr>
          <w:rFonts w:ascii="Arial" w:hAnsi="Arial" w:cs="Arial"/>
          <w:bCs/>
        </w:rPr>
        <w:t xml:space="preserve">or career academy </w:t>
      </w:r>
      <w:r w:rsidR="00F7234D" w:rsidRPr="00231910">
        <w:rPr>
          <w:rFonts w:ascii="Arial" w:hAnsi="Arial" w:cs="Arial"/>
          <w:bCs/>
        </w:rPr>
        <w:t>will be admitted for the next level and/or sequence of the program</w:t>
      </w:r>
      <w:r w:rsidR="001870A2" w:rsidRPr="00231910">
        <w:rPr>
          <w:rFonts w:ascii="Arial" w:hAnsi="Arial" w:cs="Arial"/>
          <w:bCs/>
        </w:rPr>
        <w:t xml:space="preserve"> or career academy</w:t>
      </w:r>
      <w:r w:rsidR="00F7234D" w:rsidRPr="00231910">
        <w:rPr>
          <w:rFonts w:ascii="Arial" w:hAnsi="Arial" w:cs="Arial"/>
          <w:bCs/>
        </w:rPr>
        <w:t xml:space="preserve">, upon completing the </w:t>
      </w:r>
      <w:r w:rsidR="001870A2" w:rsidRPr="00231910">
        <w:rPr>
          <w:rFonts w:ascii="Arial" w:hAnsi="Arial" w:cs="Arial"/>
          <w:bCs/>
        </w:rPr>
        <w:t xml:space="preserve">online </w:t>
      </w:r>
      <w:r w:rsidR="00F7234D" w:rsidRPr="00231910">
        <w:rPr>
          <w:rFonts w:ascii="Arial" w:hAnsi="Arial" w:cs="Arial"/>
          <w:bCs/>
        </w:rPr>
        <w:t>application form.</w:t>
      </w:r>
    </w:p>
    <w:p w14:paraId="418198B9" w14:textId="77777777" w:rsidR="00F7234D" w:rsidRPr="00231910" w:rsidRDefault="00F7234D">
      <w:pPr>
        <w:rPr>
          <w:rFonts w:ascii="Arial" w:hAnsi="Arial" w:cs="Arial"/>
          <w:b/>
          <w:color w:val="000080"/>
          <w:sz w:val="16"/>
          <w:szCs w:val="16"/>
        </w:rPr>
      </w:pPr>
    </w:p>
    <w:p w14:paraId="23CCD90F" w14:textId="648EB632" w:rsidR="00F7234D" w:rsidRPr="00231910" w:rsidRDefault="00F7234D">
      <w:pPr>
        <w:rPr>
          <w:rFonts w:ascii="Arial" w:hAnsi="Arial" w:cs="Arial"/>
          <w:bCs/>
        </w:rPr>
      </w:pPr>
      <w:r w:rsidRPr="00231910">
        <w:rPr>
          <w:rFonts w:ascii="Arial" w:hAnsi="Arial" w:cs="Arial"/>
          <w:bCs/>
        </w:rPr>
        <w:t>Siblings applying t</w:t>
      </w:r>
      <w:r w:rsidR="00247816" w:rsidRPr="00231910">
        <w:rPr>
          <w:rFonts w:ascii="Arial" w:hAnsi="Arial" w:cs="Arial"/>
          <w:bCs/>
        </w:rPr>
        <w:t>o attend a</w:t>
      </w:r>
      <w:r w:rsidRPr="00231910">
        <w:rPr>
          <w:rFonts w:ascii="Arial" w:hAnsi="Arial" w:cs="Arial"/>
          <w:bCs/>
        </w:rPr>
        <w:t xml:space="preserve"> </w:t>
      </w:r>
      <w:r w:rsidR="00F065FD" w:rsidRPr="00231910">
        <w:rPr>
          <w:rFonts w:ascii="Arial" w:hAnsi="Arial" w:cs="Arial"/>
          <w:iCs/>
        </w:rPr>
        <w:t>CTE-</w:t>
      </w:r>
      <w:r w:rsidR="00706715" w:rsidRPr="00231910">
        <w:rPr>
          <w:rFonts w:ascii="Arial" w:hAnsi="Arial" w:cs="Arial"/>
          <w:iCs/>
        </w:rPr>
        <w:t>EPO</w:t>
      </w:r>
      <w:r w:rsidR="00F065FD" w:rsidRPr="00231910">
        <w:rPr>
          <w:rFonts w:ascii="Arial" w:hAnsi="Arial" w:cs="Arial"/>
          <w:bCs/>
        </w:rPr>
        <w:t xml:space="preserve"> </w:t>
      </w:r>
      <w:r w:rsidRPr="00231910">
        <w:rPr>
          <w:rFonts w:ascii="Arial" w:hAnsi="Arial" w:cs="Arial"/>
          <w:bCs/>
        </w:rPr>
        <w:t>program</w:t>
      </w:r>
      <w:r w:rsidR="001870A2" w:rsidRPr="00231910">
        <w:rPr>
          <w:rFonts w:ascii="Arial" w:hAnsi="Arial" w:cs="Arial"/>
          <w:bCs/>
        </w:rPr>
        <w:t xml:space="preserve"> or </w:t>
      </w:r>
      <w:r w:rsidR="00706715" w:rsidRPr="00231910">
        <w:rPr>
          <w:rFonts w:ascii="Arial" w:hAnsi="Arial" w:cs="Arial"/>
          <w:bCs/>
        </w:rPr>
        <w:t>C</w:t>
      </w:r>
      <w:r w:rsidR="001870A2" w:rsidRPr="00231910">
        <w:rPr>
          <w:rFonts w:ascii="Arial" w:hAnsi="Arial" w:cs="Arial"/>
          <w:bCs/>
        </w:rPr>
        <w:t xml:space="preserve">areer </w:t>
      </w:r>
      <w:r w:rsidR="00706715" w:rsidRPr="00231910">
        <w:rPr>
          <w:rFonts w:ascii="Arial" w:hAnsi="Arial" w:cs="Arial"/>
          <w:bCs/>
        </w:rPr>
        <w:t>A</w:t>
      </w:r>
      <w:r w:rsidR="001870A2" w:rsidRPr="00231910">
        <w:rPr>
          <w:rFonts w:ascii="Arial" w:hAnsi="Arial" w:cs="Arial"/>
          <w:bCs/>
        </w:rPr>
        <w:t>cademy</w:t>
      </w:r>
      <w:r w:rsidRPr="00231910">
        <w:rPr>
          <w:rFonts w:ascii="Arial" w:hAnsi="Arial" w:cs="Arial"/>
          <w:bCs/>
        </w:rPr>
        <w:t xml:space="preserve"> will receive priority for admission when a brother or sister, residing at the same address, is already attending the host high </w:t>
      </w:r>
      <w:proofErr w:type="gramStart"/>
      <w:r w:rsidRPr="00231910">
        <w:rPr>
          <w:rFonts w:ascii="Arial" w:hAnsi="Arial" w:cs="Arial"/>
          <w:bCs/>
        </w:rPr>
        <w:t>school</w:t>
      </w:r>
      <w:proofErr w:type="gramEnd"/>
      <w:r w:rsidRPr="00231910">
        <w:rPr>
          <w:rFonts w:ascii="Arial" w:hAnsi="Arial" w:cs="Arial"/>
          <w:bCs/>
        </w:rPr>
        <w:t xml:space="preserve"> and will be attending again during the next school year.</w:t>
      </w:r>
    </w:p>
    <w:p w14:paraId="04AFE4DA" w14:textId="77777777" w:rsidR="00EC5C3E" w:rsidRPr="00231910" w:rsidRDefault="00EC5C3E">
      <w:pPr>
        <w:rPr>
          <w:rFonts w:ascii="Arial" w:hAnsi="Arial" w:cs="Arial"/>
          <w:bCs/>
        </w:rPr>
      </w:pPr>
    </w:p>
    <w:p w14:paraId="6AEB2ED9" w14:textId="0635B833" w:rsidR="00F92C7A" w:rsidRPr="00231910" w:rsidRDefault="00F92C7A" w:rsidP="00B6056C">
      <w:pPr>
        <w:pStyle w:val="BodyText2"/>
        <w:numPr>
          <w:ilvl w:val="0"/>
          <w:numId w:val="8"/>
        </w:numPr>
        <w:tabs>
          <w:tab w:val="clear" w:pos="432"/>
          <w:tab w:val="left" w:pos="450"/>
        </w:tabs>
        <w:spacing w:after="120"/>
        <w:ind w:left="450" w:hanging="450"/>
      </w:pPr>
      <w:r w:rsidRPr="00231910">
        <w:t>Can students atten</w:t>
      </w:r>
      <w:r w:rsidR="008154DF" w:rsidRPr="00231910">
        <w:t>d a Career Academy</w:t>
      </w:r>
      <w:r w:rsidRPr="00231910">
        <w:t xml:space="preserve"> as a part-time student?</w:t>
      </w:r>
    </w:p>
    <w:p w14:paraId="5B7128C0" w14:textId="2D910D34" w:rsidR="00582360" w:rsidRPr="00231910" w:rsidRDefault="008B28E5" w:rsidP="00582360">
      <w:pPr>
        <w:pStyle w:val="BodyText2"/>
        <w:rPr>
          <w:b w:val="0"/>
          <w:bCs/>
          <w:color w:val="auto"/>
        </w:rPr>
      </w:pPr>
      <w:r w:rsidRPr="00231910">
        <w:rPr>
          <w:b w:val="0"/>
          <w:bCs/>
          <w:color w:val="auto"/>
        </w:rPr>
        <w:t>No.  C</w:t>
      </w:r>
      <w:r w:rsidR="00F92C7A" w:rsidRPr="00231910">
        <w:rPr>
          <w:b w:val="0"/>
          <w:bCs/>
          <w:color w:val="auto"/>
        </w:rPr>
        <w:t xml:space="preserve">areer </w:t>
      </w:r>
      <w:r w:rsidR="00706715" w:rsidRPr="00231910">
        <w:rPr>
          <w:b w:val="0"/>
          <w:bCs/>
          <w:color w:val="auto"/>
        </w:rPr>
        <w:t>A</w:t>
      </w:r>
      <w:r w:rsidR="00F92C7A" w:rsidRPr="00231910">
        <w:rPr>
          <w:b w:val="0"/>
          <w:bCs/>
          <w:color w:val="auto"/>
        </w:rPr>
        <w:t>cademies require enrollment in multiple class pe</w:t>
      </w:r>
      <w:r w:rsidR="007C2923" w:rsidRPr="00231910">
        <w:rPr>
          <w:b w:val="0"/>
          <w:bCs/>
          <w:color w:val="auto"/>
        </w:rPr>
        <w:t xml:space="preserve">riods throughout the school day. </w:t>
      </w:r>
      <w:r w:rsidR="00F92C7A" w:rsidRPr="00231910">
        <w:rPr>
          <w:b w:val="0"/>
          <w:bCs/>
          <w:color w:val="auto"/>
        </w:rPr>
        <w:t xml:space="preserve"> </w:t>
      </w:r>
      <w:r w:rsidR="007C2923" w:rsidRPr="00231910">
        <w:rPr>
          <w:b w:val="0"/>
          <w:bCs/>
          <w:color w:val="auto"/>
        </w:rPr>
        <w:t>Therefore,</w:t>
      </w:r>
      <w:r w:rsidRPr="00231910">
        <w:rPr>
          <w:b w:val="0"/>
          <w:bCs/>
          <w:color w:val="auto"/>
        </w:rPr>
        <w:t xml:space="preserve"> </w:t>
      </w:r>
      <w:r w:rsidR="00F92C7A" w:rsidRPr="00231910">
        <w:rPr>
          <w:b w:val="0"/>
          <w:bCs/>
          <w:color w:val="auto"/>
        </w:rPr>
        <w:t xml:space="preserve">students may only </w:t>
      </w:r>
      <w:r w:rsidRPr="00231910">
        <w:rPr>
          <w:b w:val="0"/>
          <w:bCs/>
          <w:color w:val="auto"/>
        </w:rPr>
        <w:t>participate in</w:t>
      </w:r>
      <w:r w:rsidR="00F92C7A" w:rsidRPr="00231910">
        <w:rPr>
          <w:b w:val="0"/>
          <w:bCs/>
          <w:color w:val="auto"/>
        </w:rPr>
        <w:t xml:space="preserve"> a </w:t>
      </w:r>
      <w:r w:rsidR="00F065FD" w:rsidRPr="00231910">
        <w:rPr>
          <w:b w:val="0"/>
          <w:iCs/>
          <w:color w:val="auto"/>
        </w:rPr>
        <w:t>CTE-</w:t>
      </w:r>
      <w:r w:rsidR="00706715" w:rsidRPr="00231910">
        <w:rPr>
          <w:b w:val="0"/>
          <w:iCs/>
          <w:color w:val="auto"/>
        </w:rPr>
        <w:t>EPO</w:t>
      </w:r>
      <w:r w:rsidR="00F065FD" w:rsidRPr="00231910">
        <w:rPr>
          <w:b w:val="0"/>
          <w:bCs/>
          <w:color w:val="auto"/>
        </w:rPr>
        <w:t xml:space="preserve"> </w:t>
      </w:r>
      <w:r w:rsidR="00706715" w:rsidRPr="00231910">
        <w:rPr>
          <w:b w:val="0"/>
          <w:bCs/>
          <w:color w:val="auto"/>
        </w:rPr>
        <w:t>C</w:t>
      </w:r>
      <w:r w:rsidR="00F92C7A" w:rsidRPr="00231910">
        <w:rPr>
          <w:b w:val="0"/>
          <w:bCs/>
          <w:color w:val="auto"/>
        </w:rPr>
        <w:t xml:space="preserve">areer </w:t>
      </w:r>
      <w:r w:rsidR="00706715" w:rsidRPr="00231910">
        <w:rPr>
          <w:b w:val="0"/>
          <w:bCs/>
          <w:color w:val="auto"/>
        </w:rPr>
        <w:t>A</w:t>
      </w:r>
      <w:r w:rsidR="00F92C7A" w:rsidRPr="00231910">
        <w:rPr>
          <w:b w:val="0"/>
          <w:bCs/>
          <w:color w:val="auto"/>
        </w:rPr>
        <w:t xml:space="preserve">cademy as a full-time student. </w:t>
      </w:r>
      <w:r w:rsidR="00EC5C3E" w:rsidRPr="00231910">
        <w:rPr>
          <w:b w:val="0"/>
          <w:bCs/>
          <w:color w:val="auto"/>
        </w:rPr>
        <w:t xml:space="preserve"> To maintain their status as a </w:t>
      </w:r>
      <w:r w:rsidR="00F065FD" w:rsidRPr="00231910">
        <w:rPr>
          <w:b w:val="0"/>
          <w:iCs/>
          <w:color w:val="auto"/>
        </w:rPr>
        <w:t>CTE-</w:t>
      </w:r>
      <w:r w:rsidR="00706715" w:rsidRPr="00231910">
        <w:rPr>
          <w:b w:val="0"/>
          <w:iCs/>
          <w:color w:val="auto"/>
        </w:rPr>
        <w:t>EPO</w:t>
      </w:r>
      <w:r w:rsidR="00F065FD" w:rsidRPr="00231910">
        <w:rPr>
          <w:b w:val="0"/>
          <w:bCs/>
          <w:color w:val="auto"/>
        </w:rPr>
        <w:t xml:space="preserve"> </w:t>
      </w:r>
      <w:r w:rsidR="00EC5C3E" w:rsidRPr="00231910">
        <w:rPr>
          <w:b w:val="0"/>
          <w:bCs/>
          <w:color w:val="auto"/>
        </w:rPr>
        <w:t xml:space="preserve">student in a </w:t>
      </w:r>
      <w:r w:rsidR="00706715" w:rsidRPr="00231910">
        <w:rPr>
          <w:b w:val="0"/>
          <w:bCs/>
          <w:color w:val="auto"/>
        </w:rPr>
        <w:t>C</w:t>
      </w:r>
      <w:r w:rsidR="00EC5C3E" w:rsidRPr="00231910">
        <w:rPr>
          <w:b w:val="0"/>
          <w:bCs/>
          <w:color w:val="auto"/>
        </w:rPr>
        <w:t xml:space="preserve">areer </w:t>
      </w:r>
      <w:r w:rsidR="00706715" w:rsidRPr="00231910">
        <w:rPr>
          <w:b w:val="0"/>
          <w:bCs/>
          <w:color w:val="auto"/>
        </w:rPr>
        <w:t>A</w:t>
      </w:r>
      <w:r w:rsidR="00EC5C3E" w:rsidRPr="00231910">
        <w:rPr>
          <w:b w:val="0"/>
          <w:bCs/>
          <w:color w:val="auto"/>
        </w:rPr>
        <w:t xml:space="preserve">cademy, the student must maintain enrollment in </w:t>
      </w:r>
      <w:r w:rsidR="00EC5C3E" w:rsidRPr="00231910">
        <w:rPr>
          <w:b w:val="0"/>
          <w:bCs/>
          <w:color w:val="auto"/>
          <w:u w:val="single"/>
        </w:rPr>
        <w:t>all</w:t>
      </w:r>
      <w:r w:rsidR="00EC5C3E" w:rsidRPr="00231910">
        <w:rPr>
          <w:b w:val="0"/>
          <w:bCs/>
          <w:color w:val="auto"/>
        </w:rPr>
        <w:t xml:space="preserve"> the </w:t>
      </w:r>
      <w:r w:rsidR="00706715" w:rsidRPr="00231910">
        <w:rPr>
          <w:b w:val="0"/>
          <w:bCs/>
          <w:color w:val="auto"/>
        </w:rPr>
        <w:t>a</w:t>
      </w:r>
      <w:r w:rsidR="00EC5C3E" w:rsidRPr="00231910">
        <w:rPr>
          <w:b w:val="0"/>
          <w:bCs/>
          <w:color w:val="auto"/>
        </w:rPr>
        <w:t>cademy’s cohort classes each year.</w:t>
      </w:r>
    </w:p>
    <w:p w14:paraId="1F353993" w14:textId="77777777" w:rsidR="00F445D8" w:rsidRPr="00231910" w:rsidRDefault="00F92C7A" w:rsidP="005E6074">
      <w:pPr>
        <w:pStyle w:val="BodyText2"/>
        <w:rPr>
          <w:b w:val="0"/>
          <w:bCs/>
          <w:color w:val="auto"/>
          <w:sz w:val="20"/>
        </w:rPr>
      </w:pPr>
      <w:r w:rsidRPr="00231910">
        <w:rPr>
          <w:b w:val="0"/>
          <w:bCs/>
          <w:color w:val="auto"/>
        </w:rPr>
        <w:t xml:space="preserve"> </w:t>
      </w:r>
    </w:p>
    <w:p w14:paraId="0196D174" w14:textId="77777777" w:rsidR="002B3040" w:rsidRPr="00231910" w:rsidRDefault="002B3040">
      <w:pPr>
        <w:rPr>
          <w:rFonts w:ascii="Arial" w:hAnsi="Arial" w:cs="Arial"/>
          <w:b/>
          <w:color w:val="000080"/>
        </w:rPr>
      </w:pPr>
      <w:r w:rsidRPr="00231910">
        <w:br w:type="page"/>
      </w:r>
    </w:p>
    <w:p w14:paraId="46252A37" w14:textId="77777777" w:rsidR="00B6056C" w:rsidRPr="00231910" w:rsidRDefault="00B6056C" w:rsidP="00B6056C">
      <w:pPr>
        <w:rPr>
          <w:rFonts w:ascii="Arial" w:hAnsi="Arial" w:cs="Arial"/>
          <w:bCs/>
        </w:rPr>
      </w:pPr>
    </w:p>
    <w:p w14:paraId="2C0CE605" w14:textId="77777777" w:rsidR="00401399" w:rsidRPr="00231910" w:rsidRDefault="00401399" w:rsidP="00401399">
      <w:pPr>
        <w:pStyle w:val="BodyText2"/>
        <w:numPr>
          <w:ilvl w:val="0"/>
          <w:numId w:val="8"/>
        </w:numPr>
        <w:tabs>
          <w:tab w:val="clear" w:pos="432"/>
          <w:tab w:val="left" w:pos="450"/>
        </w:tabs>
        <w:spacing w:after="120"/>
        <w:ind w:left="450" w:hanging="450"/>
      </w:pPr>
      <w:r w:rsidRPr="00231910">
        <w:t>Once a student starts a course within a CTE-EPO program, can he/she withdraw from the course?</w:t>
      </w:r>
    </w:p>
    <w:p w14:paraId="05E1124E" w14:textId="6D7C8F88" w:rsidR="00401399" w:rsidRPr="00231910" w:rsidRDefault="00401399" w:rsidP="00401399">
      <w:pPr>
        <w:pStyle w:val="BodyText2"/>
        <w:rPr>
          <w:i/>
          <w:color w:val="000000" w:themeColor="text1"/>
        </w:rPr>
      </w:pPr>
      <w:r w:rsidRPr="00231910">
        <w:rPr>
          <w:b w:val="0"/>
          <w:color w:val="000000" w:themeColor="text1"/>
        </w:rPr>
        <w:t xml:space="preserve">Once a student enrolls in a </w:t>
      </w:r>
      <w:r w:rsidRPr="00231910">
        <w:rPr>
          <w:b w:val="0"/>
          <w:iCs/>
          <w:color w:val="auto"/>
        </w:rPr>
        <w:t>CTE-EPO</w:t>
      </w:r>
      <w:r w:rsidRPr="00231910">
        <w:rPr>
          <w:b w:val="0"/>
          <w:color w:val="000000" w:themeColor="text1"/>
        </w:rPr>
        <w:t xml:space="preserve"> or Career Academy, it is considered </w:t>
      </w:r>
      <w:proofErr w:type="gramStart"/>
      <w:r w:rsidRPr="00231910">
        <w:rPr>
          <w:b w:val="0"/>
          <w:color w:val="000000" w:themeColor="text1"/>
        </w:rPr>
        <w:t>final</w:t>
      </w:r>
      <w:proofErr w:type="gramEnd"/>
      <w:r w:rsidRPr="00231910">
        <w:rPr>
          <w:b w:val="0"/>
          <w:color w:val="000000" w:themeColor="text1"/>
        </w:rPr>
        <w:t xml:space="preserve"> for the remainder of the school year. </w:t>
      </w:r>
      <w:r w:rsidRPr="00231910">
        <w:rPr>
          <w:b w:val="0"/>
          <w:bCs/>
          <w:color w:val="000000" w:themeColor="text1"/>
        </w:rPr>
        <w:t>To maint</w:t>
      </w:r>
      <w:r w:rsidRPr="00231910">
        <w:rPr>
          <w:b w:val="0"/>
          <w:bCs/>
          <w:color w:val="auto"/>
        </w:rPr>
        <w:t xml:space="preserve">ain status as a </w:t>
      </w:r>
      <w:r w:rsidRPr="00231910">
        <w:rPr>
          <w:b w:val="0"/>
          <w:iCs/>
          <w:color w:val="auto"/>
        </w:rPr>
        <w:t>CTE-EPO</w:t>
      </w:r>
      <w:r w:rsidRPr="00231910">
        <w:rPr>
          <w:b w:val="0"/>
          <w:bCs/>
          <w:color w:val="auto"/>
        </w:rPr>
        <w:t xml:space="preserve"> student in a Career Academy, the student must maintain enrollment in </w:t>
      </w:r>
      <w:r w:rsidR="007C3FCF" w:rsidRPr="00231910">
        <w:rPr>
          <w:b w:val="0"/>
          <w:bCs/>
          <w:color w:val="auto"/>
          <w:u w:val="single"/>
        </w:rPr>
        <w:t>all</w:t>
      </w:r>
      <w:r w:rsidRPr="00231910">
        <w:rPr>
          <w:b w:val="0"/>
          <w:bCs/>
          <w:color w:val="auto"/>
        </w:rPr>
        <w:t xml:space="preserve"> the academy’s cohort classes each year.  </w:t>
      </w:r>
      <w:r w:rsidRPr="00231910">
        <w:rPr>
          <w:b w:val="0"/>
          <w:color w:val="000000" w:themeColor="text1"/>
        </w:rPr>
        <w:t xml:space="preserve">However, a parent can submit a request to exit a </w:t>
      </w:r>
      <w:r w:rsidRPr="00231910">
        <w:rPr>
          <w:b w:val="0"/>
          <w:iCs/>
          <w:color w:val="auto"/>
        </w:rPr>
        <w:t>CTE-EPO</w:t>
      </w:r>
      <w:r w:rsidRPr="00231910">
        <w:rPr>
          <w:b w:val="0"/>
          <w:color w:val="auto"/>
        </w:rPr>
        <w:t xml:space="preserve"> </w:t>
      </w:r>
      <w:r w:rsidRPr="00231910">
        <w:rPr>
          <w:b w:val="0"/>
          <w:color w:val="000000" w:themeColor="text1"/>
        </w:rPr>
        <w:t xml:space="preserve">program or Career Academy to the principal of the high school. Removal of the student from the program/course will most likely occur </w:t>
      </w:r>
      <w:proofErr w:type="gramStart"/>
      <w:r w:rsidRPr="00231910">
        <w:rPr>
          <w:b w:val="0"/>
          <w:color w:val="000000" w:themeColor="text1"/>
        </w:rPr>
        <w:t>at</w:t>
      </w:r>
      <w:proofErr w:type="gramEnd"/>
      <w:r w:rsidRPr="00231910">
        <w:rPr>
          <w:b w:val="0"/>
          <w:color w:val="000000" w:themeColor="text1"/>
        </w:rPr>
        <w:t xml:space="preserve"> the semester break.  A student must return to his/her zoned school of attendance at the end of the semester</w:t>
      </w:r>
      <w:r w:rsidRPr="00231910">
        <w:rPr>
          <w:color w:val="000000" w:themeColor="text1"/>
        </w:rPr>
        <w:t>.</w:t>
      </w:r>
      <w:r w:rsidRPr="00231910">
        <w:rPr>
          <w:i/>
          <w:color w:val="000000" w:themeColor="text1"/>
        </w:rPr>
        <w:t xml:space="preserve">  </w:t>
      </w:r>
    </w:p>
    <w:p w14:paraId="47D7D4F1" w14:textId="77777777" w:rsidR="00401399" w:rsidRPr="00231910" w:rsidRDefault="00401399" w:rsidP="00401399">
      <w:pPr>
        <w:pStyle w:val="BodyText2"/>
        <w:rPr>
          <w:b w:val="0"/>
          <w:bCs/>
          <w:color w:val="auto"/>
        </w:rPr>
      </w:pPr>
    </w:p>
    <w:p w14:paraId="405D71FF" w14:textId="77777777" w:rsidR="00401399" w:rsidRPr="00231910" w:rsidRDefault="00401399" w:rsidP="00401399">
      <w:pPr>
        <w:pStyle w:val="BodyText2"/>
        <w:numPr>
          <w:ilvl w:val="0"/>
          <w:numId w:val="8"/>
        </w:numPr>
        <w:tabs>
          <w:tab w:val="clear" w:pos="432"/>
          <w:tab w:val="left" w:pos="450"/>
        </w:tabs>
        <w:spacing w:after="120"/>
        <w:ind w:left="450" w:hanging="450"/>
      </w:pPr>
      <w:r w:rsidRPr="00231910">
        <w:t>If a student is going to be a senior, is it too late to enroll in the CTE-EPO program?</w:t>
      </w:r>
    </w:p>
    <w:p w14:paraId="5BEB13BC" w14:textId="7D242118" w:rsidR="00401399" w:rsidRPr="00231910" w:rsidRDefault="00401399" w:rsidP="00401399">
      <w:pPr>
        <w:pStyle w:val="BodyTextIndent"/>
        <w:ind w:left="0"/>
        <w:rPr>
          <w:rFonts w:ascii="Arial" w:hAnsi="Arial" w:cs="Arial"/>
          <w:i w:val="0"/>
        </w:rPr>
      </w:pPr>
      <w:r w:rsidRPr="00231910">
        <w:rPr>
          <w:rFonts w:ascii="Arial" w:hAnsi="Arial" w:cs="Arial"/>
          <w:i w:val="0"/>
        </w:rPr>
        <w:t>It is not too late for seniors to take advantage of their options by enrolling in CTE courses provided the student meets all requirements and application dates and will also be able to fulfill all their required academic courses</w:t>
      </w:r>
      <w:r w:rsidR="00740A3F" w:rsidRPr="00231910">
        <w:rPr>
          <w:rFonts w:ascii="Arial" w:hAnsi="Arial" w:cs="Arial"/>
          <w:i w:val="0"/>
        </w:rPr>
        <w:t xml:space="preserve">, and if there is a </w:t>
      </w:r>
      <w:r w:rsidR="000D3166" w:rsidRPr="00231910">
        <w:rPr>
          <w:rFonts w:ascii="Arial" w:hAnsi="Arial" w:cs="Arial"/>
          <w:i w:val="0"/>
        </w:rPr>
        <w:t>seat available</w:t>
      </w:r>
      <w:r w:rsidRPr="00231910">
        <w:rPr>
          <w:rFonts w:ascii="Arial" w:hAnsi="Arial" w:cs="Arial"/>
          <w:i w:val="0"/>
        </w:rPr>
        <w:t>. While a student enrolling in this program in his/her last year of high school may not have enough time to complete the sequential program, it can provide the student with an opportunity to explore a career field prior to graduation.</w:t>
      </w:r>
      <w:r w:rsidR="000D3166" w:rsidRPr="00231910">
        <w:rPr>
          <w:rFonts w:ascii="Arial" w:hAnsi="Arial" w:cs="Arial"/>
          <w:i w:val="0"/>
        </w:rPr>
        <w:t xml:space="preserve">  Please contact the EPO office to inquire before applying</w:t>
      </w:r>
      <w:r w:rsidR="00DC52EA" w:rsidRPr="00231910">
        <w:rPr>
          <w:rFonts w:ascii="Arial" w:hAnsi="Arial" w:cs="Arial"/>
          <w:i w:val="0"/>
        </w:rPr>
        <w:t xml:space="preserve"> at</w:t>
      </w:r>
      <w:r w:rsidR="000D3166" w:rsidRPr="00231910">
        <w:rPr>
          <w:rFonts w:ascii="Arial" w:hAnsi="Arial" w:cs="Arial"/>
          <w:i w:val="0"/>
        </w:rPr>
        <w:t xml:space="preserve"> </w:t>
      </w:r>
      <w:r w:rsidR="00DC52EA" w:rsidRPr="00231910">
        <w:rPr>
          <w:rFonts w:ascii="Arial" w:hAnsi="Arial" w:cs="Arial"/>
          <w:i w:val="0"/>
        </w:rPr>
        <w:t>321-633-1000, extension 11395.</w:t>
      </w:r>
    </w:p>
    <w:p w14:paraId="51463B2C" w14:textId="77777777" w:rsidR="00401399" w:rsidRPr="00231910" w:rsidRDefault="00401399" w:rsidP="00401399">
      <w:pPr>
        <w:pStyle w:val="BodyTextIndent"/>
        <w:ind w:left="0"/>
        <w:rPr>
          <w:rFonts w:ascii="Arial" w:hAnsi="Arial" w:cs="Arial"/>
          <w:i w:val="0"/>
        </w:rPr>
      </w:pPr>
    </w:p>
    <w:p w14:paraId="4EA7D556" w14:textId="2B18D7F8" w:rsidR="006955D8" w:rsidRPr="00231910" w:rsidRDefault="006955D8" w:rsidP="006955D8">
      <w:pPr>
        <w:pStyle w:val="BodyText2"/>
        <w:numPr>
          <w:ilvl w:val="0"/>
          <w:numId w:val="8"/>
        </w:numPr>
        <w:tabs>
          <w:tab w:val="clear" w:pos="432"/>
          <w:tab w:val="left" w:pos="450"/>
        </w:tabs>
        <w:spacing w:after="120"/>
        <w:ind w:left="450" w:hanging="450"/>
      </w:pPr>
      <w:r w:rsidRPr="00231910">
        <w:t xml:space="preserve">Who can I contact if I have additional questions about </w:t>
      </w:r>
      <w:r w:rsidR="00D345B6" w:rsidRPr="00231910">
        <w:t>CTE-</w:t>
      </w:r>
      <w:r w:rsidR="00C47814" w:rsidRPr="00231910">
        <w:t>EPO</w:t>
      </w:r>
      <w:r w:rsidRPr="00231910">
        <w:t>?</w:t>
      </w:r>
    </w:p>
    <w:p w14:paraId="17B02F05" w14:textId="08840799" w:rsidR="006955D8" w:rsidRDefault="006955D8" w:rsidP="006955D8">
      <w:pPr>
        <w:pStyle w:val="BodyTextIndent"/>
        <w:ind w:left="0"/>
        <w:rPr>
          <w:rFonts w:ascii="Arial" w:hAnsi="Arial" w:cs="Arial"/>
          <w:i w:val="0"/>
        </w:rPr>
      </w:pPr>
      <w:r w:rsidRPr="00231910">
        <w:rPr>
          <w:rFonts w:ascii="Arial" w:hAnsi="Arial" w:cs="Arial"/>
          <w:i w:val="0"/>
          <w:u w:val="single"/>
        </w:rPr>
        <w:t>Each school</w:t>
      </w:r>
      <w:r w:rsidRPr="00231910">
        <w:rPr>
          <w:rFonts w:ascii="Arial" w:hAnsi="Arial" w:cs="Arial"/>
          <w:i w:val="0"/>
        </w:rPr>
        <w:t xml:space="preserve"> has </w:t>
      </w:r>
      <w:r w:rsidR="00C15A5B" w:rsidRPr="00231910">
        <w:rPr>
          <w:rFonts w:ascii="Arial" w:hAnsi="Arial" w:cs="Arial"/>
          <w:i w:val="0"/>
        </w:rPr>
        <w:t xml:space="preserve">a </w:t>
      </w:r>
      <w:r w:rsidRPr="00231910">
        <w:rPr>
          <w:rFonts w:ascii="Arial" w:hAnsi="Arial" w:cs="Arial"/>
          <w:i w:val="0"/>
        </w:rPr>
        <w:t xml:space="preserve">designated </w:t>
      </w:r>
      <w:r w:rsidR="00D345B6" w:rsidRPr="00231910">
        <w:rPr>
          <w:rFonts w:ascii="Arial" w:hAnsi="Arial" w:cs="Arial"/>
          <w:i w:val="0"/>
        </w:rPr>
        <w:t>CTE-</w:t>
      </w:r>
      <w:r w:rsidR="00C47814" w:rsidRPr="00231910">
        <w:rPr>
          <w:rFonts w:ascii="Arial" w:hAnsi="Arial" w:cs="Arial"/>
          <w:i w:val="0"/>
        </w:rPr>
        <w:t>EPO</w:t>
      </w:r>
      <w:r w:rsidRPr="00231910">
        <w:rPr>
          <w:rFonts w:ascii="Arial" w:hAnsi="Arial" w:cs="Arial"/>
          <w:i w:val="0"/>
        </w:rPr>
        <w:t xml:space="preserve"> contact person who will be happy to answer any additional questions</w:t>
      </w:r>
      <w:r w:rsidR="00C15A5B" w:rsidRPr="00231910">
        <w:rPr>
          <w:rFonts w:ascii="Arial" w:hAnsi="Arial" w:cs="Arial"/>
          <w:i w:val="0"/>
        </w:rPr>
        <w:t xml:space="preserve"> or c</w:t>
      </w:r>
      <w:r w:rsidRPr="00231910">
        <w:rPr>
          <w:rFonts w:ascii="Arial" w:hAnsi="Arial" w:cs="Arial"/>
          <w:i w:val="0"/>
        </w:rPr>
        <w:t>ontact the Brevard Public Schools Office of Career &amp; Technical Education at 321-633-1000</w:t>
      </w:r>
      <w:r w:rsidR="003B148D" w:rsidRPr="00231910">
        <w:rPr>
          <w:rFonts w:ascii="Arial" w:hAnsi="Arial" w:cs="Arial"/>
          <w:i w:val="0"/>
        </w:rPr>
        <w:t>, e</w:t>
      </w:r>
      <w:r w:rsidRPr="00231910">
        <w:rPr>
          <w:rFonts w:ascii="Arial" w:hAnsi="Arial" w:cs="Arial"/>
          <w:i w:val="0"/>
        </w:rPr>
        <w:t xml:space="preserve">xtension </w:t>
      </w:r>
      <w:r w:rsidR="00A91A49" w:rsidRPr="00231910">
        <w:rPr>
          <w:rFonts w:ascii="Arial" w:hAnsi="Arial" w:cs="Arial"/>
          <w:i w:val="0"/>
        </w:rPr>
        <w:t>11</w:t>
      </w:r>
      <w:r w:rsidRPr="00231910">
        <w:rPr>
          <w:rFonts w:ascii="Arial" w:hAnsi="Arial" w:cs="Arial"/>
          <w:i w:val="0"/>
        </w:rPr>
        <w:t>380.</w:t>
      </w:r>
      <w:r w:rsidR="00F263BE" w:rsidRPr="00231910">
        <w:rPr>
          <w:rFonts w:ascii="Arial" w:hAnsi="Arial" w:cs="Arial"/>
          <w:i w:val="0"/>
        </w:rPr>
        <w:t xml:space="preserve">  Application questions can be directed to the </w:t>
      </w:r>
      <w:r w:rsidR="008154DF" w:rsidRPr="00231910">
        <w:rPr>
          <w:rFonts w:ascii="Arial" w:hAnsi="Arial" w:cs="Arial"/>
        </w:rPr>
        <w:t xml:space="preserve">Elementary Curriculum and Instruction </w:t>
      </w:r>
      <w:r w:rsidR="0034535F" w:rsidRPr="00231910">
        <w:rPr>
          <w:rFonts w:ascii="Arial" w:hAnsi="Arial" w:cs="Arial"/>
        </w:rPr>
        <w:t xml:space="preserve">website for EPO application information: </w:t>
      </w:r>
      <w:hyperlink r:id="rId12" w:history="1">
        <w:r w:rsidR="002726CD" w:rsidRPr="00231910">
          <w:rPr>
            <w:rStyle w:val="Hyperlink"/>
            <w:rFonts w:ascii="Arial" w:hAnsi="Arial" w:cs="Arial"/>
          </w:rPr>
          <w:t>Open Enrollment-Parental Choice</w:t>
        </w:r>
      </w:hyperlink>
      <w:r w:rsidR="00E12C29" w:rsidRPr="00231910">
        <w:rPr>
          <w:rFonts w:ascii="Arial" w:hAnsi="Arial" w:cs="Arial"/>
        </w:rPr>
        <w:t xml:space="preserve"> </w:t>
      </w:r>
      <w:r w:rsidR="00E83362" w:rsidRPr="00231910">
        <w:rPr>
          <w:rFonts w:ascii="Arial" w:hAnsi="Arial" w:cs="Arial"/>
        </w:rPr>
        <w:t>o</w:t>
      </w:r>
      <w:r w:rsidR="000D7B69" w:rsidRPr="00231910">
        <w:rPr>
          <w:rFonts w:ascii="Arial" w:hAnsi="Arial" w:cs="Arial"/>
          <w:i w:val="0"/>
        </w:rPr>
        <w:t xml:space="preserve">r </w:t>
      </w:r>
      <w:r w:rsidR="00DE7A70" w:rsidRPr="00231910">
        <w:rPr>
          <w:rFonts w:ascii="Arial" w:hAnsi="Arial" w:cs="Arial"/>
          <w:i w:val="0"/>
        </w:rPr>
        <w:t>(321) 633-1000 ext.</w:t>
      </w:r>
      <w:r w:rsidR="00A91A49" w:rsidRPr="00231910">
        <w:rPr>
          <w:rFonts w:ascii="Arial" w:hAnsi="Arial" w:cs="Arial"/>
          <w:i w:val="0"/>
        </w:rPr>
        <w:t>11</w:t>
      </w:r>
      <w:r w:rsidR="00DE7A70" w:rsidRPr="00231910">
        <w:rPr>
          <w:rFonts w:ascii="Arial" w:hAnsi="Arial" w:cs="Arial"/>
          <w:i w:val="0"/>
        </w:rPr>
        <w:t>395</w:t>
      </w:r>
      <w:r w:rsidR="001F3B66" w:rsidRPr="00231910">
        <w:rPr>
          <w:rFonts w:ascii="Arial" w:hAnsi="Arial" w:cs="Arial"/>
          <w:i w:val="0"/>
        </w:rPr>
        <w:t>.</w:t>
      </w:r>
      <w:r w:rsidR="00DE7A70">
        <w:rPr>
          <w:rFonts w:ascii="Arial" w:hAnsi="Arial" w:cs="Arial"/>
          <w:i w:val="0"/>
        </w:rPr>
        <w:t xml:space="preserve"> </w:t>
      </w:r>
    </w:p>
    <w:sectPr w:rsidR="006955D8" w:rsidSect="00CF3D91">
      <w:footerReference w:type="even" r:id="rId13"/>
      <w:footerReference w:type="default" r:id="rId14"/>
      <w:pgSz w:w="12240" w:h="15840" w:code="1"/>
      <w:pgMar w:top="720" w:right="720" w:bottom="144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EC21" w14:textId="77777777" w:rsidR="00082981" w:rsidRDefault="00082981">
      <w:r>
        <w:separator/>
      </w:r>
    </w:p>
  </w:endnote>
  <w:endnote w:type="continuationSeparator" w:id="0">
    <w:p w14:paraId="3A723A00" w14:textId="77777777" w:rsidR="00082981" w:rsidRDefault="0008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4C01" w14:textId="77777777" w:rsidR="00D32650" w:rsidRDefault="008D48FD">
    <w:pPr>
      <w:pStyle w:val="Footer"/>
      <w:framePr w:wrap="around" w:vAnchor="text" w:hAnchor="margin" w:xAlign="center" w:y="1"/>
      <w:rPr>
        <w:rStyle w:val="PageNumber"/>
      </w:rPr>
    </w:pPr>
    <w:r>
      <w:rPr>
        <w:rStyle w:val="PageNumber"/>
      </w:rPr>
      <w:fldChar w:fldCharType="begin"/>
    </w:r>
    <w:r w:rsidR="00D32650">
      <w:rPr>
        <w:rStyle w:val="PageNumber"/>
      </w:rPr>
      <w:instrText xml:space="preserve">PAGE  </w:instrText>
    </w:r>
    <w:r>
      <w:rPr>
        <w:rStyle w:val="PageNumber"/>
      </w:rPr>
      <w:fldChar w:fldCharType="end"/>
    </w:r>
  </w:p>
  <w:p w14:paraId="035EA679" w14:textId="77777777" w:rsidR="00D32650" w:rsidRDefault="00D3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40B9" w14:textId="028F6C9B" w:rsidR="00D32650" w:rsidRDefault="00BF01FB" w:rsidP="005743AE">
    <w:pPr>
      <w:tabs>
        <w:tab w:val="center" w:pos="5040"/>
        <w:tab w:val="right" w:pos="10080"/>
      </w:tabs>
      <w:rPr>
        <w:sz w:val="20"/>
        <w:szCs w:val="20"/>
      </w:rPr>
    </w:pPr>
    <w:r>
      <w:rPr>
        <w:sz w:val="20"/>
        <w:szCs w:val="20"/>
      </w:rPr>
      <w:t>Career &amp; Technical Education</w:t>
    </w:r>
    <w:r w:rsidR="005743AE" w:rsidRPr="005743AE">
      <w:rPr>
        <w:sz w:val="20"/>
        <w:szCs w:val="20"/>
      </w:rPr>
      <w:tab/>
    </w:r>
    <w:r w:rsidR="008D48FD" w:rsidRPr="005743AE">
      <w:rPr>
        <w:rStyle w:val="PageNumber"/>
        <w:sz w:val="20"/>
        <w:szCs w:val="20"/>
      </w:rPr>
      <w:fldChar w:fldCharType="begin"/>
    </w:r>
    <w:r w:rsidR="005743AE" w:rsidRPr="005743AE">
      <w:rPr>
        <w:rStyle w:val="PageNumber"/>
        <w:sz w:val="20"/>
        <w:szCs w:val="20"/>
      </w:rPr>
      <w:instrText xml:space="preserve"> PAGE </w:instrText>
    </w:r>
    <w:r w:rsidR="008D48FD" w:rsidRPr="005743AE">
      <w:rPr>
        <w:rStyle w:val="PageNumber"/>
        <w:sz w:val="20"/>
        <w:szCs w:val="20"/>
      </w:rPr>
      <w:fldChar w:fldCharType="separate"/>
    </w:r>
    <w:r w:rsidR="00C61E8F">
      <w:rPr>
        <w:rStyle w:val="PageNumber"/>
        <w:noProof/>
        <w:sz w:val="20"/>
        <w:szCs w:val="20"/>
      </w:rPr>
      <w:t>1</w:t>
    </w:r>
    <w:r w:rsidR="008D48FD" w:rsidRPr="005743AE">
      <w:rPr>
        <w:rStyle w:val="PageNumber"/>
        <w:sz w:val="20"/>
        <w:szCs w:val="20"/>
      </w:rPr>
      <w:fldChar w:fldCharType="end"/>
    </w:r>
    <w:r w:rsidR="005743AE" w:rsidRPr="005743AE">
      <w:rPr>
        <w:rStyle w:val="PageNumber"/>
        <w:sz w:val="20"/>
        <w:szCs w:val="20"/>
      </w:rPr>
      <w:tab/>
    </w:r>
    <w:r w:rsidR="00C34034">
      <w:rPr>
        <w:rStyle w:val="PageNumber"/>
        <w:sz w:val="20"/>
        <w:szCs w:val="20"/>
      </w:rPr>
      <w:t xml:space="preserve">Revised </w:t>
    </w:r>
    <w:r w:rsidR="00B03A21">
      <w:rPr>
        <w:rStyle w:val="PageNumber"/>
        <w:sz w:val="20"/>
        <w:szCs w:val="20"/>
      </w:rPr>
      <w:fldChar w:fldCharType="begin"/>
    </w:r>
    <w:r w:rsidR="00B03A21">
      <w:rPr>
        <w:rStyle w:val="PageNumber"/>
        <w:sz w:val="20"/>
        <w:szCs w:val="20"/>
      </w:rPr>
      <w:instrText xml:space="preserve"> DATE \@ "MMMM d, yyyy" </w:instrText>
    </w:r>
    <w:r w:rsidR="00B03A21">
      <w:rPr>
        <w:rStyle w:val="PageNumber"/>
        <w:sz w:val="20"/>
        <w:szCs w:val="20"/>
      </w:rPr>
      <w:fldChar w:fldCharType="separate"/>
    </w:r>
    <w:r w:rsidR="006B533D">
      <w:rPr>
        <w:rStyle w:val="PageNumber"/>
        <w:noProof/>
        <w:sz w:val="20"/>
        <w:szCs w:val="20"/>
      </w:rPr>
      <w:t>January 8, 2024</w:t>
    </w:r>
    <w:r w:rsidR="00B03A21">
      <w:rPr>
        <w:rStyle w:val="PageNumber"/>
        <w:sz w:val="20"/>
        <w:szCs w:val="20"/>
      </w:rPr>
      <w:fldChar w:fldCharType="end"/>
    </w:r>
  </w:p>
  <w:p w14:paraId="43C1D465" w14:textId="77777777" w:rsidR="00125062" w:rsidRPr="005743AE" w:rsidRDefault="00125062" w:rsidP="005743AE">
    <w:pPr>
      <w:tabs>
        <w:tab w:val="center" w:pos="5040"/>
        <w:tab w:val="right" w:pos="10080"/>
      </w:tabs>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6B15" w14:textId="77777777" w:rsidR="00082981" w:rsidRDefault="00082981">
      <w:r>
        <w:separator/>
      </w:r>
    </w:p>
  </w:footnote>
  <w:footnote w:type="continuationSeparator" w:id="0">
    <w:p w14:paraId="4621B57B" w14:textId="77777777" w:rsidR="00082981" w:rsidRDefault="0008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49B"/>
    <w:multiLevelType w:val="hybridMultilevel"/>
    <w:tmpl w:val="98C8CA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DB3760"/>
    <w:multiLevelType w:val="hybridMultilevel"/>
    <w:tmpl w:val="1A462EAE"/>
    <w:lvl w:ilvl="0" w:tplc="87041DB2">
      <w:start w:val="2"/>
      <w:numFmt w:val="bullet"/>
      <w:lvlText w:val=""/>
      <w:lvlJc w:val="left"/>
      <w:pPr>
        <w:tabs>
          <w:tab w:val="num" w:pos="360"/>
        </w:tabs>
        <w:ind w:left="360" w:hanging="360"/>
      </w:pPr>
      <w:rPr>
        <w:rFonts w:ascii="Symbol" w:hAnsi="Symbol" w:hint="default"/>
        <w:color w:val="auto"/>
      </w:rPr>
    </w:lvl>
    <w:lvl w:ilvl="1" w:tplc="46EE74B4">
      <w:start w:val="2"/>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363C1"/>
    <w:multiLevelType w:val="hybridMultilevel"/>
    <w:tmpl w:val="90CA2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8634C"/>
    <w:multiLevelType w:val="hybridMultilevel"/>
    <w:tmpl w:val="7116B506"/>
    <w:lvl w:ilvl="0" w:tplc="7360CAB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040E1"/>
    <w:multiLevelType w:val="hybridMultilevel"/>
    <w:tmpl w:val="68E8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86767"/>
    <w:multiLevelType w:val="hybridMultilevel"/>
    <w:tmpl w:val="6F626CF4"/>
    <w:lvl w:ilvl="0" w:tplc="F122622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AD1A3D"/>
    <w:multiLevelType w:val="hybridMultilevel"/>
    <w:tmpl w:val="83DC2740"/>
    <w:lvl w:ilvl="0" w:tplc="C14AACC6">
      <w:start w:val="1"/>
      <w:numFmt w:val="decimal"/>
      <w:lvlText w:val="%1."/>
      <w:lvlJc w:val="left"/>
      <w:pPr>
        <w:tabs>
          <w:tab w:val="num" w:pos="432"/>
        </w:tabs>
        <w:ind w:left="432" w:hanging="432"/>
      </w:pPr>
      <w:rPr>
        <w:rFonts w:hint="default"/>
      </w:rPr>
    </w:lvl>
    <w:lvl w:ilvl="1" w:tplc="F82E83F2">
      <w:start w:val="1"/>
      <w:numFmt w:val="bullet"/>
      <w:lvlText w:val=""/>
      <w:lvlJc w:val="left"/>
      <w:pPr>
        <w:tabs>
          <w:tab w:val="num" w:pos="1512"/>
        </w:tabs>
        <w:ind w:left="1512" w:hanging="432"/>
      </w:pPr>
      <w:rPr>
        <w:rFonts w:ascii="Wingdings 2" w:hAnsi="Wingdings 2" w:hint="default"/>
        <w:color w:val="00008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11839"/>
    <w:multiLevelType w:val="multilevel"/>
    <w:tmpl w:val="D916DD2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1440"/>
        </w:tabs>
        <w:ind w:left="1440" w:hanging="360"/>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83A4C"/>
    <w:multiLevelType w:val="hybridMultilevel"/>
    <w:tmpl w:val="7D84AD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95D02"/>
    <w:multiLevelType w:val="hybridMultilevel"/>
    <w:tmpl w:val="2B52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7D3237"/>
    <w:multiLevelType w:val="hybridMultilevel"/>
    <w:tmpl w:val="1A462EAE"/>
    <w:lvl w:ilvl="0" w:tplc="0409000F">
      <w:start w:val="1"/>
      <w:numFmt w:val="decimal"/>
      <w:lvlText w:val="%1."/>
      <w:lvlJc w:val="left"/>
      <w:pPr>
        <w:tabs>
          <w:tab w:val="num" w:pos="360"/>
        </w:tabs>
        <w:ind w:left="360" w:hanging="360"/>
      </w:pPr>
    </w:lvl>
    <w:lvl w:ilvl="1" w:tplc="46EE74B4">
      <w:start w:val="2"/>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5306576">
    <w:abstractNumId w:val="9"/>
  </w:num>
  <w:num w:numId="2" w16cid:durableId="1424229895">
    <w:abstractNumId w:val="2"/>
  </w:num>
  <w:num w:numId="3" w16cid:durableId="1592884995">
    <w:abstractNumId w:val="1"/>
  </w:num>
  <w:num w:numId="4" w16cid:durableId="263880302">
    <w:abstractNumId w:val="5"/>
  </w:num>
  <w:num w:numId="5" w16cid:durableId="552813811">
    <w:abstractNumId w:val="10"/>
  </w:num>
  <w:num w:numId="6" w16cid:durableId="831145728">
    <w:abstractNumId w:val="3"/>
  </w:num>
  <w:num w:numId="7" w16cid:durableId="1228492360">
    <w:abstractNumId w:val="8"/>
  </w:num>
  <w:num w:numId="8" w16cid:durableId="1487933812">
    <w:abstractNumId w:val="6"/>
  </w:num>
  <w:num w:numId="9" w16cid:durableId="1586692566">
    <w:abstractNumId w:val="7"/>
  </w:num>
  <w:num w:numId="10" w16cid:durableId="2122994914">
    <w:abstractNumId w:val="4"/>
  </w:num>
  <w:num w:numId="11" w16cid:durableId="69805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CC"/>
    <w:rsid w:val="000037B7"/>
    <w:rsid w:val="00025869"/>
    <w:rsid w:val="000322EB"/>
    <w:rsid w:val="00032BAB"/>
    <w:rsid w:val="00045844"/>
    <w:rsid w:val="00053042"/>
    <w:rsid w:val="0007025B"/>
    <w:rsid w:val="00071A5C"/>
    <w:rsid w:val="00082981"/>
    <w:rsid w:val="00083637"/>
    <w:rsid w:val="00083BFB"/>
    <w:rsid w:val="00084B22"/>
    <w:rsid w:val="0008634E"/>
    <w:rsid w:val="000A4174"/>
    <w:rsid w:val="000B1C88"/>
    <w:rsid w:val="000B30F4"/>
    <w:rsid w:val="000B7CE4"/>
    <w:rsid w:val="000C63ED"/>
    <w:rsid w:val="000D3166"/>
    <w:rsid w:val="000D3376"/>
    <w:rsid w:val="000D7B69"/>
    <w:rsid w:val="000F3EF8"/>
    <w:rsid w:val="00103B59"/>
    <w:rsid w:val="00107229"/>
    <w:rsid w:val="001160D5"/>
    <w:rsid w:val="00125062"/>
    <w:rsid w:val="00126048"/>
    <w:rsid w:val="00126C3E"/>
    <w:rsid w:val="0013358E"/>
    <w:rsid w:val="00152F8A"/>
    <w:rsid w:val="001550DC"/>
    <w:rsid w:val="00160EA7"/>
    <w:rsid w:val="001660EC"/>
    <w:rsid w:val="00170591"/>
    <w:rsid w:val="001815D4"/>
    <w:rsid w:val="00182A28"/>
    <w:rsid w:val="001870A2"/>
    <w:rsid w:val="001977F1"/>
    <w:rsid w:val="001A0BCF"/>
    <w:rsid w:val="001A701F"/>
    <w:rsid w:val="001C2AB4"/>
    <w:rsid w:val="001C5993"/>
    <w:rsid w:val="001D009D"/>
    <w:rsid w:val="001D3CC0"/>
    <w:rsid w:val="001E58B2"/>
    <w:rsid w:val="001E66FD"/>
    <w:rsid w:val="001F3B66"/>
    <w:rsid w:val="001F4554"/>
    <w:rsid w:val="002010A7"/>
    <w:rsid w:val="00201B9C"/>
    <w:rsid w:val="00214B87"/>
    <w:rsid w:val="0022308E"/>
    <w:rsid w:val="0023024F"/>
    <w:rsid w:val="00231910"/>
    <w:rsid w:val="002342D1"/>
    <w:rsid w:val="0023549A"/>
    <w:rsid w:val="00241838"/>
    <w:rsid w:val="00244B49"/>
    <w:rsid w:val="00247816"/>
    <w:rsid w:val="00257C95"/>
    <w:rsid w:val="0026240E"/>
    <w:rsid w:val="002702F1"/>
    <w:rsid w:val="002726CD"/>
    <w:rsid w:val="00273E82"/>
    <w:rsid w:val="00275472"/>
    <w:rsid w:val="00276D1E"/>
    <w:rsid w:val="00282636"/>
    <w:rsid w:val="002933BF"/>
    <w:rsid w:val="002A39FD"/>
    <w:rsid w:val="002B1B07"/>
    <w:rsid w:val="002B3040"/>
    <w:rsid w:val="002C5FA3"/>
    <w:rsid w:val="002D6913"/>
    <w:rsid w:val="002E30A1"/>
    <w:rsid w:val="002F04DF"/>
    <w:rsid w:val="002F10BA"/>
    <w:rsid w:val="0030697F"/>
    <w:rsid w:val="00317C1A"/>
    <w:rsid w:val="00326DEC"/>
    <w:rsid w:val="00330765"/>
    <w:rsid w:val="0034535F"/>
    <w:rsid w:val="003612FE"/>
    <w:rsid w:val="00362470"/>
    <w:rsid w:val="00363829"/>
    <w:rsid w:val="00364A67"/>
    <w:rsid w:val="003864BB"/>
    <w:rsid w:val="003916FE"/>
    <w:rsid w:val="00393B28"/>
    <w:rsid w:val="0039752D"/>
    <w:rsid w:val="003A1CF6"/>
    <w:rsid w:val="003A552A"/>
    <w:rsid w:val="003B148D"/>
    <w:rsid w:val="003D3342"/>
    <w:rsid w:val="003D396A"/>
    <w:rsid w:val="003D70D8"/>
    <w:rsid w:val="003E17E0"/>
    <w:rsid w:val="003F0AF1"/>
    <w:rsid w:val="003F69F8"/>
    <w:rsid w:val="00401399"/>
    <w:rsid w:val="004052B7"/>
    <w:rsid w:val="00413F5C"/>
    <w:rsid w:val="00441B72"/>
    <w:rsid w:val="004466D4"/>
    <w:rsid w:val="0045082E"/>
    <w:rsid w:val="00457122"/>
    <w:rsid w:val="004652CE"/>
    <w:rsid w:val="00477A73"/>
    <w:rsid w:val="00485D21"/>
    <w:rsid w:val="00492CBD"/>
    <w:rsid w:val="004A018D"/>
    <w:rsid w:val="004A5790"/>
    <w:rsid w:val="004B222E"/>
    <w:rsid w:val="004B3A38"/>
    <w:rsid w:val="004B4C8B"/>
    <w:rsid w:val="004B5B48"/>
    <w:rsid w:val="004C1442"/>
    <w:rsid w:val="004C7FA5"/>
    <w:rsid w:val="004D1800"/>
    <w:rsid w:val="004D2EFA"/>
    <w:rsid w:val="004D2F5B"/>
    <w:rsid w:val="004E1460"/>
    <w:rsid w:val="004E4025"/>
    <w:rsid w:val="004E511A"/>
    <w:rsid w:val="004F4D80"/>
    <w:rsid w:val="005061D5"/>
    <w:rsid w:val="00514A3F"/>
    <w:rsid w:val="005179F1"/>
    <w:rsid w:val="005308A2"/>
    <w:rsid w:val="00533070"/>
    <w:rsid w:val="005446CF"/>
    <w:rsid w:val="00552EA3"/>
    <w:rsid w:val="00554E32"/>
    <w:rsid w:val="005743AE"/>
    <w:rsid w:val="00582360"/>
    <w:rsid w:val="00590C6F"/>
    <w:rsid w:val="005A1CB5"/>
    <w:rsid w:val="005A3A8A"/>
    <w:rsid w:val="005B3EF2"/>
    <w:rsid w:val="005B41A8"/>
    <w:rsid w:val="005C2EBB"/>
    <w:rsid w:val="005C3459"/>
    <w:rsid w:val="005C5FC8"/>
    <w:rsid w:val="005C6F12"/>
    <w:rsid w:val="005D086F"/>
    <w:rsid w:val="005D10A7"/>
    <w:rsid w:val="005D334F"/>
    <w:rsid w:val="005D3B12"/>
    <w:rsid w:val="005E01CC"/>
    <w:rsid w:val="005E2454"/>
    <w:rsid w:val="005E2599"/>
    <w:rsid w:val="005E533F"/>
    <w:rsid w:val="005E6074"/>
    <w:rsid w:val="005F5BFD"/>
    <w:rsid w:val="005F6078"/>
    <w:rsid w:val="005F77B7"/>
    <w:rsid w:val="00600CAD"/>
    <w:rsid w:val="00600F8C"/>
    <w:rsid w:val="00605454"/>
    <w:rsid w:val="006061F5"/>
    <w:rsid w:val="00611B59"/>
    <w:rsid w:val="00612DE8"/>
    <w:rsid w:val="00615D3A"/>
    <w:rsid w:val="00622E0E"/>
    <w:rsid w:val="00625B90"/>
    <w:rsid w:val="00631E61"/>
    <w:rsid w:val="00640547"/>
    <w:rsid w:val="00643BC0"/>
    <w:rsid w:val="00647571"/>
    <w:rsid w:val="00660419"/>
    <w:rsid w:val="00664BA1"/>
    <w:rsid w:val="00665B05"/>
    <w:rsid w:val="0066673E"/>
    <w:rsid w:val="00672AAA"/>
    <w:rsid w:val="006767F8"/>
    <w:rsid w:val="00677A86"/>
    <w:rsid w:val="00683B3E"/>
    <w:rsid w:val="006955D8"/>
    <w:rsid w:val="006A247D"/>
    <w:rsid w:val="006A50EF"/>
    <w:rsid w:val="006A5B12"/>
    <w:rsid w:val="006A5F2F"/>
    <w:rsid w:val="006B533D"/>
    <w:rsid w:val="006C118B"/>
    <w:rsid w:val="006C49FB"/>
    <w:rsid w:val="006D35C3"/>
    <w:rsid w:val="006D3D9B"/>
    <w:rsid w:val="006E342B"/>
    <w:rsid w:val="006E6D2D"/>
    <w:rsid w:val="006F07B2"/>
    <w:rsid w:val="006F0AE1"/>
    <w:rsid w:val="006F5262"/>
    <w:rsid w:val="00702134"/>
    <w:rsid w:val="0070532C"/>
    <w:rsid w:val="00706715"/>
    <w:rsid w:val="00707D46"/>
    <w:rsid w:val="00727624"/>
    <w:rsid w:val="00734C3C"/>
    <w:rsid w:val="0073738D"/>
    <w:rsid w:val="00740A3F"/>
    <w:rsid w:val="00746979"/>
    <w:rsid w:val="007505B8"/>
    <w:rsid w:val="00754B02"/>
    <w:rsid w:val="0076575F"/>
    <w:rsid w:val="00774C27"/>
    <w:rsid w:val="007776FE"/>
    <w:rsid w:val="00782FCC"/>
    <w:rsid w:val="00783C59"/>
    <w:rsid w:val="00791FB2"/>
    <w:rsid w:val="007952A4"/>
    <w:rsid w:val="007959AE"/>
    <w:rsid w:val="00795F46"/>
    <w:rsid w:val="007A1440"/>
    <w:rsid w:val="007A4E8A"/>
    <w:rsid w:val="007B15C1"/>
    <w:rsid w:val="007B1873"/>
    <w:rsid w:val="007B4A52"/>
    <w:rsid w:val="007C2923"/>
    <w:rsid w:val="007C3FCF"/>
    <w:rsid w:val="007D2E2B"/>
    <w:rsid w:val="007E3679"/>
    <w:rsid w:val="007E544F"/>
    <w:rsid w:val="007E7BDE"/>
    <w:rsid w:val="007F2317"/>
    <w:rsid w:val="007F62CD"/>
    <w:rsid w:val="007F69AB"/>
    <w:rsid w:val="008030DF"/>
    <w:rsid w:val="008058E1"/>
    <w:rsid w:val="00811ED4"/>
    <w:rsid w:val="00814FCD"/>
    <w:rsid w:val="008154DF"/>
    <w:rsid w:val="00830AF7"/>
    <w:rsid w:val="008314A3"/>
    <w:rsid w:val="008314A8"/>
    <w:rsid w:val="008337FE"/>
    <w:rsid w:val="00843775"/>
    <w:rsid w:val="0084547A"/>
    <w:rsid w:val="00850EB4"/>
    <w:rsid w:val="008563FA"/>
    <w:rsid w:val="0086002E"/>
    <w:rsid w:val="008625FF"/>
    <w:rsid w:val="0087740C"/>
    <w:rsid w:val="00877C44"/>
    <w:rsid w:val="00882765"/>
    <w:rsid w:val="00887DEA"/>
    <w:rsid w:val="00891061"/>
    <w:rsid w:val="0089241E"/>
    <w:rsid w:val="008A1289"/>
    <w:rsid w:val="008B28E5"/>
    <w:rsid w:val="008C0135"/>
    <w:rsid w:val="008D400F"/>
    <w:rsid w:val="008D48FD"/>
    <w:rsid w:val="008D4BB8"/>
    <w:rsid w:val="008E07A0"/>
    <w:rsid w:val="008E1741"/>
    <w:rsid w:val="008E308C"/>
    <w:rsid w:val="008E453A"/>
    <w:rsid w:val="008E49C1"/>
    <w:rsid w:val="008F2945"/>
    <w:rsid w:val="008F6A4B"/>
    <w:rsid w:val="009023D6"/>
    <w:rsid w:val="009122F0"/>
    <w:rsid w:val="00922923"/>
    <w:rsid w:val="00925941"/>
    <w:rsid w:val="0092641C"/>
    <w:rsid w:val="00941673"/>
    <w:rsid w:val="00944679"/>
    <w:rsid w:val="00946081"/>
    <w:rsid w:val="00947012"/>
    <w:rsid w:val="0094714F"/>
    <w:rsid w:val="009549D3"/>
    <w:rsid w:val="009602E2"/>
    <w:rsid w:val="00964DCF"/>
    <w:rsid w:val="009673F6"/>
    <w:rsid w:val="0096762A"/>
    <w:rsid w:val="00973D3F"/>
    <w:rsid w:val="00974676"/>
    <w:rsid w:val="00980BE7"/>
    <w:rsid w:val="00984B1E"/>
    <w:rsid w:val="00984E97"/>
    <w:rsid w:val="009876C0"/>
    <w:rsid w:val="00990A41"/>
    <w:rsid w:val="00993D1A"/>
    <w:rsid w:val="00994C0F"/>
    <w:rsid w:val="00995189"/>
    <w:rsid w:val="009B5472"/>
    <w:rsid w:val="009B694A"/>
    <w:rsid w:val="009C17BF"/>
    <w:rsid w:val="009D05ED"/>
    <w:rsid w:val="009D089E"/>
    <w:rsid w:val="009D79A7"/>
    <w:rsid w:val="009F4C1C"/>
    <w:rsid w:val="00A0402E"/>
    <w:rsid w:val="00A2319A"/>
    <w:rsid w:val="00A3009B"/>
    <w:rsid w:val="00A3122D"/>
    <w:rsid w:val="00A33841"/>
    <w:rsid w:val="00A33C56"/>
    <w:rsid w:val="00A36F51"/>
    <w:rsid w:val="00A43BB9"/>
    <w:rsid w:val="00A44EBA"/>
    <w:rsid w:val="00A45A2F"/>
    <w:rsid w:val="00A53092"/>
    <w:rsid w:val="00A61634"/>
    <w:rsid w:val="00A67179"/>
    <w:rsid w:val="00A71965"/>
    <w:rsid w:val="00A74276"/>
    <w:rsid w:val="00A75378"/>
    <w:rsid w:val="00A81A50"/>
    <w:rsid w:val="00A85EDE"/>
    <w:rsid w:val="00A8754F"/>
    <w:rsid w:val="00A9007A"/>
    <w:rsid w:val="00A9041C"/>
    <w:rsid w:val="00A91A49"/>
    <w:rsid w:val="00A91FC7"/>
    <w:rsid w:val="00A95920"/>
    <w:rsid w:val="00A975B7"/>
    <w:rsid w:val="00A97833"/>
    <w:rsid w:val="00AA30D4"/>
    <w:rsid w:val="00AA4D59"/>
    <w:rsid w:val="00AB1C64"/>
    <w:rsid w:val="00AB7019"/>
    <w:rsid w:val="00AC1D17"/>
    <w:rsid w:val="00AD30A2"/>
    <w:rsid w:val="00AD74FE"/>
    <w:rsid w:val="00AF7AAC"/>
    <w:rsid w:val="00B00DA2"/>
    <w:rsid w:val="00B017E8"/>
    <w:rsid w:val="00B02E66"/>
    <w:rsid w:val="00B03A21"/>
    <w:rsid w:val="00B05042"/>
    <w:rsid w:val="00B13E49"/>
    <w:rsid w:val="00B22248"/>
    <w:rsid w:val="00B27FB7"/>
    <w:rsid w:val="00B3103B"/>
    <w:rsid w:val="00B45565"/>
    <w:rsid w:val="00B50C5A"/>
    <w:rsid w:val="00B51301"/>
    <w:rsid w:val="00B6056C"/>
    <w:rsid w:val="00B60F62"/>
    <w:rsid w:val="00B61C3F"/>
    <w:rsid w:val="00B629DA"/>
    <w:rsid w:val="00B67D7C"/>
    <w:rsid w:val="00B70170"/>
    <w:rsid w:val="00B75FD5"/>
    <w:rsid w:val="00B778D6"/>
    <w:rsid w:val="00B802C8"/>
    <w:rsid w:val="00B841FB"/>
    <w:rsid w:val="00B85791"/>
    <w:rsid w:val="00B9000B"/>
    <w:rsid w:val="00B92305"/>
    <w:rsid w:val="00BA2858"/>
    <w:rsid w:val="00BA379A"/>
    <w:rsid w:val="00BA510F"/>
    <w:rsid w:val="00BB5EDC"/>
    <w:rsid w:val="00BC0922"/>
    <w:rsid w:val="00BD0704"/>
    <w:rsid w:val="00BE1758"/>
    <w:rsid w:val="00BE3646"/>
    <w:rsid w:val="00BE5FE9"/>
    <w:rsid w:val="00BF01FB"/>
    <w:rsid w:val="00BF1266"/>
    <w:rsid w:val="00C12921"/>
    <w:rsid w:val="00C13A08"/>
    <w:rsid w:val="00C140E5"/>
    <w:rsid w:val="00C15A5B"/>
    <w:rsid w:val="00C3023C"/>
    <w:rsid w:val="00C3398C"/>
    <w:rsid w:val="00C34034"/>
    <w:rsid w:val="00C41740"/>
    <w:rsid w:val="00C428F8"/>
    <w:rsid w:val="00C460EE"/>
    <w:rsid w:val="00C472EF"/>
    <w:rsid w:val="00C4754C"/>
    <w:rsid w:val="00C47814"/>
    <w:rsid w:val="00C5036B"/>
    <w:rsid w:val="00C51FE3"/>
    <w:rsid w:val="00C61E8F"/>
    <w:rsid w:val="00C65AAA"/>
    <w:rsid w:val="00C75867"/>
    <w:rsid w:val="00C80AEC"/>
    <w:rsid w:val="00C85A7A"/>
    <w:rsid w:val="00C8640D"/>
    <w:rsid w:val="00C87082"/>
    <w:rsid w:val="00C87AD5"/>
    <w:rsid w:val="00C93F80"/>
    <w:rsid w:val="00C94DD6"/>
    <w:rsid w:val="00C97BDF"/>
    <w:rsid w:val="00C97DC5"/>
    <w:rsid w:val="00CB28EB"/>
    <w:rsid w:val="00CB6831"/>
    <w:rsid w:val="00CC369E"/>
    <w:rsid w:val="00CC5A2E"/>
    <w:rsid w:val="00CC5E02"/>
    <w:rsid w:val="00CD5C21"/>
    <w:rsid w:val="00CE3410"/>
    <w:rsid w:val="00CE4D92"/>
    <w:rsid w:val="00CF12C3"/>
    <w:rsid w:val="00CF148B"/>
    <w:rsid w:val="00CF3D91"/>
    <w:rsid w:val="00CF58DD"/>
    <w:rsid w:val="00CF5D1E"/>
    <w:rsid w:val="00CF7D12"/>
    <w:rsid w:val="00CF7FB6"/>
    <w:rsid w:val="00D05CD1"/>
    <w:rsid w:val="00D061D0"/>
    <w:rsid w:val="00D064F6"/>
    <w:rsid w:val="00D10C96"/>
    <w:rsid w:val="00D15E62"/>
    <w:rsid w:val="00D20D0D"/>
    <w:rsid w:val="00D23A34"/>
    <w:rsid w:val="00D24D04"/>
    <w:rsid w:val="00D32650"/>
    <w:rsid w:val="00D32C1D"/>
    <w:rsid w:val="00D345B6"/>
    <w:rsid w:val="00D34DCB"/>
    <w:rsid w:val="00D37F21"/>
    <w:rsid w:val="00D537BB"/>
    <w:rsid w:val="00D642E1"/>
    <w:rsid w:val="00D66A81"/>
    <w:rsid w:val="00D70790"/>
    <w:rsid w:val="00D83F58"/>
    <w:rsid w:val="00D86A76"/>
    <w:rsid w:val="00DB2903"/>
    <w:rsid w:val="00DB4BEC"/>
    <w:rsid w:val="00DB5EFC"/>
    <w:rsid w:val="00DC0CBE"/>
    <w:rsid w:val="00DC52EA"/>
    <w:rsid w:val="00DC78B1"/>
    <w:rsid w:val="00DC7F6C"/>
    <w:rsid w:val="00DD209C"/>
    <w:rsid w:val="00DD25B1"/>
    <w:rsid w:val="00DE7A70"/>
    <w:rsid w:val="00DF795F"/>
    <w:rsid w:val="00E04705"/>
    <w:rsid w:val="00E0716F"/>
    <w:rsid w:val="00E110FB"/>
    <w:rsid w:val="00E11895"/>
    <w:rsid w:val="00E124C0"/>
    <w:rsid w:val="00E12C29"/>
    <w:rsid w:val="00E14019"/>
    <w:rsid w:val="00E14F37"/>
    <w:rsid w:val="00E31B09"/>
    <w:rsid w:val="00E328B3"/>
    <w:rsid w:val="00E5095F"/>
    <w:rsid w:val="00E6639F"/>
    <w:rsid w:val="00E72502"/>
    <w:rsid w:val="00E76185"/>
    <w:rsid w:val="00E83362"/>
    <w:rsid w:val="00E91161"/>
    <w:rsid w:val="00EA3A72"/>
    <w:rsid w:val="00EA5E10"/>
    <w:rsid w:val="00EB0691"/>
    <w:rsid w:val="00EB08B9"/>
    <w:rsid w:val="00EB7B3C"/>
    <w:rsid w:val="00EC0D0C"/>
    <w:rsid w:val="00EC1A75"/>
    <w:rsid w:val="00EC3E0C"/>
    <w:rsid w:val="00EC5C3E"/>
    <w:rsid w:val="00ED0ECB"/>
    <w:rsid w:val="00ED50E0"/>
    <w:rsid w:val="00EE2949"/>
    <w:rsid w:val="00EE379C"/>
    <w:rsid w:val="00EF5BD6"/>
    <w:rsid w:val="00F06139"/>
    <w:rsid w:val="00F065FD"/>
    <w:rsid w:val="00F07ECA"/>
    <w:rsid w:val="00F12EB6"/>
    <w:rsid w:val="00F21C22"/>
    <w:rsid w:val="00F22937"/>
    <w:rsid w:val="00F263BE"/>
    <w:rsid w:val="00F36D03"/>
    <w:rsid w:val="00F445D8"/>
    <w:rsid w:val="00F44C5B"/>
    <w:rsid w:val="00F51E99"/>
    <w:rsid w:val="00F5349D"/>
    <w:rsid w:val="00F60159"/>
    <w:rsid w:val="00F65C06"/>
    <w:rsid w:val="00F65FE3"/>
    <w:rsid w:val="00F702D1"/>
    <w:rsid w:val="00F7234D"/>
    <w:rsid w:val="00F74103"/>
    <w:rsid w:val="00F76315"/>
    <w:rsid w:val="00F81332"/>
    <w:rsid w:val="00F86C37"/>
    <w:rsid w:val="00F92C7A"/>
    <w:rsid w:val="00FA0BF1"/>
    <w:rsid w:val="00FA23CC"/>
    <w:rsid w:val="00FA5B8D"/>
    <w:rsid w:val="00FA705D"/>
    <w:rsid w:val="00FE48B9"/>
    <w:rsid w:val="00FE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D7401"/>
  <w15:docId w15:val="{40B60E25-9C95-4AD8-BEBE-83441840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C88"/>
    <w:rPr>
      <w:sz w:val="24"/>
      <w:szCs w:val="24"/>
    </w:rPr>
  </w:style>
  <w:style w:type="paragraph" w:styleId="Heading1">
    <w:name w:val="heading 1"/>
    <w:basedOn w:val="Normal"/>
    <w:next w:val="Normal"/>
    <w:qFormat/>
    <w:rsid w:val="000B1C88"/>
    <w:pPr>
      <w:keepNext/>
      <w:outlineLvl w:val="0"/>
    </w:pPr>
    <w:rPr>
      <w:rFonts w:ascii="Bookman Old Style" w:hAnsi="Bookman Old Style"/>
      <w:u w:val="single"/>
    </w:rPr>
  </w:style>
  <w:style w:type="paragraph" w:styleId="Heading2">
    <w:name w:val="heading 2"/>
    <w:basedOn w:val="Normal"/>
    <w:next w:val="Normal"/>
    <w:qFormat/>
    <w:rsid w:val="000B1C88"/>
    <w:pPr>
      <w:keepNext/>
      <w:ind w:left="720"/>
      <w:outlineLvl w:val="1"/>
    </w:pPr>
    <w:rPr>
      <w:rFonts w:ascii="Bookman Old Style" w:hAnsi="Bookman Old Styl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1C88"/>
    <w:pPr>
      <w:jc w:val="center"/>
    </w:pPr>
    <w:rPr>
      <w:rFonts w:ascii="Bookman Old Style" w:hAnsi="Bookman Old Style"/>
      <w:b/>
      <w:bCs/>
      <w:sz w:val="40"/>
      <w:u w:val="single"/>
    </w:rPr>
  </w:style>
  <w:style w:type="paragraph" w:styleId="BodyTextIndent">
    <w:name w:val="Body Text Indent"/>
    <w:basedOn w:val="Normal"/>
    <w:rsid w:val="000B1C88"/>
    <w:pPr>
      <w:ind w:left="720"/>
    </w:pPr>
    <w:rPr>
      <w:rFonts w:ascii="Bookman Old Style" w:hAnsi="Bookman Old Style"/>
      <w:i/>
      <w:iCs/>
    </w:rPr>
  </w:style>
  <w:style w:type="paragraph" w:styleId="BodyTextIndent2">
    <w:name w:val="Body Text Indent 2"/>
    <w:basedOn w:val="Normal"/>
    <w:rsid w:val="000B1C88"/>
    <w:pPr>
      <w:ind w:left="720"/>
    </w:pPr>
  </w:style>
  <w:style w:type="paragraph" w:styleId="BodyText">
    <w:name w:val="Body Text"/>
    <w:basedOn w:val="Normal"/>
    <w:rsid w:val="000B1C88"/>
    <w:rPr>
      <w:rFonts w:ascii="Arial" w:hAnsi="Arial" w:cs="Arial"/>
      <w:b/>
    </w:rPr>
  </w:style>
  <w:style w:type="character" w:styleId="Hyperlink">
    <w:name w:val="Hyperlink"/>
    <w:basedOn w:val="DefaultParagraphFont"/>
    <w:rsid w:val="000B1C88"/>
    <w:rPr>
      <w:color w:val="0000FF"/>
      <w:u w:val="single"/>
    </w:rPr>
  </w:style>
  <w:style w:type="paragraph" w:styleId="Footer">
    <w:name w:val="footer"/>
    <w:basedOn w:val="Normal"/>
    <w:rsid w:val="000B1C88"/>
    <w:pPr>
      <w:tabs>
        <w:tab w:val="center" w:pos="4320"/>
        <w:tab w:val="right" w:pos="8640"/>
      </w:tabs>
    </w:pPr>
  </w:style>
  <w:style w:type="character" w:styleId="PageNumber">
    <w:name w:val="page number"/>
    <w:basedOn w:val="DefaultParagraphFont"/>
    <w:rsid w:val="000B1C88"/>
  </w:style>
  <w:style w:type="character" w:styleId="FollowedHyperlink">
    <w:name w:val="FollowedHyperlink"/>
    <w:basedOn w:val="DefaultParagraphFont"/>
    <w:rsid w:val="000B1C88"/>
    <w:rPr>
      <w:color w:val="800080"/>
      <w:u w:val="single"/>
    </w:rPr>
  </w:style>
  <w:style w:type="paragraph" w:styleId="Header">
    <w:name w:val="header"/>
    <w:basedOn w:val="Normal"/>
    <w:rsid w:val="000B1C88"/>
    <w:pPr>
      <w:tabs>
        <w:tab w:val="center" w:pos="4320"/>
        <w:tab w:val="right" w:pos="8640"/>
      </w:tabs>
    </w:pPr>
  </w:style>
  <w:style w:type="paragraph" w:styleId="BodyText2">
    <w:name w:val="Body Text 2"/>
    <w:basedOn w:val="Normal"/>
    <w:rsid w:val="000B1C88"/>
    <w:rPr>
      <w:rFonts w:ascii="Arial" w:hAnsi="Arial" w:cs="Arial"/>
      <w:b/>
      <w:color w:val="000080"/>
    </w:rPr>
  </w:style>
  <w:style w:type="paragraph" w:styleId="BalloonText">
    <w:name w:val="Balloon Text"/>
    <w:basedOn w:val="Normal"/>
    <w:semiHidden/>
    <w:rsid w:val="00E14F37"/>
    <w:rPr>
      <w:rFonts w:ascii="Tahoma" w:hAnsi="Tahoma" w:cs="Tahoma"/>
      <w:sz w:val="16"/>
      <w:szCs w:val="16"/>
    </w:rPr>
  </w:style>
  <w:style w:type="paragraph" w:customStyle="1" w:styleId="Default">
    <w:name w:val="Default"/>
    <w:rsid w:val="001D009D"/>
    <w:pPr>
      <w:autoSpaceDE w:val="0"/>
      <w:autoSpaceDN w:val="0"/>
      <w:adjustRightInd w:val="0"/>
    </w:pPr>
    <w:rPr>
      <w:color w:val="000000"/>
      <w:sz w:val="24"/>
      <w:szCs w:val="24"/>
    </w:rPr>
  </w:style>
  <w:style w:type="paragraph" w:styleId="ListParagraph">
    <w:name w:val="List Paragraph"/>
    <w:basedOn w:val="Normal"/>
    <w:uiPriority w:val="34"/>
    <w:qFormat/>
    <w:rsid w:val="00E14019"/>
    <w:pPr>
      <w:ind w:left="720"/>
      <w:contextualSpacing/>
    </w:pPr>
  </w:style>
  <w:style w:type="character" w:styleId="UnresolvedMention">
    <w:name w:val="Unresolved Mention"/>
    <w:basedOn w:val="DefaultParagraphFont"/>
    <w:uiPriority w:val="99"/>
    <w:semiHidden/>
    <w:unhideWhenUsed/>
    <w:rsid w:val="005C3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amlett.catherine\Downloads\brevardschools.org\domain\117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brevardschools.org/Page/23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vardschools.org/Page/23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evardschools.org/Page/2381" TargetMode="External"/><Relationship Id="rId4" Type="http://schemas.openxmlformats.org/officeDocument/2006/relationships/webSettings" Target="webSettings.xml"/><Relationship Id="rId9" Type="http://schemas.openxmlformats.org/officeDocument/2006/relationships/hyperlink" Target="https://www.brevardschools.org/Page/23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1522</Words>
  <Characters>8262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Questions:</vt:lpstr>
    </vt:vector>
  </TitlesOfParts>
  <Company>Watermark</Company>
  <LinksUpToDate>false</LinksUpToDate>
  <CharactersWithSpaces>9765</CharactersWithSpaces>
  <SharedDoc>false</SharedDoc>
  <HLinks>
    <vt:vector size="6" baseType="variant">
      <vt:variant>
        <vt:i4>3473448</vt:i4>
      </vt:variant>
      <vt:variant>
        <vt:i4>0</vt:i4>
      </vt:variant>
      <vt:variant>
        <vt:i4>0</vt:i4>
      </vt:variant>
      <vt:variant>
        <vt:i4>5</vt:i4>
      </vt:variant>
      <vt:variant>
        <vt:lpwstr>http://www.ctebrevard.com/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Station1</dc:creator>
  <cp:keywords/>
  <dc:description/>
  <cp:lastModifiedBy>Shakoorian.Farah@Career and Technical Education</cp:lastModifiedBy>
  <cp:revision>2</cp:revision>
  <cp:lastPrinted>2023-11-14T18:27:00Z</cp:lastPrinted>
  <dcterms:created xsi:type="dcterms:W3CDTF">2024-01-08T20:13:00Z</dcterms:created>
  <dcterms:modified xsi:type="dcterms:W3CDTF">2024-01-08T20:13:00Z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