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w:rsidR="00E6195F" w:rsidP="00E6195F" w:rsidRDefault="00360B78" w14:paraId="6CEFD90E" w14:textId="77777777">
      <w:pPr>
        <w:spacing w:before="100" w:beforeAutospacing="1"/>
        <w:ind w:right="144"/>
        <w:jc w:val="center"/>
        <w:rPr>
          <w:rFonts w:ascii="Arial Black" w:hAnsi="Arial Black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EFD948" wp14:editId="6CEFD949">
                <wp:simplePos x="0" y="0"/>
                <wp:positionH relativeFrom="column">
                  <wp:posOffset>-353695</wp:posOffset>
                </wp:positionH>
                <wp:positionV relativeFrom="paragraph">
                  <wp:posOffset>-15240</wp:posOffset>
                </wp:positionV>
                <wp:extent cx="7143750" cy="1363980"/>
                <wp:effectExtent l="8255" t="13335" r="1079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36398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style="position:absolute;margin-left:-27.85pt;margin-top:-1.2pt;width:562.5pt;height:107.4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0E57A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">
                <v:fill type="tile" o:title="" recolor="t" r:id="rId7"/>
                <v:stroke joinstyle="round"/>
              </v:rect>
            </w:pict>
          </mc:Fallback>
        </mc:AlternateContent>
      </w:r>
      <w:r w:rsidR="007F62A4">
        <w:rPr>
          <w:rFonts w:ascii="Arial Black" w:hAnsi="Arial Black"/>
          <w:color w:val="000000"/>
          <w:sz w:val="44"/>
          <w:szCs w:val="44"/>
        </w:rPr>
        <w:t>Hey future P</w:t>
      </w:r>
      <w:r w:rsidR="003E589F">
        <w:rPr>
          <w:rFonts w:ascii="Arial Black" w:hAnsi="Arial Black"/>
          <w:color w:val="000000"/>
          <w:sz w:val="44"/>
          <w:szCs w:val="44"/>
        </w:rPr>
        <w:t>anthers! Are you still undecided about your future?</w:t>
      </w:r>
    </w:p>
    <w:p w:rsidRPr="009B5488" w:rsidR="003E589F" w:rsidP="00E6195F" w:rsidRDefault="00B5219E" w14:paraId="6CEFD90F" w14:textId="0624FD14">
      <w:pPr>
        <w:spacing w:before="100" w:beforeAutospacing="1"/>
        <w:ind w:right="144"/>
        <w:jc w:val="center"/>
        <w:rPr>
          <w:rFonts w:ascii="Arial Black" w:hAnsi="Arial Black"/>
          <w:color w:val="000000"/>
          <w:sz w:val="48"/>
          <w:szCs w:val="48"/>
        </w:rPr>
      </w:pPr>
      <w:r>
        <w:rPr>
          <w:rFonts w:ascii="Arial Black" w:hAnsi="Arial Black"/>
          <w:noProof/>
          <w:color w:val="000000"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1C125704" wp14:editId="55D5394B">
            <wp:simplePos x="0" y="0"/>
            <wp:positionH relativeFrom="margin">
              <wp:posOffset>105410</wp:posOffset>
            </wp:positionH>
            <wp:positionV relativeFrom="margin">
              <wp:posOffset>1941195</wp:posOffset>
            </wp:positionV>
            <wp:extent cx="4399280" cy="720685"/>
            <wp:wrapSquare wrapText="bothSides"/>
            <wp:effectExtent l="0" t="0" r="1270" b="635"/>
            <wp:docPr id="9" name="Picture 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education_Foundation Logo.JPG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99280" cy="72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488" w:rsidR="009F7390">
        <w:rPr>
          <w:rFonts w:ascii="Arial Black" w:hAnsi="Arial Black"/>
          <w:color w:val="000000"/>
          <w:sz w:val="48"/>
          <w:szCs w:val="48"/>
        </w:rPr>
        <w:t>L</w:t>
      </w:r>
      <w:r w:rsidRPr="009B5488" w:rsidR="007F62A4">
        <w:rPr>
          <w:rFonts w:ascii="Arial Black" w:hAnsi="Arial Black"/>
          <w:color w:val="000000"/>
          <w:sz w:val="48"/>
          <w:szCs w:val="48"/>
        </w:rPr>
        <w:t>ook at what we have to offer!</w:t>
      </w:r>
      <w:r w:rsidRPr="002610BE" w:rsidR="002610BE">
        <w:rPr>
          <w:noProof/>
        </w:rPr>
        <w:t xml:space="preserve"> </w:t>
      </w:r>
    </w:p>
    <w:p w:rsidR="003E589F" w:rsidP="004124E1" w:rsidRDefault="00360B78" w14:paraId="6CEFD910" w14:textId="77777777">
      <w:pPr>
        <w:pStyle w:val="BodyTex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EFD94C" wp14:editId="460D75E1">
                <wp:simplePos x="0" y="0"/>
                <wp:positionH relativeFrom="column">
                  <wp:posOffset>2268855</wp:posOffset>
                </wp:positionH>
                <wp:positionV relativeFrom="paragraph">
                  <wp:posOffset>2051685</wp:posOffset>
                </wp:positionV>
                <wp:extent cx="4521200" cy="6045835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604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81A39" w:rsidR="00CC21F2" w:rsidP="009B5488" w:rsidRDefault="00CC21F2" w14:paraId="6CEFD954" w14:textId="77777777">
                            <w:pPr>
                              <w:pStyle w:val="NormalWeb"/>
                              <w:spacing w:line="276" w:lineRule="auto"/>
                              <w:ind w:left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This program prepares </w:t>
                            </w:r>
                            <w:r w:rsidR="00F03E2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our</w:t>
                            </w: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student</w:t>
                            </w:r>
                            <w:r w:rsidR="00F03E2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for a career in Automotive Technology with emphasis on current and future trends in this career. </w:t>
                            </w:r>
                          </w:p>
                          <w:p w:rsidRPr="00CC5CE4" w:rsidR="00CC21F2" w:rsidP="00CC5CE4" w:rsidRDefault="00CC21F2" w14:paraId="6CEFD955" w14:textId="0C4B0008">
                            <w:pPr>
                              <w:pStyle w:val="NormalWeb"/>
                              <w:spacing w:line="276" w:lineRule="auto"/>
                              <w:ind w:left="45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This program is nationally </w:t>
                            </w:r>
                            <w:r w:rsidR="00CC5C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certified by </w:t>
                            </w:r>
                            <w:proofErr w:type="spellStart"/>
                            <w:r w:rsidR="00CC5C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A.S.E</w:t>
                            </w:r>
                            <w:proofErr w:type="spellEnd"/>
                            <w:r w:rsidR="00CC5C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in the training of young individuals as a foundation for a lifetime of employment opportunities. All students will have the opportunity to become certified in </w:t>
                            </w:r>
                            <w:r w:rsidR="008B66B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CC5C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Entry-Level ASE areas of STEERING/SUSPENSION, BRAKES, ELECTRICAL, &amp; HVAC.</w:t>
                            </w:r>
                          </w:p>
                          <w:p w:rsidRPr="00781A39" w:rsidR="00CC21F2" w:rsidP="009B5488" w:rsidRDefault="00CC21F2" w14:paraId="6CEFD956" w14:textId="77777777">
                            <w:pPr>
                              <w:pStyle w:val="NormalWeb"/>
                              <w:spacing w:line="276" w:lineRule="auto"/>
                              <w:ind w:left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This course is not a replacement for post-secondary education, but rather offers a solid foundation in Maintenance &amp; Light Repair (</w:t>
                            </w:r>
                            <w:proofErr w:type="spellStart"/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MLR</w:t>
                            </w:r>
                            <w:proofErr w:type="spellEnd"/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). We teach the skills necessary for students to go straight out into the field &amp; get an entry level position with a shop. The majority of our </w:t>
                            </w:r>
                            <w:r w:rsidRPr="00781A39" w:rsidR="00360B7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students choose</w:t>
                            </w: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to pursue an AS in automotive technology with an automotive college.</w:t>
                            </w:r>
                          </w:p>
                          <w:p w:rsidR="00CC21F2" w:rsidP="009B5488" w:rsidRDefault="00360B78" w14:paraId="6CEFD957" w14:textId="7EE88B27">
                            <w:pPr>
                              <w:pStyle w:val="NormalWeb"/>
                              <w:spacing w:line="276" w:lineRule="auto"/>
                              <w:ind w:left="45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81A3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="0070590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instructor is </w:t>
                            </w:r>
                            <w:r w:rsidR="00CC5C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an </w:t>
                            </w:r>
                            <w:proofErr w:type="spellStart"/>
                            <w:r w:rsidRPr="00781A39" w:rsidR="00CC21F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A.S</w:t>
                            </w:r>
                            <w:r w:rsidR="0070590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r w:rsidR="0070590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 Master Certified Technician</w:t>
                            </w:r>
                            <w:r w:rsidRPr="00781A39" w:rsidR="00CC21F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with classroom experience in delivering material to students in a clear, concise and understandable format which promotes student comprehension and success.</w:t>
                            </w:r>
                          </w:p>
                          <w:p w:rsidR="00CC21F2" w:rsidP="00920A0F" w:rsidRDefault="00CC21F2" w14:paraId="6CEFD958" w14:textId="77777777">
                            <w:pPr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178.65pt;margin-top:161.55pt;width:356pt;height:476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SX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">
                <v:textbox style="mso-fit-shape-to-text:t">
                  <w:txbxContent>
                    <w:p w:rsidRPr="00781A39" w:rsidR="00CC21F2" w:rsidP="009B5488" w:rsidRDefault="00CC21F2" w14:paraId="6CEFD954" w14:textId="77777777">
                      <w:pPr>
                        <w:pStyle w:val="NormalWeb"/>
                        <w:spacing w:line="276" w:lineRule="auto"/>
                        <w:ind w:left="450"/>
                        <w:rPr>
                          <w:b/>
                          <w:sz w:val="26"/>
                          <w:szCs w:val="26"/>
                        </w:rPr>
                      </w:pP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This program prepares </w:t>
                      </w:r>
                      <w:r w:rsidR="00F03E2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our</w:t>
                      </w: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student</w:t>
                      </w:r>
                      <w:r w:rsidR="00F03E2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</w:t>
                      </w: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for a career in Automotive Technology with emphasis on current and future trends in this career. </w:t>
                      </w:r>
                    </w:p>
                    <w:p w:rsidRPr="00CC5CE4" w:rsidR="00CC21F2" w:rsidP="00CC5CE4" w:rsidRDefault="00CC21F2" w14:paraId="6CEFD955" w14:textId="0C4B0008">
                      <w:pPr>
                        <w:pStyle w:val="NormalWeb"/>
                        <w:spacing w:line="276" w:lineRule="auto"/>
                        <w:ind w:left="45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This program is nationally </w:t>
                      </w:r>
                      <w:r w:rsidR="00CC5CE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certified by </w:t>
                      </w:r>
                      <w:proofErr w:type="spellStart"/>
                      <w:r w:rsidR="00CC5CE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A.S.E</w:t>
                      </w:r>
                      <w:proofErr w:type="spellEnd"/>
                      <w:r w:rsidR="00CC5CE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</w:t>
                      </w: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in the training of young individuals as a foundation for a lifetime of employment opportunities. All students will have the opportunity to become certified in </w:t>
                      </w:r>
                      <w:r w:rsidR="008B66B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the </w:t>
                      </w:r>
                      <w:r w:rsidR="00CC5CE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Entry-Level ASE areas of STEERING/SUSPENSION, BRAKES, ELECTRICAL, &amp; HVAC.</w:t>
                      </w:r>
                    </w:p>
                    <w:p w:rsidRPr="00781A39" w:rsidR="00CC21F2" w:rsidP="009B5488" w:rsidRDefault="00CC21F2" w14:paraId="6CEFD956" w14:textId="77777777">
                      <w:pPr>
                        <w:pStyle w:val="NormalWeb"/>
                        <w:spacing w:line="276" w:lineRule="auto"/>
                        <w:ind w:left="450"/>
                        <w:rPr>
                          <w:b/>
                          <w:sz w:val="26"/>
                          <w:szCs w:val="26"/>
                        </w:rPr>
                      </w:pP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This course is not a replacement for post-secondary education, but rather offers a solid foundation in Maintenance &amp; Light Repair (</w:t>
                      </w:r>
                      <w:proofErr w:type="spellStart"/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MLR</w:t>
                      </w:r>
                      <w:proofErr w:type="spellEnd"/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). We teach the skills necessary for students to go straight out into the field &amp; get an entry level position with a shop. The majority of our </w:t>
                      </w:r>
                      <w:r w:rsidRPr="00781A39" w:rsidR="00360B7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students choose</w:t>
                      </w: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to pursue an AS in automotive technology with an automotive college.</w:t>
                      </w:r>
                    </w:p>
                    <w:p w:rsidR="00CC21F2" w:rsidP="009B5488" w:rsidRDefault="00360B78" w14:paraId="6CEFD957" w14:textId="7EE88B27">
                      <w:pPr>
                        <w:pStyle w:val="NormalWeb"/>
                        <w:spacing w:line="276" w:lineRule="auto"/>
                        <w:ind w:left="45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81A3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Our </w:t>
                      </w:r>
                      <w:r w:rsidR="0070590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instructor is </w:t>
                      </w:r>
                      <w:r w:rsidR="00CC5CE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an </w:t>
                      </w:r>
                      <w:proofErr w:type="spellStart"/>
                      <w:r w:rsidRPr="00781A39" w:rsidR="00CC21F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A.S</w:t>
                      </w:r>
                      <w:r w:rsidR="0070590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.E</w:t>
                      </w:r>
                      <w:proofErr w:type="spellEnd"/>
                      <w:r w:rsidR="0070590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 Master Certified Technician</w:t>
                      </w:r>
                      <w:r w:rsidRPr="00781A39" w:rsidR="00CC21F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with classroom experience in delivering material to students in a clear, concise and understandable format which promotes student comprehension and success.</w:t>
                      </w:r>
                    </w:p>
                    <w:p w:rsidR="00CC21F2" w:rsidP="00920A0F" w:rsidRDefault="00CC21F2" w14:paraId="6CEFD958" w14:textId="77777777">
                      <w:pPr>
                        <w:ind w:left="450"/>
                      </w:pPr>
                    </w:p>
                  </w:txbxContent>
                </v:textbox>
              </v:shape>
            </w:pict>
          </mc:Fallback>
        </mc:AlternateContent>
      </w:r>
      <w:r w:rsidR="0055717F">
        <w:rPr>
          <w:noProof/>
        </w:rPr>
        <w:drawing>
          <wp:anchor distT="0" distB="0" distL="0" distR="0" simplePos="0" relativeHeight="251657728" behindDoc="0" locked="0" layoutInCell="1" allowOverlap="1" wp14:anchorId="6CEFD94E" wp14:editId="6CEFD94F">
            <wp:simplePos x="0" y="0"/>
            <wp:positionH relativeFrom="column">
              <wp:posOffset>4250690</wp:posOffset>
            </wp:positionH>
            <wp:positionV relativeFrom="paragraph">
              <wp:posOffset>167005</wp:posOffset>
            </wp:positionV>
            <wp:extent cx="2539365" cy="1840865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4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9F">
        <w:rPr/>
        <w:t xml:space="preserve"> </w:t>
      </w:r>
      <w:r w:rsidR="00F03E2A">
        <w:rPr>
          <w:noProof/>
          <w:sz w:val="22"/>
          <w:szCs w:val="22"/>
        </w:rPr>
        <w:drawing>
          <wp:inline distT="0" distB="0" distL="0" distR="0" wp14:anchorId="6CEFD950" wp14:editId="6CEFD951">
            <wp:extent cx="2501153" cy="1990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814951631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50" cy="19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89F">
        <w:rPr/>
        <w:t xml:space="preserve">                           </w:t>
      </w:r>
    </w:p>
    <w:p w:rsidR="003E589F" w:rsidRDefault="003E589F" w14:paraId="6CEFD911" w14:textId="77777777">
      <w:pPr>
        <w:pStyle w:val="BodyText"/>
        <w:ind w:left="2610" w:firstLine="7800"/>
      </w:pPr>
    </w:p>
    <w:p w:rsidR="003E589F" w:rsidRDefault="00D2296C" w14:paraId="6CEFD912" w14:textId="77777777">
      <w:pPr>
        <w:pStyle w:val="BodyText"/>
        <w:rPr>
          <w:rFonts w:ascii="Arial" w:hAnsi="Arial"/>
        </w:rPr>
      </w:pPr>
      <w:r w:rsidR="00D2296C">
        <w:drawing>
          <wp:inline wp14:editId="7A96B0C2" wp14:anchorId="6CEFD952">
            <wp:extent cx="2505075" cy="2072472"/>
            <wp:effectExtent l="0" t="0" r="0" b="4445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af17fab367c042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5075" cy="20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39" w:rsidRDefault="000F78AA" w14:paraId="6CEFD914" w14:textId="303CCB88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If you have questions please </w:t>
      </w:r>
    </w:p>
    <w:p w:rsidR="000F78AA" w:rsidRDefault="000F78AA" w14:paraId="5D02389C" w14:textId="1BD590F1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contact</w:t>
      </w:r>
      <w:proofErr w:type="gramEnd"/>
      <w:r>
        <w:rPr>
          <w:rFonts w:ascii="Arial" w:hAnsi="Arial"/>
        </w:rPr>
        <w:t xml:space="preserve"> Mr. Broud at </w:t>
      </w:r>
    </w:p>
    <w:p w:rsidR="000F78AA" w:rsidRDefault="000F78AA" w14:paraId="6B262046" w14:textId="159F8377">
      <w:pPr>
        <w:pStyle w:val="BodyText"/>
        <w:rPr>
          <w:rFonts w:ascii="Arial" w:hAnsi="Arial"/>
        </w:rPr>
      </w:pPr>
      <w:r>
        <w:rPr>
          <w:rFonts w:ascii="Arial" w:hAnsi="Arial"/>
        </w:rPr>
        <w:t>broud.michael@brevardschools.org</w:t>
      </w:r>
      <w:bookmarkStart w:name="_GoBack" w:id="0"/>
      <w:bookmarkEnd w:id="0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760"/>
        <w:gridCol w:w="450"/>
        <w:gridCol w:w="2295"/>
      </w:tblGrid>
      <w:tr w:rsidRPr="00920A0F" w:rsidR="003E589F" w:rsidTr="00920A0F" w14:paraId="6CEFD917" w14:textId="77777777">
        <w:trPr>
          <w:trHeight w:val="647"/>
        </w:trPr>
        <w:tc>
          <w:tcPr>
            <w:tcW w:w="10413" w:type="dxa"/>
            <w:gridSpan w:val="4"/>
            <w:shd w:val="clear" w:color="auto" w:fill="1F497D"/>
          </w:tcPr>
          <w:p w:rsidRPr="00920A0F" w:rsidR="003E589F" w:rsidP="0092300B" w:rsidRDefault="003E589F" w14:paraId="6CEFD915" w14:textId="77777777">
            <w:pPr>
              <w:pStyle w:val="TableContents"/>
              <w:spacing w:before="100" w:beforeAutospacing="1"/>
              <w:rPr>
                <w:color w:val="FFFFFF"/>
              </w:rPr>
            </w:pPr>
            <w:r w:rsidRPr="00920A0F">
              <w:rPr>
                <w:color w:val="FFFFFF"/>
              </w:rPr>
              <w:lastRenderedPageBreak/>
              <w:t xml:space="preserve">                                                            Automotive Technology</w:t>
            </w:r>
          </w:p>
          <w:p w:rsidRPr="0092300B" w:rsidR="003E589F" w:rsidP="0092300B" w:rsidRDefault="003E589F" w14:paraId="6CEFD916" w14:textId="77777777">
            <w:pPr>
              <w:pStyle w:val="TableContents"/>
              <w:spacing w:before="100" w:beforeAutospacing="1"/>
              <w:rPr>
                <w:b/>
                <w:color w:val="FFFFFF"/>
              </w:rPr>
            </w:pPr>
            <w:r w:rsidRPr="00920A0F">
              <w:rPr>
                <w:color w:val="FFFFFF"/>
              </w:rPr>
              <w:t xml:space="preserve">                                                 </w:t>
            </w:r>
            <w:r w:rsidRPr="0092300B">
              <w:rPr>
                <w:b/>
                <w:color w:val="FFFFFF"/>
              </w:rPr>
              <w:t>all automotive classes are year long</w:t>
            </w:r>
          </w:p>
        </w:tc>
      </w:tr>
      <w:tr w:rsidRPr="00920A0F" w:rsidR="003E589F" w:rsidTr="00A22E4E" w14:paraId="6CEFD91C" w14:textId="77777777">
        <w:tc>
          <w:tcPr>
            <w:tcW w:w="1908" w:type="dxa"/>
            <w:shd w:val="clear" w:color="auto" w:fill="1F497D"/>
          </w:tcPr>
          <w:p w:rsidRPr="0092300B" w:rsidR="003E589F" w:rsidRDefault="003E589F" w14:paraId="6CEFD918" w14:textId="77777777">
            <w:pPr>
              <w:pStyle w:val="TableContents"/>
              <w:rPr>
                <w:b/>
                <w:color w:val="FFFFFF"/>
              </w:rPr>
            </w:pPr>
            <w:r w:rsidRPr="0092300B">
              <w:rPr>
                <w:b/>
                <w:color w:val="FFFFFF"/>
              </w:rPr>
              <w:t>Course number</w:t>
            </w:r>
          </w:p>
        </w:tc>
        <w:tc>
          <w:tcPr>
            <w:tcW w:w="5760" w:type="dxa"/>
          </w:tcPr>
          <w:p w:rsidRPr="0092300B" w:rsidR="003E589F" w:rsidRDefault="007F62A4" w14:paraId="6CEFD919" w14:textId="77777777">
            <w:pPr>
              <w:pStyle w:val="TableContents"/>
              <w:rPr>
                <w:b/>
                <w:color w:val="000000"/>
              </w:rPr>
            </w:pPr>
            <w:r w:rsidRPr="0092300B">
              <w:rPr>
                <w:b/>
                <w:color w:val="000000"/>
              </w:rPr>
              <w:t>D</w:t>
            </w:r>
            <w:r w:rsidRPr="0092300B" w:rsidR="003E589F">
              <w:rPr>
                <w:b/>
                <w:color w:val="000000"/>
              </w:rPr>
              <w:t>escription</w:t>
            </w:r>
          </w:p>
        </w:tc>
        <w:tc>
          <w:tcPr>
            <w:tcW w:w="450" w:type="dxa"/>
          </w:tcPr>
          <w:p w:rsidRPr="0092300B" w:rsidR="003E589F" w:rsidRDefault="003E589F" w14:paraId="6CEFD91A" w14:textId="77777777">
            <w:pPr>
              <w:pStyle w:val="TableContents"/>
              <w:rPr>
                <w:b/>
                <w:color w:val="000000"/>
              </w:rPr>
            </w:pPr>
          </w:p>
        </w:tc>
        <w:tc>
          <w:tcPr>
            <w:tcW w:w="2295" w:type="dxa"/>
          </w:tcPr>
          <w:p w:rsidRPr="0092300B" w:rsidR="003E589F" w:rsidRDefault="003E589F" w14:paraId="6CEFD91B" w14:textId="77777777">
            <w:pPr>
              <w:pStyle w:val="TableContents"/>
              <w:rPr>
                <w:b/>
                <w:color w:val="000000"/>
              </w:rPr>
            </w:pPr>
            <w:r w:rsidRPr="0092300B">
              <w:rPr>
                <w:b/>
                <w:color w:val="000000"/>
              </w:rPr>
              <w:t>Completion code</w:t>
            </w:r>
          </w:p>
        </w:tc>
      </w:tr>
      <w:tr w:rsidRPr="00920A0F" w:rsidR="003E589F" w:rsidTr="00A22E4E" w14:paraId="6CEFD921" w14:textId="77777777">
        <w:tc>
          <w:tcPr>
            <w:tcW w:w="1908" w:type="dxa"/>
            <w:shd w:val="clear" w:color="auto" w:fill="1F497D"/>
          </w:tcPr>
          <w:p w:rsidRPr="00920A0F" w:rsidR="003E589F" w:rsidRDefault="003E589F" w14:paraId="6CEFD91D" w14:textId="77777777">
            <w:pPr>
              <w:pStyle w:val="TableContents"/>
              <w:rPr>
                <w:color w:val="FFFFFF"/>
              </w:rPr>
            </w:pPr>
            <w:r w:rsidRPr="00920A0F">
              <w:rPr>
                <w:color w:val="FFFFFF"/>
              </w:rPr>
              <w:t>8709410X</w:t>
            </w:r>
          </w:p>
        </w:tc>
        <w:tc>
          <w:tcPr>
            <w:tcW w:w="5760" w:type="dxa"/>
          </w:tcPr>
          <w:p w:rsidRPr="00920A0F" w:rsidR="003E589F" w:rsidP="00D2296C" w:rsidRDefault="003E589F" w14:paraId="6CEFD91E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 w:rsidR="00B85760"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 w:rsidR="007F62A4">
              <w:rPr>
                <w:color w:val="000000"/>
              </w:rPr>
              <w:t>T</w:t>
            </w:r>
            <w:r w:rsidRPr="00920A0F">
              <w:rPr>
                <w:color w:val="000000"/>
              </w:rPr>
              <w:t>echnology I</w:t>
            </w:r>
          </w:p>
        </w:tc>
        <w:tc>
          <w:tcPr>
            <w:tcW w:w="450" w:type="dxa"/>
          </w:tcPr>
          <w:p w:rsidRPr="00920A0F" w:rsidR="003E589F" w:rsidP="0092300B" w:rsidRDefault="003E589F" w14:paraId="6CEFD91F" w14:textId="77777777">
            <w:pPr>
              <w:pStyle w:val="TableContents"/>
              <w:jc w:val="center"/>
              <w:rPr>
                <w:color w:val="000000"/>
              </w:rPr>
            </w:pPr>
            <w:r w:rsidRPr="00920A0F">
              <w:rPr>
                <w:color w:val="000000"/>
              </w:rPr>
              <w:t>*</w:t>
            </w:r>
          </w:p>
        </w:tc>
        <w:tc>
          <w:tcPr>
            <w:tcW w:w="2295" w:type="dxa"/>
          </w:tcPr>
          <w:p w:rsidRPr="00920A0F" w:rsidR="003E589F" w:rsidRDefault="003E589F" w14:paraId="6CEFD920" w14:textId="77777777">
            <w:pPr>
              <w:pStyle w:val="TableContents"/>
              <w:rPr>
                <w:color w:val="000000"/>
              </w:rPr>
            </w:pPr>
          </w:p>
        </w:tc>
      </w:tr>
      <w:tr w:rsidRPr="00920A0F" w:rsidR="003E589F" w:rsidTr="00A22E4E" w14:paraId="6CEFD926" w14:textId="77777777">
        <w:tc>
          <w:tcPr>
            <w:tcW w:w="1908" w:type="dxa"/>
            <w:shd w:val="clear" w:color="auto" w:fill="1F497D"/>
          </w:tcPr>
          <w:p w:rsidRPr="00920A0F" w:rsidR="003E589F" w:rsidRDefault="00F03E2A" w14:paraId="6CEFD922" w14:textId="77777777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8709420X</w:t>
            </w:r>
          </w:p>
        </w:tc>
        <w:tc>
          <w:tcPr>
            <w:tcW w:w="5760" w:type="dxa"/>
          </w:tcPr>
          <w:p w:rsidRPr="00920A0F" w:rsidR="003E589F" w:rsidP="00D2296C" w:rsidRDefault="00B85760" w14:paraId="6CEFD923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920A0F">
              <w:rPr>
                <w:color w:val="000000"/>
              </w:rPr>
              <w:t xml:space="preserve">echnology </w:t>
            </w:r>
            <w:r w:rsidRPr="00920A0F" w:rsidR="003E589F">
              <w:rPr>
                <w:color w:val="000000"/>
              </w:rPr>
              <w:t xml:space="preserve">- Steering &amp; </w:t>
            </w:r>
            <w:r w:rsidR="007F62A4">
              <w:rPr>
                <w:color w:val="000000"/>
              </w:rPr>
              <w:t>S</w:t>
            </w:r>
            <w:r w:rsidRPr="00920A0F" w:rsidR="003E589F">
              <w:rPr>
                <w:color w:val="000000"/>
              </w:rPr>
              <w:t>uspension</w:t>
            </w:r>
          </w:p>
        </w:tc>
        <w:tc>
          <w:tcPr>
            <w:tcW w:w="450" w:type="dxa"/>
          </w:tcPr>
          <w:p w:rsidRPr="00920A0F" w:rsidR="003E589F" w:rsidP="0092300B" w:rsidRDefault="003E589F" w14:paraId="6CEFD924" w14:textId="77777777">
            <w:pPr>
              <w:pStyle w:val="TableContents"/>
              <w:jc w:val="center"/>
              <w:rPr>
                <w:color w:val="000000"/>
              </w:rPr>
            </w:pPr>
            <w:r w:rsidRPr="00920A0F">
              <w:rPr>
                <w:color w:val="000000"/>
              </w:rPr>
              <w:t>*</w:t>
            </w:r>
          </w:p>
        </w:tc>
        <w:tc>
          <w:tcPr>
            <w:tcW w:w="2295" w:type="dxa"/>
          </w:tcPr>
          <w:p w:rsidRPr="00920A0F" w:rsidR="003E589F" w:rsidRDefault="003E589F" w14:paraId="6CEFD925" w14:textId="77777777">
            <w:pPr>
              <w:pStyle w:val="TableContents"/>
              <w:rPr>
                <w:color w:val="000000"/>
              </w:rPr>
            </w:pPr>
          </w:p>
        </w:tc>
      </w:tr>
      <w:tr w:rsidRPr="00920A0F" w:rsidR="003E589F" w:rsidTr="00A22E4E" w14:paraId="6CEFD92B" w14:textId="77777777">
        <w:tc>
          <w:tcPr>
            <w:tcW w:w="1908" w:type="dxa"/>
            <w:shd w:val="clear" w:color="auto" w:fill="1F497D"/>
          </w:tcPr>
          <w:p w:rsidRPr="00920A0F" w:rsidR="003E589F" w:rsidRDefault="00F03E2A" w14:paraId="6CEFD927" w14:textId="77777777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8709430X</w:t>
            </w:r>
          </w:p>
        </w:tc>
        <w:tc>
          <w:tcPr>
            <w:tcW w:w="5760" w:type="dxa"/>
          </w:tcPr>
          <w:p w:rsidRPr="00920A0F" w:rsidR="003E589F" w:rsidP="00D2296C" w:rsidRDefault="00B85760" w14:paraId="6CEFD928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920A0F">
              <w:rPr>
                <w:color w:val="000000"/>
              </w:rPr>
              <w:t xml:space="preserve">echnology - </w:t>
            </w:r>
            <w:r w:rsidRPr="00920A0F" w:rsidR="003E589F">
              <w:rPr>
                <w:color w:val="000000"/>
              </w:rPr>
              <w:t>Brakes</w:t>
            </w:r>
          </w:p>
        </w:tc>
        <w:tc>
          <w:tcPr>
            <w:tcW w:w="450" w:type="dxa"/>
          </w:tcPr>
          <w:p w:rsidRPr="00920A0F" w:rsidR="003E589F" w:rsidP="0092300B" w:rsidRDefault="003E589F" w14:paraId="6CEFD929" w14:textId="77777777">
            <w:pPr>
              <w:pStyle w:val="TableContents"/>
              <w:jc w:val="center"/>
              <w:rPr>
                <w:color w:val="000000"/>
              </w:rPr>
            </w:pPr>
            <w:r w:rsidRPr="00920A0F">
              <w:rPr>
                <w:color w:val="000000"/>
              </w:rPr>
              <w:t>*</w:t>
            </w:r>
          </w:p>
        </w:tc>
        <w:tc>
          <w:tcPr>
            <w:tcW w:w="2295" w:type="dxa"/>
          </w:tcPr>
          <w:p w:rsidRPr="00920A0F" w:rsidR="003E589F" w:rsidRDefault="003E589F" w14:paraId="6CEFD92A" w14:textId="77777777">
            <w:pPr>
              <w:pStyle w:val="TableContents"/>
              <w:rPr>
                <w:color w:val="000000"/>
              </w:rPr>
            </w:pPr>
          </w:p>
        </w:tc>
      </w:tr>
      <w:tr w:rsidRPr="00920A0F" w:rsidR="003E589F" w:rsidTr="00A22E4E" w14:paraId="6CEFD930" w14:textId="77777777">
        <w:tc>
          <w:tcPr>
            <w:tcW w:w="1908" w:type="dxa"/>
            <w:shd w:val="clear" w:color="auto" w:fill="1F497D"/>
          </w:tcPr>
          <w:p w:rsidRPr="00920A0F" w:rsidR="003E589F" w:rsidRDefault="00F03E2A" w14:paraId="6CEFD92C" w14:textId="77777777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8709440X</w:t>
            </w:r>
          </w:p>
        </w:tc>
        <w:tc>
          <w:tcPr>
            <w:tcW w:w="5760" w:type="dxa"/>
          </w:tcPr>
          <w:p w:rsidRPr="00920A0F" w:rsidR="003E589F" w:rsidP="00D2296C" w:rsidRDefault="00B85760" w14:paraId="6CEFD92D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920A0F">
              <w:rPr>
                <w:color w:val="000000"/>
              </w:rPr>
              <w:t xml:space="preserve">echnology - </w:t>
            </w:r>
            <w:r w:rsidRPr="00920A0F" w:rsidR="003E589F">
              <w:rPr>
                <w:color w:val="000000"/>
              </w:rPr>
              <w:t>Electrical/Electronics</w:t>
            </w:r>
          </w:p>
        </w:tc>
        <w:tc>
          <w:tcPr>
            <w:tcW w:w="450" w:type="dxa"/>
          </w:tcPr>
          <w:p w:rsidRPr="00920A0F" w:rsidR="003E589F" w:rsidP="0092300B" w:rsidRDefault="003E589F" w14:paraId="6CEFD92E" w14:textId="77777777">
            <w:pPr>
              <w:pStyle w:val="TableContents"/>
              <w:jc w:val="center"/>
              <w:rPr>
                <w:color w:val="000000"/>
              </w:rPr>
            </w:pPr>
            <w:r w:rsidRPr="00920A0F">
              <w:rPr>
                <w:color w:val="000000"/>
              </w:rPr>
              <w:t>*</w:t>
            </w:r>
          </w:p>
        </w:tc>
        <w:tc>
          <w:tcPr>
            <w:tcW w:w="2295" w:type="dxa"/>
          </w:tcPr>
          <w:p w:rsidRPr="00920A0F" w:rsidR="003E589F" w:rsidRDefault="003E589F" w14:paraId="6CEFD92F" w14:textId="77777777">
            <w:pPr>
              <w:pStyle w:val="TableContents"/>
              <w:rPr>
                <w:color w:val="000000"/>
              </w:rPr>
            </w:pPr>
          </w:p>
        </w:tc>
      </w:tr>
      <w:tr w:rsidRPr="00920A0F" w:rsidR="003E589F" w:rsidTr="00A22E4E" w14:paraId="6CEFD935" w14:textId="77777777">
        <w:tc>
          <w:tcPr>
            <w:tcW w:w="1908" w:type="dxa"/>
            <w:shd w:val="clear" w:color="auto" w:fill="1F497D"/>
          </w:tcPr>
          <w:p w:rsidRPr="00920A0F" w:rsidR="003E589F" w:rsidP="00F03E2A" w:rsidRDefault="00F03E2A" w14:paraId="6CEFD931" w14:textId="77777777">
            <w:pPr>
              <w:pStyle w:val="TableContents"/>
              <w:rPr>
                <w:color w:val="FFFFFF"/>
              </w:rPr>
            </w:pPr>
            <w:r w:rsidRPr="00F03E2A">
              <w:rPr>
                <w:color w:val="FFFFFF"/>
              </w:rPr>
              <w:t>8709450X</w:t>
            </w:r>
          </w:p>
        </w:tc>
        <w:tc>
          <w:tcPr>
            <w:tcW w:w="5760" w:type="dxa"/>
          </w:tcPr>
          <w:p w:rsidRPr="00920A0F" w:rsidR="003E589F" w:rsidP="00D2296C" w:rsidRDefault="00B85760" w14:paraId="6CEFD932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920A0F">
              <w:rPr>
                <w:color w:val="000000"/>
              </w:rPr>
              <w:t xml:space="preserve">echnology - </w:t>
            </w:r>
            <w:r w:rsidR="00D2296C">
              <w:rPr>
                <w:color w:val="000000"/>
              </w:rPr>
              <w:t>Advanced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450" w:type="dxa"/>
          </w:tcPr>
          <w:p w:rsidR="003E589F" w:rsidP="0092300B" w:rsidRDefault="003E589F" w14:paraId="6CEFD933" w14:textId="77777777">
            <w:pPr>
              <w:jc w:val="center"/>
            </w:pPr>
            <w:r>
              <w:t>*</w:t>
            </w:r>
          </w:p>
        </w:tc>
        <w:tc>
          <w:tcPr>
            <w:tcW w:w="2295" w:type="dxa"/>
          </w:tcPr>
          <w:p w:rsidR="003E589F" w:rsidRDefault="003E589F" w14:paraId="6CEFD934" w14:textId="77777777"/>
        </w:tc>
      </w:tr>
      <w:tr w:rsidRPr="00920A0F" w:rsidR="003E589F" w:rsidTr="00A22E4E" w14:paraId="6CEFD93A" w14:textId="77777777">
        <w:tc>
          <w:tcPr>
            <w:tcW w:w="1908" w:type="dxa"/>
            <w:shd w:val="clear" w:color="auto" w:fill="1F497D"/>
          </w:tcPr>
          <w:p w:rsidRPr="00920A0F" w:rsidR="003E589F" w:rsidRDefault="00F03E2A" w14:paraId="6CEFD936" w14:textId="77777777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8709460</w:t>
            </w:r>
            <w:r w:rsidRPr="00920A0F" w:rsidR="003E589F">
              <w:rPr>
                <w:color w:val="FFFFFF"/>
              </w:rPr>
              <w:t>X</w:t>
            </w:r>
          </w:p>
        </w:tc>
        <w:tc>
          <w:tcPr>
            <w:tcW w:w="5760" w:type="dxa"/>
          </w:tcPr>
          <w:p w:rsidRPr="00920A0F" w:rsidR="003E589F" w:rsidP="00D2296C" w:rsidRDefault="00B85760" w14:paraId="6CEFD937" w14:textId="77777777">
            <w:pPr>
              <w:pStyle w:val="TableContents"/>
              <w:rPr>
                <w:color w:val="000000"/>
              </w:rPr>
            </w:pPr>
            <w:r w:rsidRPr="00920A0F">
              <w:rPr>
                <w:color w:val="000000"/>
              </w:rPr>
              <w:t>Auto</w:t>
            </w:r>
            <w:r>
              <w:rPr>
                <w:color w:val="000000"/>
              </w:rPr>
              <w:t xml:space="preserve">motive </w:t>
            </w:r>
            <w:proofErr w:type="spellStart"/>
            <w:r w:rsidR="00D2296C">
              <w:rPr>
                <w:color w:val="000000"/>
              </w:rPr>
              <w:t>MLR</w:t>
            </w:r>
            <w:proofErr w:type="spellEnd"/>
            <w:r w:rsidRPr="0092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920A0F">
              <w:rPr>
                <w:color w:val="000000"/>
              </w:rPr>
              <w:t xml:space="preserve">echnology - </w:t>
            </w:r>
            <w:r w:rsidR="00D2296C">
              <w:rPr>
                <w:color w:val="000000"/>
              </w:rPr>
              <w:t>Advanced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450" w:type="dxa"/>
          </w:tcPr>
          <w:p w:rsidRPr="00920A0F" w:rsidR="003E589F" w:rsidP="0092300B" w:rsidRDefault="003E589F" w14:paraId="6CEFD938" w14:textId="77777777">
            <w:pPr>
              <w:pStyle w:val="TableContents"/>
              <w:jc w:val="center"/>
              <w:rPr>
                <w:color w:val="000000"/>
              </w:rPr>
            </w:pPr>
            <w:r w:rsidRPr="00920A0F">
              <w:rPr>
                <w:color w:val="000000"/>
              </w:rPr>
              <w:t>*</w:t>
            </w:r>
          </w:p>
        </w:tc>
        <w:tc>
          <w:tcPr>
            <w:tcW w:w="2295" w:type="dxa"/>
          </w:tcPr>
          <w:p w:rsidRPr="00920A0F" w:rsidR="003E589F" w:rsidRDefault="003E589F" w14:paraId="6CEFD939" w14:textId="77777777">
            <w:pPr>
              <w:pStyle w:val="TableContents"/>
              <w:rPr>
                <w:color w:val="000000"/>
              </w:rPr>
            </w:pPr>
          </w:p>
        </w:tc>
      </w:tr>
      <w:tr w:rsidRPr="00920A0F" w:rsidR="003E589F" w:rsidTr="00920A0F" w14:paraId="6CEFD93C" w14:textId="77777777">
        <w:tc>
          <w:tcPr>
            <w:tcW w:w="10413" w:type="dxa"/>
            <w:gridSpan w:val="4"/>
            <w:shd w:val="clear" w:color="auto" w:fill="808080"/>
          </w:tcPr>
          <w:p w:rsidRPr="00920A0F" w:rsidR="003E589F" w:rsidRDefault="003E589F" w14:paraId="6CEFD93B" w14:textId="77777777">
            <w:pPr>
              <w:pStyle w:val="TableContents"/>
              <w:rPr>
                <w:color w:val="FFFFFF"/>
              </w:rPr>
            </w:pPr>
            <w:r w:rsidRPr="00920A0F">
              <w:rPr>
                <w:color w:val="FFFFFF"/>
              </w:rPr>
              <w:t xml:space="preserve">                                       * teacher signature required</w:t>
            </w:r>
          </w:p>
        </w:tc>
      </w:tr>
    </w:tbl>
    <w:p w:rsidR="003E589F" w:rsidRDefault="003E589F" w14:paraId="6CEFD93D" w14:textId="77777777">
      <w:pPr>
        <w:pStyle w:val="BodyText"/>
        <w:rPr>
          <w:rFonts w:ascii="Arial" w:hAnsi="Arial"/>
        </w:rPr>
      </w:pPr>
    </w:p>
    <w:p w:rsidRPr="00A22E4E" w:rsidR="003E589F" w:rsidRDefault="003E589F" w14:paraId="6CEFD93E" w14:textId="77777777">
      <w:pPr>
        <w:pStyle w:val="BodyText"/>
        <w:rPr>
          <w:rFonts w:ascii="Arial" w:hAnsi="Arial"/>
          <w:b/>
          <w:bCs/>
          <w:sz w:val="32"/>
          <w:szCs w:val="32"/>
          <w:u w:val="single"/>
        </w:rPr>
      </w:pPr>
      <w:r w:rsidRPr="00A22E4E">
        <w:rPr>
          <w:rFonts w:ascii="Arial" w:hAnsi="Arial"/>
          <w:b/>
          <w:bCs/>
          <w:sz w:val="32"/>
          <w:szCs w:val="32"/>
          <w:u w:val="single"/>
        </w:rPr>
        <w:t>Course Descriptions</w:t>
      </w:r>
    </w:p>
    <w:p w:rsidR="003E589F" w:rsidRDefault="003E589F" w14:paraId="6CEFD93F" w14:textId="6ABB8AE6">
      <w:pPr>
        <w:pStyle w:val="Body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 Courses meet </w:t>
      </w:r>
      <w:r w:rsidR="00CC5CE4">
        <w:rPr>
          <w:rFonts w:ascii="Arial" w:hAnsi="Arial"/>
          <w:b/>
          <w:bCs/>
        </w:rPr>
        <w:t xml:space="preserve">ASE Education Foundation </w:t>
      </w:r>
      <w:proofErr w:type="spellStart"/>
      <w:r w:rsidR="00CC5CE4">
        <w:rPr>
          <w:rFonts w:ascii="Arial" w:hAnsi="Arial"/>
          <w:b/>
          <w:bCs/>
        </w:rPr>
        <w:t>MLR</w:t>
      </w:r>
      <w:proofErr w:type="spellEnd"/>
      <w:r>
        <w:rPr>
          <w:rFonts w:ascii="Arial" w:hAnsi="Arial"/>
          <w:b/>
          <w:bCs/>
        </w:rPr>
        <w:t xml:space="preserve"> Certification Standards</w:t>
      </w:r>
    </w:p>
    <w:p w:rsidRPr="00A22E4E" w:rsidR="003E589F" w:rsidRDefault="003E589F" w14:paraId="6CEFD941" w14:textId="77777777">
      <w:pPr>
        <w:pStyle w:val="BodyText"/>
        <w:rPr>
          <w:rFonts w:ascii="Arial" w:hAnsi="Arial"/>
          <w:b/>
          <w:bCs/>
          <w:sz w:val="28"/>
          <w:szCs w:val="28"/>
        </w:rPr>
      </w:pPr>
      <w:r w:rsidRPr="00A22E4E">
        <w:rPr>
          <w:rFonts w:ascii="Arial" w:hAnsi="Arial"/>
          <w:b/>
          <w:bCs/>
          <w:sz w:val="28"/>
          <w:szCs w:val="28"/>
        </w:rPr>
        <w:t>Automotive Technology 1:</w:t>
      </w:r>
    </w:p>
    <w:p w:rsidR="00E542D9" w:rsidP="009B5488" w:rsidRDefault="003E589F" w14:paraId="44138ACC" w14:textId="59210AA3">
      <w:pPr>
        <w:pStyle w:val="BodyText"/>
        <w:spacing w:line="276" w:lineRule="auto"/>
        <w:ind w:right="-270"/>
      </w:pPr>
      <w:r w:rsidRPr="00A22E4E">
        <w:t>The purpose</w:t>
      </w:r>
      <w:r w:rsidRPr="00A22E4E">
        <w:rPr>
          <w:b/>
          <w:bCs/>
        </w:rPr>
        <w:t xml:space="preserve"> </w:t>
      </w:r>
      <w:r w:rsidRPr="00A22E4E">
        <w:t xml:space="preserve">of this course is to enable learners to develop skills in </w:t>
      </w:r>
      <w:r w:rsidR="00E542D9">
        <w:t>tools/</w:t>
      </w:r>
      <w:r w:rsidRPr="00A22E4E">
        <w:t>e</w:t>
      </w:r>
      <w:r w:rsidRPr="00A22E4E" w:rsidR="007F62A4">
        <w:t xml:space="preserve">quipment and safety regulations, </w:t>
      </w:r>
      <w:proofErr w:type="spellStart"/>
      <w:r w:rsidRPr="00A22E4E">
        <w:t>O.</w:t>
      </w:r>
      <w:r w:rsidR="00E542D9">
        <w:t>S.H.A</w:t>
      </w:r>
      <w:proofErr w:type="spellEnd"/>
      <w:r w:rsidR="00E542D9">
        <w:t xml:space="preserve">. and material </w:t>
      </w:r>
      <w:proofErr w:type="spellStart"/>
      <w:r w:rsidRPr="00A22E4E" w:rsidR="007F62A4">
        <w:t>S.D.S.'s</w:t>
      </w:r>
      <w:proofErr w:type="spellEnd"/>
      <w:r w:rsidRPr="00A22E4E" w:rsidR="007F62A4">
        <w:t>,</w:t>
      </w:r>
      <w:r w:rsidRPr="00A22E4E">
        <w:t xml:space="preserve"> along with employ ability skills. The students will be taught tool identification and proper tool usage with correct shop procedures in minor repairs.</w:t>
      </w:r>
      <w:r w:rsidR="00CC5CE4">
        <w:t xml:space="preserve">  There will also be a d</w:t>
      </w:r>
      <w:r w:rsidR="00E542D9">
        <w:t>aily focus on PROFESSIONALISM. Professionals in any field will display these 5 traits known as the 5 P’s:</w:t>
      </w:r>
    </w:p>
    <w:p w:rsidRPr="00B5219E" w:rsidR="00E542D9" w:rsidP="00E542D9" w:rsidRDefault="00E542D9" w14:paraId="4AEACC5C" w14:textId="5DCEBF7C">
      <w:pPr>
        <w:pStyle w:val="BodyText"/>
        <w:spacing w:line="276" w:lineRule="auto"/>
        <w:ind w:right="-270"/>
        <w:rPr>
          <w:b/>
        </w:rPr>
      </w:pPr>
      <w:r w:rsidRPr="00B5219E">
        <w:rPr>
          <w:b/>
        </w:rPr>
        <w:t xml:space="preserve">PROMPT – PREPARED - POLITE – POSITIVE - PRODUCTIVE </w:t>
      </w:r>
    </w:p>
    <w:p w:rsidR="00E542D9" w:rsidP="009B5488" w:rsidRDefault="00E542D9" w14:paraId="700D4C0B" w14:textId="63A1F4F7">
      <w:pPr>
        <w:pStyle w:val="BodyText"/>
        <w:spacing w:line="276" w:lineRule="auto"/>
        <w:ind w:right="-270"/>
      </w:pPr>
      <w:r>
        <w:t>Students who have the best grades and display these traits of a professional will be invited to Auto 2/3.</w:t>
      </w:r>
    </w:p>
    <w:p w:rsidRPr="00A22E4E" w:rsidR="003E589F" w:rsidP="009B5488" w:rsidRDefault="003E589F" w14:paraId="6CEFD942" w14:textId="492B2487">
      <w:pPr>
        <w:pStyle w:val="BodyText"/>
        <w:spacing w:line="276" w:lineRule="auto"/>
        <w:ind w:right="-270"/>
      </w:pPr>
      <w:r w:rsidRPr="00A22E4E">
        <w:t xml:space="preserve">This is a </w:t>
      </w:r>
      <w:r w:rsidRPr="00A22E4E">
        <w:rPr>
          <w:b/>
          <w:bCs/>
        </w:rPr>
        <w:t>one period</w:t>
      </w:r>
      <w:r w:rsidRPr="00A22E4E">
        <w:t xml:space="preserve"> class with </w:t>
      </w:r>
      <w:r w:rsidR="00FB4996">
        <w:t>75</w:t>
      </w:r>
      <w:r w:rsidRPr="00A22E4E">
        <w:t>% of the training done in the classroom.</w:t>
      </w:r>
    </w:p>
    <w:p w:rsidRPr="00A22E4E" w:rsidR="00A22E4E" w:rsidP="00A22E4E" w:rsidRDefault="00A22E4E" w14:paraId="6CEFD943" w14:textId="77777777">
      <w:pPr>
        <w:pStyle w:val="BodyText"/>
        <w:rPr>
          <w:rFonts w:ascii="Arial" w:hAnsi="Arial"/>
          <w:b/>
          <w:bCs/>
          <w:sz w:val="28"/>
          <w:szCs w:val="28"/>
        </w:rPr>
      </w:pPr>
      <w:r w:rsidRPr="00A22E4E">
        <w:rPr>
          <w:rFonts w:ascii="Arial" w:hAnsi="Arial"/>
          <w:b/>
          <w:bCs/>
          <w:sz w:val="28"/>
          <w:szCs w:val="28"/>
        </w:rPr>
        <w:t xml:space="preserve">Automotive Technology </w:t>
      </w:r>
      <w:r>
        <w:rPr>
          <w:rFonts w:ascii="Arial" w:hAnsi="Arial"/>
          <w:b/>
          <w:bCs/>
          <w:sz w:val="28"/>
          <w:szCs w:val="28"/>
        </w:rPr>
        <w:t xml:space="preserve">2 </w:t>
      </w:r>
      <w:r w:rsidR="005F6643">
        <w:rPr>
          <w:rFonts w:ascii="Arial" w:hAnsi="Arial"/>
          <w:b/>
          <w:bCs/>
          <w:sz w:val="28"/>
          <w:szCs w:val="28"/>
        </w:rPr>
        <w:t>and</w:t>
      </w:r>
      <w:r>
        <w:rPr>
          <w:rFonts w:ascii="Arial" w:hAnsi="Arial"/>
          <w:b/>
          <w:bCs/>
          <w:sz w:val="28"/>
          <w:szCs w:val="28"/>
        </w:rPr>
        <w:t xml:space="preserve"> 3</w:t>
      </w:r>
      <w:r w:rsidRPr="00A22E4E">
        <w:rPr>
          <w:rFonts w:ascii="Arial" w:hAnsi="Arial"/>
          <w:b/>
          <w:bCs/>
          <w:sz w:val="28"/>
          <w:szCs w:val="28"/>
        </w:rPr>
        <w:t>:</w:t>
      </w:r>
    </w:p>
    <w:p w:rsidR="003E589F" w:rsidP="009B5488" w:rsidRDefault="00781A39" w14:paraId="6CEFD944" w14:textId="26697E57">
      <w:pPr>
        <w:pStyle w:val="Body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courses use the </w:t>
      </w:r>
      <w:proofErr w:type="spellStart"/>
      <w:r>
        <w:rPr>
          <w:sz w:val="22"/>
          <w:szCs w:val="22"/>
        </w:rPr>
        <w:t>MLR</w:t>
      </w:r>
      <w:proofErr w:type="spellEnd"/>
      <w:r>
        <w:rPr>
          <w:sz w:val="22"/>
          <w:szCs w:val="22"/>
        </w:rPr>
        <w:t xml:space="preserve"> </w:t>
      </w:r>
      <w:r w:rsidR="003E589F">
        <w:rPr>
          <w:sz w:val="22"/>
          <w:szCs w:val="22"/>
        </w:rPr>
        <w:t>Curriculum in automotive technology, stressing the P-1, P-2</w:t>
      </w:r>
      <w:r w:rsidR="007F62A4">
        <w:rPr>
          <w:sz w:val="22"/>
          <w:szCs w:val="22"/>
        </w:rPr>
        <w:t>,</w:t>
      </w:r>
      <w:r w:rsidR="003E589F">
        <w:rPr>
          <w:sz w:val="22"/>
          <w:szCs w:val="22"/>
        </w:rPr>
        <w:t xml:space="preserve"> &amp;P-3 performance standards stated by the </w:t>
      </w:r>
      <w:r w:rsidR="00E542D9">
        <w:rPr>
          <w:sz w:val="22"/>
          <w:szCs w:val="22"/>
        </w:rPr>
        <w:t xml:space="preserve">National Institute of </w:t>
      </w:r>
      <w:r w:rsidR="00E542D9">
        <w:rPr>
          <w:sz w:val="22"/>
          <w:szCs w:val="22"/>
        </w:rPr>
        <w:t>Automotive Service Excellence</w:t>
      </w:r>
      <w:r w:rsidR="003E589F">
        <w:rPr>
          <w:sz w:val="22"/>
          <w:szCs w:val="22"/>
        </w:rPr>
        <w:t xml:space="preserve"> </w:t>
      </w:r>
      <w:r w:rsidR="005F6643">
        <w:rPr>
          <w:sz w:val="22"/>
          <w:szCs w:val="22"/>
        </w:rPr>
        <w:t>(</w:t>
      </w:r>
      <w:proofErr w:type="spellStart"/>
      <w:r w:rsidR="005F6643">
        <w:rPr>
          <w:sz w:val="22"/>
          <w:szCs w:val="22"/>
        </w:rPr>
        <w:t>A.S.E</w:t>
      </w:r>
      <w:proofErr w:type="spellEnd"/>
      <w:r w:rsidR="005F6643">
        <w:rPr>
          <w:sz w:val="22"/>
          <w:szCs w:val="22"/>
        </w:rPr>
        <w:t>) necessary for National C</w:t>
      </w:r>
      <w:r w:rsidR="003E589F">
        <w:rPr>
          <w:sz w:val="22"/>
          <w:szCs w:val="22"/>
        </w:rPr>
        <w:t xml:space="preserve">ertification. The students are taught </w:t>
      </w:r>
      <w:r w:rsidR="007F62A4">
        <w:rPr>
          <w:sz w:val="22"/>
          <w:szCs w:val="22"/>
        </w:rPr>
        <w:t>state of the art</w:t>
      </w:r>
      <w:r w:rsidR="003E589F">
        <w:rPr>
          <w:sz w:val="22"/>
          <w:szCs w:val="22"/>
        </w:rPr>
        <w:t xml:space="preserve"> repair procedures in each area of instruction.</w:t>
      </w:r>
      <w:r w:rsidR="00DA4493">
        <w:rPr>
          <w:sz w:val="22"/>
          <w:szCs w:val="22"/>
        </w:rPr>
        <w:t xml:space="preserve"> Articulation agreements with</w:t>
      </w:r>
      <w:r w:rsidR="00D2296C">
        <w:rPr>
          <w:sz w:val="22"/>
          <w:szCs w:val="22"/>
        </w:rPr>
        <w:t xml:space="preserve"> </w:t>
      </w:r>
      <w:proofErr w:type="spellStart"/>
      <w:r w:rsidR="00D2296C">
        <w:rPr>
          <w:sz w:val="22"/>
          <w:szCs w:val="22"/>
        </w:rPr>
        <w:t>UNOH</w:t>
      </w:r>
      <w:proofErr w:type="spellEnd"/>
      <w:r w:rsidR="00D2296C">
        <w:rPr>
          <w:sz w:val="22"/>
          <w:szCs w:val="22"/>
        </w:rPr>
        <w:t>,</w:t>
      </w:r>
      <w:r w:rsidR="00DA4493">
        <w:rPr>
          <w:sz w:val="22"/>
          <w:szCs w:val="22"/>
        </w:rPr>
        <w:t xml:space="preserve"> </w:t>
      </w:r>
      <w:r w:rsidR="003E589F">
        <w:rPr>
          <w:sz w:val="22"/>
          <w:szCs w:val="22"/>
        </w:rPr>
        <w:t>Nashville Auto/Diesel College</w:t>
      </w:r>
      <w:r w:rsidR="00DA4493">
        <w:rPr>
          <w:sz w:val="22"/>
          <w:szCs w:val="22"/>
        </w:rPr>
        <w:t>,</w:t>
      </w:r>
      <w:r w:rsidR="003E589F">
        <w:rPr>
          <w:sz w:val="22"/>
          <w:szCs w:val="22"/>
        </w:rPr>
        <w:t xml:space="preserve"> and Universal Technical Institute ar</w:t>
      </w:r>
      <w:r w:rsidR="00DA4493">
        <w:rPr>
          <w:sz w:val="22"/>
          <w:szCs w:val="22"/>
        </w:rPr>
        <w:t>e available to course completer</w:t>
      </w:r>
      <w:r w:rsidR="003E589F">
        <w:rPr>
          <w:sz w:val="22"/>
          <w:szCs w:val="22"/>
        </w:rPr>
        <w:t xml:space="preserve">s. This is a </w:t>
      </w:r>
      <w:r w:rsidR="003E589F">
        <w:rPr>
          <w:b/>
          <w:bCs/>
          <w:sz w:val="22"/>
          <w:szCs w:val="22"/>
        </w:rPr>
        <w:t>two-period block class</w:t>
      </w:r>
      <w:r w:rsidR="003E589F">
        <w:rPr>
          <w:sz w:val="22"/>
          <w:szCs w:val="22"/>
        </w:rPr>
        <w:t xml:space="preserve"> with an emphasis on </w:t>
      </w:r>
      <w:r w:rsidR="00DA4493">
        <w:rPr>
          <w:sz w:val="22"/>
          <w:szCs w:val="22"/>
        </w:rPr>
        <w:t>hands-</w:t>
      </w:r>
      <w:r w:rsidR="003E589F">
        <w:rPr>
          <w:sz w:val="22"/>
          <w:szCs w:val="22"/>
        </w:rPr>
        <w:t xml:space="preserve">on training. </w:t>
      </w:r>
      <w:r w:rsidR="00E542D9">
        <w:rPr>
          <w:sz w:val="22"/>
          <w:szCs w:val="22"/>
        </w:rPr>
        <w:t xml:space="preserve">  This marks the end of the three years of </w:t>
      </w:r>
      <w:proofErr w:type="spellStart"/>
      <w:r w:rsidR="00E542D9">
        <w:rPr>
          <w:sz w:val="22"/>
          <w:szCs w:val="22"/>
        </w:rPr>
        <w:t>CTE</w:t>
      </w:r>
      <w:proofErr w:type="spellEnd"/>
      <w:r w:rsidR="00E542D9">
        <w:rPr>
          <w:sz w:val="22"/>
          <w:szCs w:val="22"/>
        </w:rPr>
        <w:t xml:space="preserve"> training</w:t>
      </w:r>
      <w:r w:rsidR="00B5219E">
        <w:rPr>
          <w:sz w:val="22"/>
          <w:szCs w:val="22"/>
        </w:rPr>
        <w:t xml:space="preserve"> program.</w:t>
      </w:r>
      <w:r w:rsidR="00E542D9">
        <w:rPr>
          <w:sz w:val="22"/>
          <w:szCs w:val="22"/>
        </w:rPr>
        <w:t xml:space="preserve"> </w:t>
      </w:r>
      <w:r w:rsidR="00B5219E">
        <w:rPr>
          <w:sz w:val="22"/>
          <w:szCs w:val="22"/>
        </w:rPr>
        <w:t>Students</w:t>
      </w:r>
      <w:r w:rsidR="00E542D9">
        <w:rPr>
          <w:sz w:val="22"/>
          <w:szCs w:val="22"/>
        </w:rPr>
        <w:t xml:space="preserve"> who excel and wish to pursue </w:t>
      </w:r>
      <w:r w:rsidR="002610BE">
        <w:rPr>
          <w:sz w:val="22"/>
          <w:szCs w:val="22"/>
        </w:rPr>
        <w:t>an</w:t>
      </w:r>
      <w:r w:rsidR="00E542D9">
        <w:rPr>
          <w:sz w:val="22"/>
          <w:szCs w:val="22"/>
        </w:rPr>
        <w:t xml:space="preserve"> automotive </w:t>
      </w:r>
      <w:r w:rsidR="00B5219E">
        <w:rPr>
          <w:sz w:val="22"/>
          <w:szCs w:val="22"/>
        </w:rPr>
        <w:t>career or other similar fields must</w:t>
      </w:r>
      <w:r w:rsidR="002610BE">
        <w:rPr>
          <w:sz w:val="22"/>
          <w:szCs w:val="22"/>
        </w:rPr>
        <w:t xml:space="preserve"> pass their ASE industry certifications, and apply for the advanced automotive classes of Auto 4-5.</w:t>
      </w:r>
    </w:p>
    <w:p w:rsidRPr="00A22E4E" w:rsidR="00A22E4E" w:rsidP="00A22E4E" w:rsidRDefault="00A22E4E" w14:paraId="6CEFD945" w14:textId="77777777">
      <w:pPr>
        <w:pStyle w:val="BodyText"/>
        <w:rPr>
          <w:rFonts w:ascii="Arial" w:hAnsi="Arial"/>
          <w:b/>
          <w:bCs/>
          <w:sz w:val="28"/>
          <w:szCs w:val="28"/>
        </w:rPr>
      </w:pPr>
      <w:r w:rsidRPr="00A22E4E">
        <w:rPr>
          <w:rFonts w:ascii="Arial" w:hAnsi="Arial"/>
          <w:b/>
          <w:bCs/>
          <w:sz w:val="28"/>
          <w:szCs w:val="28"/>
        </w:rPr>
        <w:t xml:space="preserve">Automotive Technology </w:t>
      </w:r>
      <w:r>
        <w:rPr>
          <w:rFonts w:ascii="Arial" w:hAnsi="Arial"/>
          <w:b/>
          <w:bCs/>
          <w:sz w:val="28"/>
          <w:szCs w:val="28"/>
        </w:rPr>
        <w:t xml:space="preserve">4 </w:t>
      </w:r>
      <w:r w:rsidR="005F6643">
        <w:rPr>
          <w:rFonts w:ascii="Arial" w:hAnsi="Arial"/>
          <w:b/>
          <w:bCs/>
          <w:sz w:val="28"/>
          <w:szCs w:val="28"/>
        </w:rPr>
        <w:t>and</w:t>
      </w:r>
      <w:r>
        <w:rPr>
          <w:rFonts w:ascii="Arial" w:hAnsi="Arial"/>
          <w:b/>
          <w:bCs/>
          <w:sz w:val="28"/>
          <w:szCs w:val="28"/>
        </w:rPr>
        <w:t xml:space="preserve"> 5</w:t>
      </w:r>
      <w:r w:rsidRPr="00A22E4E">
        <w:rPr>
          <w:rFonts w:ascii="Arial" w:hAnsi="Arial"/>
          <w:b/>
          <w:bCs/>
          <w:sz w:val="28"/>
          <w:szCs w:val="28"/>
        </w:rPr>
        <w:t>:</w:t>
      </w:r>
    </w:p>
    <w:p w:rsidR="005F6643" w:rsidP="009B5488" w:rsidRDefault="00781A39" w14:paraId="6CEFD946" w14:textId="03F95D47">
      <w:pPr>
        <w:pStyle w:val="Body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courses use the </w:t>
      </w:r>
      <w:proofErr w:type="spellStart"/>
      <w:r>
        <w:rPr>
          <w:sz w:val="22"/>
          <w:szCs w:val="22"/>
        </w:rPr>
        <w:t>MLR</w:t>
      </w:r>
      <w:proofErr w:type="spellEnd"/>
      <w:r>
        <w:rPr>
          <w:sz w:val="22"/>
          <w:szCs w:val="22"/>
        </w:rPr>
        <w:t xml:space="preserve"> </w:t>
      </w:r>
      <w:r w:rsidR="005F6643">
        <w:rPr>
          <w:sz w:val="22"/>
          <w:szCs w:val="22"/>
        </w:rPr>
        <w:t>Curriculum in automotive technology, stressing the P-1, P-2, &amp;P-3 performance standards stated by the National Institute of Automotive Service Excellence (</w:t>
      </w:r>
      <w:proofErr w:type="spellStart"/>
      <w:r w:rsidR="005F6643">
        <w:rPr>
          <w:sz w:val="22"/>
          <w:szCs w:val="22"/>
        </w:rPr>
        <w:t>A.S.E</w:t>
      </w:r>
      <w:proofErr w:type="spellEnd"/>
      <w:r w:rsidR="005F6643">
        <w:rPr>
          <w:sz w:val="22"/>
          <w:szCs w:val="22"/>
        </w:rPr>
        <w:t>) necessary for National Certification. The students are taught state of the art repair procedures in each area of instruction. Articulation agreements with</w:t>
      </w:r>
      <w:r w:rsidR="00D2296C">
        <w:rPr>
          <w:sz w:val="22"/>
          <w:szCs w:val="22"/>
        </w:rPr>
        <w:t xml:space="preserve"> </w:t>
      </w:r>
      <w:proofErr w:type="spellStart"/>
      <w:r w:rsidR="00D2296C">
        <w:rPr>
          <w:sz w:val="22"/>
          <w:szCs w:val="22"/>
        </w:rPr>
        <w:t>UNOH</w:t>
      </w:r>
      <w:proofErr w:type="spellEnd"/>
      <w:r w:rsidR="00D2296C">
        <w:rPr>
          <w:sz w:val="22"/>
          <w:szCs w:val="22"/>
        </w:rPr>
        <w:t>,</w:t>
      </w:r>
      <w:r w:rsidR="005F6643">
        <w:rPr>
          <w:sz w:val="22"/>
          <w:szCs w:val="22"/>
        </w:rPr>
        <w:t xml:space="preserve"> Nashville Auto/Diesel College, and Universal Technical Institute are available to course completers. This is a </w:t>
      </w:r>
      <w:r w:rsidR="005F6643">
        <w:rPr>
          <w:b/>
          <w:bCs/>
          <w:sz w:val="22"/>
          <w:szCs w:val="22"/>
        </w:rPr>
        <w:t>two-period block class</w:t>
      </w:r>
      <w:r w:rsidR="005F6643">
        <w:rPr>
          <w:sz w:val="22"/>
          <w:szCs w:val="22"/>
        </w:rPr>
        <w:t xml:space="preserve"> with an emphasis on hands-on training. </w:t>
      </w:r>
      <w:r w:rsidR="00B5219E">
        <w:rPr>
          <w:sz w:val="22"/>
          <w:szCs w:val="22"/>
        </w:rPr>
        <w:t>Seniors will have an opportunity to apply for early release to an entry level automotive job for On the Job Training (OJT).</w:t>
      </w:r>
      <w:r w:rsidR="002610BE">
        <w:rPr>
          <w:sz w:val="22"/>
          <w:szCs w:val="22"/>
        </w:rPr>
        <w:t xml:space="preserve"> All students in Auto 4-5 must be accepted into the program as well as be on track to graduate on time.  In addition all students MUST have their Entry-Level ASE certifications to participate in this class.</w:t>
      </w:r>
    </w:p>
    <w:p w:rsidR="003E589F" w:rsidP="005F6643" w:rsidRDefault="003E589F" w14:paraId="6CEFD947" w14:textId="77777777">
      <w:pPr>
        <w:pStyle w:val="BodyText"/>
        <w:rPr>
          <w:sz w:val="22"/>
          <w:szCs w:val="22"/>
        </w:rPr>
      </w:pPr>
    </w:p>
    <w:sectPr w:rsidR="003E589F">
      <w:pgSz w:w="12240" w:h="15840" w:orient="portrait"/>
      <w:pgMar w:top="1134" w:right="71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00B0"/>
    <w:multiLevelType w:val="hybridMultilevel"/>
    <w:tmpl w:val="FD8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0F"/>
    <w:rsid w:val="000364B3"/>
    <w:rsid w:val="00077B6D"/>
    <w:rsid w:val="000F78AA"/>
    <w:rsid w:val="00144CA2"/>
    <w:rsid w:val="002610BE"/>
    <w:rsid w:val="00360B78"/>
    <w:rsid w:val="003E589F"/>
    <w:rsid w:val="004124E1"/>
    <w:rsid w:val="0055717F"/>
    <w:rsid w:val="005F6643"/>
    <w:rsid w:val="00705905"/>
    <w:rsid w:val="00781A39"/>
    <w:rsid w:val="007B18A4"/>
    <w:rsid w:val="007F62A4"/>
    <w:rsid w:val="008230C5"/>
    <w:rsid w:val="008B66B9"/>
    <w:rsid w:val="00920A0F"/>
    <w:rsid w:val="0092300B"/>
    <w:rsid w:val="009B5488"/>
    <w:rsid w:val="009F7390"/>
    <w:rsid w:val="00A22E4E"/>
    <w:rsid w:val="00B30170"/>
    <w:rsid w:val="00B5219E"/>
    <w:rsid w:val="00B85760"/>
    <w:rsid w:val="00CC21F2"/>
    <w:rsid w:val="00CC5CE4"/>
    <w:rsid w:val="00D2296C"/>
    <w:rsid w:val="00DA4493"/>
    <w:rsid w:val="00E437AC"/>
    <w:rsid w:val="00E542D9"/>
    <w:rsid w:val="00E6195F"/>
    <w:rsid w:val="00EE4AA2"/>
    <w:rsid w:val="00F03E2A"/>
    <w:rsid w:val="00FB4996"/>
    <w:rsid w:val="7A96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FD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LightShading-Accent11" w:customStyle="1">
    <w:name w:val="Light Shading - Accent 11"/>
    <w:basedOn w:val="TableNormal"/>
    <w:uiPriority w:val="60"/>
    <w:rsid w:val="00920A0F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20A0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0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0A0F"/>
    <w:rPr>
      <w:rFonts w:ascii="Tahoma" w:hAnsi="Tahoma" w:eastAsia="Lucida Sans Unicode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A0F"/>
    <w:pPr>
      <w:widowControl/>
      <w:suppressAutoHyphens w:val="0"/>
      <w:spacing w:before="100" w:beforeAutospacing="1" w:after="115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920A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20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F"/>
    <w:rPr>
      <w:rFonts w:ascii="Tahoma" w:eastAsia="Lucida Sans Unicode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A0F"/>
    <w:pPr>
      <w:widowControl/>
      <w:suppressAutoHyphens w:val="0"/>
      <w:spacing w:before="100" w:beforeAutospacing="1" w:after="115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image" Target="media/image4.jpg" Id="rId10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image" Target="/media/image5.jpg" Id="Raf17fab367c042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Brevard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broud.michael</dc:creator>
  <lastModifiedBy>Guest User</lastModifiedBy>
  <revision>3</revision>
  <lastPrinted>2010-11-10T17:59:00.0000000Z</lastPrinted>
  <dcterms:created xsi:type="dcterms:W3CDTF">2018-12-09T11:01:00.0000000Z</dcterms:created>
  <dcterms:modified xsi:type="dcterms:W3CDTF">2021-02-11T15:41:54.1665300Z</dcterms:modified>
</coreProperties>
</file>