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C7BB" w14:textId="77777777" w:rsidR="008F6FCA" w:rsidRDefault="008F6FCA" w:rsidP="008F6FCA">
      <w:pPr>
        <w:pStyle w:val="Default"/>
      </w:pPr>
    </w:p>
    <w:p w14:paraId="1016F846" w14:textId="7A7A6AFD" w:rsidR="008F6FCA" w:rsidRPr="008F6FCA" w:rsidRDefault="008F6FCA" w:rsidP="008F6FCA">
      <w:pPr>
        <w:pStyle w:val="Default"/>
        <w:jc w:val="center"/>
        <w:rPr>
          <w:color w:val="4472C4" w:themeColor="accent1"/>
          <w:sz w:val="36"/>
          <w:szCs w:val="36"/>
        </w:rPr>
      </w:pPr>
      <w:r w:rsidRPr="008F6FCA">
        <w:rPr>
          <w:b/>
          <w:bCs/>
          <w:color w:val="4472C4" w:themeColor="accent1"/>
          <w:sz w:val="36"/>
          <w:szCs w:val="36"/>
        </w:rPr>
        <w:t>202</w:t>
      </w:r>
      <w:r w:rsidR="00F62C66">
        <w:rPr>
          <w:b/>
          <w:bCs/>
          <w:color w:val="4472C4" w:themeColor="accent1"/>
          <w:sz w:val="36"/>
          <w:szCs w:val="36"/>
        </w:rPr>
        <w:t>4</w:t>
      </w:r>
      <w:r w:rsidRPr="008F6FCA">
        <w:rPr>
          <w:b/>
          <w:bCs/>
          <w:color w:val="4472C4" w:themeColor="accent1"/>
          <w:sz w:val="36"/>
          <w:szCs w:val="36"/>
        </w:rPr>
        <w:t>-202</w:t>
      </w:r>
      <w:r w:rsidR="00F62C66">
        <w:rPr>
          <w:b/>
          <w:bCs/>
          <w:color w:val="4472C4" w:themeColor="accent1"/>
          <w:sz w:val="36"/>
          <w:szCs w:val="36"/>
        </w:rPr>
        <w:t>5</w:t>
      </w:r>
      <w:r w:rsidR="001C3C7E">
        <w:rPr>
          <w:b/>
          <w:bCs/>
          <w:color w:val="4472C4" w:themeColor="accent1"/>
          <w:sz w:val="36"/>
          <w:szCs w:val="36"/>
        </w:rPr>
        <w:t xml:space="preserve"> </w:t>
      </w:r>
      <w:r w:rsidRPr="008F6FCA">
        <w:rPr>
          <w:b/>
          <w:bCs/>
          <w:color w:val="4472C4" w:themeColor="accent1"/>
          <w:sz w:val="36"/>
          <w:szCs w:val="36"/>
        </w:rPr>
        <w:t xml:space="preserve">EFSC/BPS </w:t>
      </w:r>
      <w:r w:rsidRPr="003B0769">
        <w:rPr>
          <w:b/>
          <w:bCs/>
          <w:i/>
          <w:iCs/>
          <w:color w:val="4472C4" w:themeColor="accent1"/>
          <w:sz w:val="36"/>
          <w:szCs w:val="36"/>
          <w:u w:val="single"/>
        </w:rPr>
        <w:t>Early College</w:t>
      </w:r>
      <w:r w:rsidRPr="008F6FCA">
        <w:rPr>
          <w:b/>
          <w:bCs/>
          <w:color w:val="4472C4" w:themeColor="accent1"/>
          <w:sz w:val="36"/>
          <w:szCs w:val="36"/>
        </w:rPr>
        <w:t xml:space="preserve"> Program</w:t>
      </w:r>
    </w:p>
    <w:p w14:paraId="5C3F56C4" w14:textId="351706F6" w:rsidR="008F6FCA" w:rsidRDefault="008F6FCA" w:rsidP="008F6FCA">
      <w:pPr>
        <w:pStyle w:val="Default"/>
        <w:jc w:val="center"/>
        <w:rPr>
          <w:b/>
          <w:bCs/>
          <w:color w:val="4472C4" w:themeColor="accent1"/>
          <w:sz w:val="36"/>
          <w:szCs w:val="36"/>
        </w:rPr>
      </w:pPr>
      <w:r w:rsidRPr="008F6FCA">
        <w:rPr>
          <w:b/>
          <w:bCs/>
          <w:color w:val="4472C4" w:themeColor="accent1"/>
          <w:sz w:val="36"/>
          <w:szCs w:val="36"/>
        </w:rPr>
        <w:t>Getting Started</w:t>
      </w:r>
    </w:p>
    <w:p w14:paraId="4F72D77E" w14:textId="77777777" w:rsidR="008F6FCA" w:rsidRPr="008F6FCA" w:rsidRDefault="008F6FCA" w:rsidP="008F6FCA">
      <w:pPr>
        <w:pStyle w:val="Default"/>
        <w:jc w:val="center"/>
        <w:rPr>
          <w:color w:val="4472C4" w:themeColor="accent1"/>
          <w:sz w:val="12"/>
          <w:szCs w:val="12"/>
        </w:rPr>
      </w:pPr>
    </w:p>
    <w:p w14:paraId="04F08608" w14:textId="18EEF7A1" w:rsidR="008F6FCA" w:rsidRDefault="008F6FCA" w:rsidP="008F6FCA">
      <w:pPr>
        <w:pStyle w:val="Default"/>
        <w:numPr>
          <w:ilvl w:val="0"/>
          <w:numId w:val="4"/>
        </w:numPr>
        <w:spacing w:after="39"/>
        <w:rPr>
          <w:sz w:val="23"/>
          <w:szCs w:val="23"/>
        </w:rPr>
      </w:pPr>
      <w:r>
        <w:rPr>
          <w:b/>
          <w:bCs/>
          <w:sz w:val="23"/>
          <w:szCs w:val="23"/>
        </w:rPr>
        <w:t xml:space="preserve">Attend the EFSC/BPS Early College Program Information Session </w:t>
      </w:r>
    </w:p>
    <w:p w14:paraId="1A5298CE" w14:textId="6C53758D" w:rsidR="008F6FCA" w:rsidRDefault="008F6FCA" w:rsidP="008F6FCA">
      <w:pPr>
        <w:pStyle w:val="Default"/>
        <w:numPr>
          <w:ilvl w:val="0"/>
          <w:numId w:val="2"/>
        </w:numPr>
        <w:rPr>
          <w:sz w:val="22"/>
          <w:szCs w:val="22"/>
        </w:rPr>
      </w:pPr>
      <w:r>
        <w:rPr>
          <w:sz w:val="22"/>
          <w:szCs w:val="22"/>
        </w:rPr>
        <w:t>Congratulations! You have been invited to consider participating in the Early College Program based on your 202</w:t>
      </w:r>
      <w:r w:rsidR="00BD066B">
        <w:rPr>
          <w:sz w:val="22"/>
          <w:szCs w:val="22"/>
        </w:rPr>
        <w:t>3</w:t>
      </w:r>
      <w:r>
        <w:rPr>
          <w:sz w:val="22"/>
          <w:szCs w:val="22"/>
        </w:rPr>
        <w:t xml:space="preserve"> </w:t>
      </w:r>
      <w:r w:rsidR="00D86AE5">
        <w:rPr>
          <w:sz w:val="22"/>
          <w:szCs w:val="22"/>
        </w:rPr>
        <w:t>Cumulative</w:t>
      </w:r>
      <w:r>
        <w:rPr>
          <w:sz w:val="22"/>
          <w:szCs w:val="22"/>
        </w:rPr>
        <w:t xml:space="preserve"> GPA of 3.0 or higher</w:t>
      </w:r>
      <w:proofErr w:type="gramStart"/>
      <w:r>
        <w:rPr>
          <w:sz w:val="22"/>
          <w:szCs w:val="22"/>
        </w:rPr>
        <w:t>.</w:t>
      </w:r>
      <w:r w:rsidR="00B961D2">
        <w:rPr>
          <w:sz w:val="22"/>
          <w:szCs w:val="22"/>
        </w:rPr>
        <w:t xml:space="preserve">  </w:t>
      </w:r>
      <w:proofErr w:type="gramEnd"/>
      <w:r w:rsidR="00525E8D">
        <w:rPr>
          <w:sz w:val="22"/>
          <w:szCs w:val="22"/>
        </w:rPr>
        <w:t>An informational</w:t>
      </w:r>
      <w:r w:rsidR="006B2B7B">
        <w:rPr>
          <w:sz w:val="22"/>
          <w:szCs w:val="22"/>
        </w:rPr>
        <w:t xml:space="preserve"> meeting will take place on </w:t>
      </w:r>
      <w:r w:rsidR="00B961D2">
        <w:rPr>
          <w:sz w:val="22"/>
          <w:szCs w:val="22"/>
        </w:rPr>
        <w:t xml:space="preserve">January </w:t>
      </w:r>
      <w:r w:rsidR="00DD0032">
        <w:rPr>
          <w:sz w:val="22"/>
          <w:szCs w:val="22"/>
        </w:rPr>
        <w:t>24</w:t>
      </w:r>
      <w:r w:rsidR="00B961D2">
        <w:rPr>
          <w:sz w:val="22"/>
          <w:szCs w:val="22"/>
        </w:rPr>
        <w:t>, 202</w:t>
      </w:r>
      <w:r w:rsidR="00DD0032">
        <w:rPr>
          <w:sz w:val="22"/>
          <w:szCs w:val="22"/>
        </w:rPr>
        <w:t>4</w:t>
      </w:r>
      <w:r w:rsidR="00B961D2">
        <w:rPr>
          <w:sz w:val="22"/>
          <w:szCs w:val="22"/>
        </w:rPr>
        <w:t>, 6 PM in the M</w:t>
      </w:r>
      <w:r w:rsidR="00DD0032">
        <w:rPr>
          <w:sz w:val="22"/>
          <w:szCs w:val="22"/>
        </w:rPr>
        <w:t>I</w:t>
      </w:r>
      <w:r w:rsidR="00B961D2">
        <w:rPr>
          <w:sz w:val="22"/>
          <w:szCs w:val="22"/>
        </w:rPr>
        <w:t>HS Auditorium.</w:t>
      </w:r>
    </w:p>
    <w:p w14:paraId="6DBCDDA4" w14:textId="77777777" w:rsidR="008F6FCA" w:rsidRPr="0045082D" w:rsidRDefault="008F6FCA" w:rsidP="008F6FCA">
      <w:pPr>
        <w:pStyle w:val="Default"/>
        <w:rPr>
          <w:sz w:val="12"/>
          <w:szCs w:val="12"/>
        </w:rPr>
      </w:pPr>
    </w:p>
    <w:p w14:paraId="018FCF5F" w14:textId="0D00AF3C" w:rsidR="008F6FCA" w:rsidRDefault="00D35FA1" w:rsidP="008F6FCA">
      <w:pPr>
        <w:pStyle w:val="Default"/>
        <w:numPr>
          <w:ilvl w:val="0"/>
          <w:numId w:val="4"/>
        </w:numPr>
        <w:spacing w:after="40"/>
        <w:rPr>
          <w:sz w:val="23"/>
          <w:szCs w:val="23"/>
        </w:rPr>
      </w:pPr>
      <w:r>
        <w:rPr>
          <w:b/>
          <w:bCs/>
          <w:sz w:val="23"/>
          <w:szCs w:val="23"/>
        </w:rPr>
        <w:t>Declare</w:t>
      </w:r>
      <w:r w:rsidR="008F6FCA">
        <w:rPr>
          <w:b/>
          <w:bCs/>
          <w:sz w:val="23"/>
          <w:szCs w:val="23"/>
        </w:rPr>
        <w:t xml:space="preserve"> Student Interest </w:t>
      </w:r>
      <w:r w:rsidR="00DD0032">
        <w:rPr>
          <w:b/>
          <w:bCs/>
          <w:sz w:val="23"/>
          <w:szCs w:val="23"/>
        </w:rPr>
        <w:t>by signing up to take the PERT at</w:t>
      </w:r>
      <w:r w:rsidR="008F6FCA">
        <w:rPr>
          <w:b/>
          <w:bCs/>
          <w:sz w:val="23"/>
          <w:szCs w:val="23"/>
        </w:rPr>
        <w:t xml:space="preserve"> </w:t>
      </w:r>
      <w:r>
        <w:rPr>
          <w:b/>
          <w:bCs/>
          <w:sz w:val="23"/>
          <w:szCs w:val="23"/>
        </w:rPr>
        <w:t>Merritt Island High School</w:t>
      </w:r>
      <w:r w:rsidR="008F6FCA">
        <w:rPr>
          <w:b/>
          <w:bCs/>
          <w:sz w:val="23"/>
          <w:szCs w:val="23"/>
        </w:rPr>
        <w:t xml:space="preserve"> </w:t>
      </w:r>
    </w:p>
    <w:p w14:paraId="2EA0346A" w14:textId="67894AC3" w:rsidR="00EA6072" w:rsidRPr="007A37A8" w:rsidRDefault="008F6FCA" w:rsidP="007A37A8">
      <w:pPr>
        <w:pStyle w:val="Default"/>
        <w:numPr>
          <w:ilvl w:val="1"/>
          <w:numId w:val="4"/>
        </w:numPr>
        <w:rPr>
          <w:rFonts w:asciiTheme="minorHAnsi" w:hAnsiTheme="minorHAnsi" w:cstheme="minorHAnsi"/>
          <w:sz w:val="22"/>
          <w:szCs w:val="22"/>
        </w:rPr>
      </w:pPr>
      <w:r>
        <w:rPr>
          <w:sz w:val="22"/>
          <w:szCs w:val="22"/>
        </w:rPr>
        <w:t xml:space="preserve">If you are interested in participating in the Early College Program, </w:t>
      </w:r>
      <w:r w:rsidR="00DD0032">
        <w:rPr>
          <w:sz w:val="22"/>
          <w:szCs w:val="22"/>
        </w:rPr>
        <w:t xml:space="preserve">scan the QR code to sign up for the PERT by </w:t>
      </w:r>
      <w:r w:rsidR="00DD0032" w:rsidRPr="00DD0032">
        <w:rPr>
          <w:b/>
          <w:bCs/>
          <w:sz w:val="22"/>
          <w:szCs w:val="22"/>
        </w:rPr>
        <w:t>Fe</w:t>
      </w:r>
      <w:r w:rsidR="00AC09FC" w:rsidRPr="00DD0032">
        <w:rPr>
          <w:b/>
          <w:bCs/>
          <w:sz w:val="22"/>
          <w:szCs w:val="22"/>
        </w:rPr>
        <w:t>b</w:t>
      </w:r>
      <w:r w:rsidR="00AC09FC" w:rsidRPr="001C3C7E">
        <w:rPr>
          <w:b/>
          <w:bCs/>
          <w:sz w:val="22"/>
          <w:szCs w:val="22"/>
        </w:rPr>
        <w:t xml:space="preserve">ruary </w:t>
      </w:r>
      <w:r w:rsidR="00DD0032">
        <w:rPr>
          <w:b/>
          <w:bCs/>
          <w:sz w:val="22"/>
          <w:szCs w:val="22"/>
        </w:rPr>
        <w:t>5</w:t>
      </w:r>
      <w:r w:rsidR="00AC09FC" w:rsidRPr="001C3C7E">
        <w:rPr>
          <w:b/>
          <w:bCs/>
          <w:sz w:val="22"/>
          <w:szCs w:val="22"/>
        </w:rPr>
        <w:t>, 202</w:t>
      </w:r>
      <w:r w:rsidR="00DD0032">
        <w:rPr>
          <w:b/>
          <w:bCs/>
          <w:sz w:val="22"/>
          <w:szCs w:val="22"/>
        </w:rPr>
        <w:t>4</w:t>
      </w:r>
      <w:r w:rsidR="00AC09FC">
        <w:rPr>
          <w:sz w:val="22"/>
          <w:szCs w:val="22"/>
        </w:rPr>
        <w:t>.</w:t>
      </w:r>
      <w:r w:rsidR="007A37A8">
        <w:rPr>
          <w:rFonts w:ascii="Arial" w:hAnsi="Arial" w:cs="Arial"/>
          <w:noProof/>
          <w:sz w:val="22"/>
          <w:szCs w:val="22"/>
          <w:bdr w:val="none" w:sz="0" w:space="0" w:color="auto" w:frame="1"/>
        </w:rPr>
        <w:t xml:space="preserve"> </w:t>
      </w:r>
      <w:r w:rsidR="007A37A8" w:rsidRPr="007A37A8">
        <w:rPr>
          <w:rFonts w:asciiTheme="minorHAnsi" w:hAnsiTheme="minorHAnsi" w:cstheme="minorHAnsi"/>
          <w:noProof/>
          <w:sz w:val="22"/>
          <w:szCs w:val="22"/>
          <w:bdr w:val="none" w:sz="0" w:space="0" w:color="auto" w:frame="1"/>
        </w:rPr>
        <w:t>Space is limited.</w:t>
      </w:r>
    </w:p>
    <w:p w14:paraId="4BC4837A" w14:textId="77777777" w:rsidR="008F6FCA" w:rsidRPr="0045082D" w:rsidRDefault="008F6FCA" w:rsidP="008F6FCA">
      <w:pPr>
        <w:pStyle w:val="Default"/>
        <w:rPr>
          <w:sz w:val="12"/>
          <w:szCs w:val="12"/>
        </w:rPr>
      </w:pPr>
    </w:p>
    <w:p w14:paraId="4CF4C2B5" w14:textId="63784E42" w:rsidR="008F6FCA" w:rsidRDefault="008F6FCA" w:rsidP="008F6FCA">
      <w:pPr>
        <w:pStyle w:val="Default"/>
        <w:numPr>
          <w:ilvl w:val="0"/>
          <w:numId w:val="4"/>
        </w:numPr>
        <w:spacing w:after="39"/>
        <w:rPr>
          <w:sz w:val="23"/>
          <w:szCs w:val="23"/>
        </w:rPr>
      </w:pPr>
      <w:r>
        <w:rPr>
          <w:b/>
          <w:bCs/>
          <w:sz w:val="23"/>
          <w:szCs w:val="23"/>
        </w:rPr>
        <w:t xml:space="preserve">Complete Your EFSC Online Application </w:t>
      </w:r>
    </w:p>
    <w:p w14:paraId="64DE7D1B" w14:textId="77777777" w:rsidR="008F6FCA" w:rsidRDefault="008F6FCA" w:rsidP="008F6FCA">
      <w:pPr>
        <w:pStyle w:val="Default"/>
        <w:numPr>
          <w:ilvl w:val="1"/>
          <w:numId w:val="4"/>
        </w:numPr>
        <w:spacing w:after="39"/>
        <w:rPr>
          <w:sz w:val="22"/>
          <w:szCs w:val="22"/>
        </w:rPr>
      </w:pPr>
      <w:r>
        <w:rPr>
          <w:sz w:val="22"/>
          <w:szCs w:val="22"/>
        </w:rPr>
        <w:t xml:space="preserve">Apply for admission to EFSC. You will need to know your Social Security Number (SSN) and your state unweighted high school GPA. Early College students should select AA for Program of Study. </w:t>
      </w:r>
    </w:p>
    <w:p w14:paraId="46726F77" w14:textId="79279681" w:rsidR="008F6FCA" w:rsidRDefault="008F6FCA" w:rsidP="008F6FCA">
      <w:pPr>
        <w:pStyle w:val="Default"/>
        <w:numPr>
          <w:ilvl w:val="1"/>
          <w:numId w:val="4"/>
        </w:numPr>
        <w:spacing w:after="39"/>
        <w:rPr>
          <w:sz w:val="22"/>
          <w:szCs w:val="22"/>
        </w:rPr>
      </w:pPr>
      <w:r>
        <w:rPr>
          <w:sz w:val="22"/>
          <w:szCs w:val="22"/>
        </w:rPr>
        <w:t xml:space="preserve">Go to the EFSC webpage at </w:t>
      </w:r>
      <w:hyperlink r:id="rId7" w:history="1">
        <w:r w:rsidR="00785063" w:rsidRPr="00AF0D68">
          <w:rPr>
            <w:rStyle w:val="Hyperlink"/>
            <w:sz w:val="22"/>
            <w:szCs w:val="22"/>
          </w:rPr>
          <w:t>www.easternflorida.edu</w:t>
        </w:r>
      </w:hyperlink>
      <w:r w:rsidR="00785063">
        <w:rPr>
          <w:sz w:val="22"/>
          <w:szCs w:val="22"/>
        </w:rPr>
        <w:t xml:space="preserve"> </w:t>
      </w:r>
      <w:r>
        <w:rPr>
          <w:sz w:val="22"/>
          <w:szCs w:val="22"/>
        </w:rPr>
        <w:t>and click the</w:t>
      </w:r>
      <w:r w:rsidR="00F06DD8">
        <w:rPr>
          <w:sz w:val="22"/>
          <w:szCs w:val="22"/>
        </w:rPr>
        <w:t xml:space="preserve"> </w:t>
      </w:r>
      <w:r w:rsidR="00F06DD8">
        <w:rPr>
          <w:noProof/>
        </w:rPr>
        <w:drawing>
          <wp:inline distT="0" distB="0" distL="0" distR="0" wp14:anchorId="7EC5C99F" wp14:editId="06609F0F">
            <wp:extent cx="522830" cy="221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244" cy="226877"/>
                    </a:xfrm>
                    <a:prstGeom prst="rect">
                      <a:avLst/>
                    </a:prstGeom>
                  </pic:spPr>
                </pic:pic>
              </a:graphicData>
            </a:graphic>
          </wp:inline>
        </w:drawing>
      </w:r>
      <w:r>
        <w:rPr>
          <w:sz w:val="22"/>
          <w:szCs w:val="22"/>
        </w:rPr>
        <w:t xml:space="preserve"> button. </w:t>
      </w:r>
    </w:p>
    <w:p w14:paraId="2F2B0F55" w14:textId="2A5C2EC4" w:rsidR="008F6FCA" w:rsidRDefault="008F6FCA" w:rsidP="008F6FCA">
      <w:pPr>
        <w:pStyle w:val="Default"/>
        <w:numPr>
          <w:ilvl w:val="1"/>
          <w:numId w:val="4"/>
        </w:numPr>
        <w:rPr>
          <w:sz w:val="22"/>
          <w:szCs w:val="22"/>
        </w:rPr>
      </w:pPr>
      <w:r>
        <w:rPr>
          <w:sz w:val="22"/>
          <w:szCs w:val="22"/>
        </w:rPr>
        <w:t>When you receive your EFSC acceptance letter</w:t>
      </w:r>
      <w:r w:rsidRPr="00A02C58">
        <w:rPr>
          <w:b/>
          <w:bCs/>
          <w:sz w:val="22"/>
          <w:szCs w:val="22"/>
        </w:rPr>
        <w:t>, complete the online Dual Enrollment Orientation</w:t>
      </w:r>
      <w:r w:rsidR="000418EF" w:rsidRPr="00A02C58">
        <w:rPr>
          <w:b/>
          <w:bCs/>
          <w:sz w:val="22"/>
          <w:szCs w:val="22"/>
        </w:rPr>
        <w:t xml:space="preserve"> </w:t>
      </w:r>
      <w:r w:rsidR="000418EF" w:rsidRPr="00A02C58">
        <w:rPr>
          <w:b/>
          <w:bCs/>
          <w:sz w:val="22"/>
          <w:szCs w:val="22"/>
          <w:u w:val="single"/>
        </w:rPr>
        <w:t>AND</w:t>
      </w:r>
      <w:r w:rsidR="000418EF" w:rsidRPr="00A02C58">
        <w:rPr>
          <w:b/>
          <w:bCs/>
          <w:sz w:val="22"/>
          <w:szCs w:val="22"/>
        </w:rPr>
        <w:t xml:space="preserve"> the initial advising appointment with your EFSC advisor</w:t>
      </w:r>
      <w:r w:rsidR="000418EF">
        <w:rPr>
          <w:sz w:val="22"/>
          <w:szCs w:val="22"/>
        </w:rPr>
        <w:t>.</w:t>
      </w:r>
    </w:p>
    <w:p w14:paraId="21F80753" w14:textId="77777777" w:rsidR="008F6FCA" w:rsidRPr="0045082D" w:rsidRDefault="008F6FCA" w:rsidP="008F6FCA">
      <w:pPr>
        <w:pStyle w:val="Default"/>
        <w:rPr>
          <w:sz w:val="12"/>
          <w:szCs w:val="12"/>
        </w:rPr>
      </w:pPr>
    </w:p>
    <w:p w14:paraId="433DADA7" w14:textId="03C6EB41" w:rsidR="008F6FCA" w:rsidRDefault="008F6FCA" w:rsidP="008F6FCA">
      <w:pPr>
        <w:pStyle w:val="Default"/>
        <w:numPr>
          <w:ilvl w:val="0"/>
          <w:numId w:val="4"/>
        </w:numPr>
        <w:spacing w:after="41"/>
        <w:rPr>
          <w:sz w:val="23"/>
          <w:szCs w:val="23"/>
        </w:rPr>
      </w:pPr>
      <w:r>
        <w:rPr>
          <w:b/>
          <w:bCs/>
          <w:sz w:val="23"/>
          <w:szCs w:val="23"/>
        </w:rPr>
        <w:t xml:space="preserve">Take the PERT at your school or </w:t>
      </w:r>
      <w:r w:rsidR="0097208B">
        <w:rPr>
          <w:b/>
          <w:bCs/>
          <w:sz w:val="23"/>
          <w:szCs w:val="23"/>
        </w:rPr>
        <w:t>EFSC.</w:t>
      </w:r>
      <w:r>
        <w:rPr>
          <w:b/>
          <w:bCs/>
          <w:sz w:val="23"/>
          <w:szCs w:val="23"/>
        </w:rPr>
        <w:t xml:space="preserve"> </w:t>
      </w:r>
      <w:r w:rsidR="00F451F1">
        <w:rPr>
          <w:b/>
          <w:bCs/>
          <w:sz w:val="23"/>
          <w:szCs w:val="23"/>
        </w:rPr>
        <w:t xml:space="preserve">(Only </w:t>
      </w:r>
      <w:proofErr w:type="gramStart"/>
      <w:r w:rsidR="00F451F1">
        <w:rPr>
          <w:b/>
          <w:bCs/>
          <w:sz w:val="23"/>
          <w:szCs w:val="23"/>
        </w:rPr>
        <w:t>9</w:t>
      </w:r>
      <w:r w:rsidR="00F451F1" w:rsidRPr="00F451F1">
        <w:rPr>
          <w:b/>
          <w:bCs/>
          <w:sz w:val="23"/>
          <w:szCs w:val="23"/>
          <w:vertAlign w:val="superscript"/>
        </w:rPr>
        <w:t>th</w:t>
      </w:r>
      <w:proofErr w:type="gramEnd"/>
      <w:r w:rsidR="00F451F1">
        <w:rPr>
          <w:b/>
          <w:bCs/>
          <w:sz w:val="23"/>
          <w:szCs w:val="23"/>
        </w:rPr>
        <w:t xml:space="preserve"> graders may take the PERT at MIHS)</w:t>
      </w:r>
    </w:p>
    <w:p w14:paraId="303BC9D8" w14:textId="60B071B8" w:rsidR="008F6FCA" w:rsidRDefault="008F6FCA" w:rsidP="008F6FCA">
      <w:pPr>
        <w:pStyle w:val="Default"/>
        <w:numPr>
          <w:ilvl w:val="1"/>
          <w:numId w:val="4"/>
        </w:numPr>
        <w:spacing w:after="41"/>
        <w:rPr>
          <w:sz w:val="22"/>
          <w:szCs w:val="22"/>
        </w:rPr>
      </w:pPr>
      <w:r>
        <w:rPr>
          <w:sz w:val="22"/>
          <w:szCs w:val="22"/>
        </w:rPr>
        <w:t>Score college-ready in reading and writing for acceptance into the Early College Program</w:t>
      </w:r>
      <w:r w:rsidR="00D35FA1">
        <w:rPr>
          <w:sz w:val="22"/>
          <w:szCs w:val="22"/>
        </w:rPr>
        <w:t xml:space="preserve"> (PERT, PSAT, SAT, ACCUPLACER, ACT, CLT)</w:t>
      </w:r>
      <w:r>
        <w:rPr>
          <w:sz w:val="22"/>
          <w:szCs w:val="22"/>
        </w:rPr>
        <w:t xml:space="preserve">. </w:t>
      </w:r>
    </w:p>
    <w:p w14:paraId="786BF985" w14:textId="3E743DEE" w:rsidR="008F6FCA" w:rsidRPr="008F6FCA" w:rsidRDefault="008F6FCA" w:rsidP="008F6FCA">
      <w:pPr>
        <w:pStyle w:val="Default"/>
        <w:numPr>
          <w:ilvl w:val="1"/>
          <w:numId w:val="4"/>
        </w:numPr>
        <w:spacing w:after="37"/>
        <w:rPr>
          <w:sz w:val="22"/>
          <w:szCs w:val="22"/>
        </w:rPr>
      </w:pPr>
      <w:r>
        <w:rPr>
          <w:sz w:val="22"/>
          <w:szCs w:val="22"/>
        </w:rPr>
        <w:t xml:space="preserve">If you qualify, your school will give you a notification letter with information about how to preregister for the </w:t>
      </w:r>
      <w:r w:rsidRPr="00F81723">
        <w:rPr>
          <w:b/>
          <w:bCs/>
          <w:sz w:val="22"/>
          <w:szCs w:val="22"/>
        </w:rPr>
        <w:t>mandatory in-person Early College Orientation for you and your parent/guardian</w:t>
      </w:r>
      <w:proofErr w:type="gramStart"/>
      <w:r w:rsidR="00442292">
        <w:rPr>
          <w:sz w:val="22"/>
          <w:szCs w:val="22"/>
        </w:rPr>
        <w:t>.</w:t>
      </w:r>
      <w:r w:rsidR="00B95A24">
        <w:rPr>
          <w:sz w:val="22"/>
          <w:szCs w:val="22"/>
        </w:rPr>
        <w:t xml:space="preserve"> </w:t>
      </w:r>
      <w:r w:rsidR="00442292">
        <w:rPr>
          <w:sz w:val="22"/>
          <w:szCs w:val="22"/>
        </w:rPr>
        <w:t xml:space="preserve"> </w:t>
      </w:r>
      <w:proofErr w:type="gramEnd"/>
      <w:r w:rsidR="00442292">
        <w:rPr>
          <w:sz w:val="22"/>
          <w:szCs w:val="22"/>
        </w:rPr>
        <w:t>P</w:t>
      </w:r>
      <w:r w:rsidR="00B95A24">
        <w:rPr>
          <w:sz w:val="22"/>
          <w:szCs w:val="22"/>
        </w:rPr>
        <w:t>arents must attend with student</w:t>
      </w:r>
      <w:proofErr w:type="gramStart"/>
      <w:r w:rsidR="00B95A24">
        <w:rPr>
          <w:sz w:val="22"/>
          <w:szCs w:val="22"/>
        </w:rPr>
        <w:t xml:space="preserve">.  </w:t>
      </w:r>
      <w:proofErr w:type="gramEnd"/>
      <w:r w:rsidR="00B95A24">
        <w:rPr>
          <w:sz w:val="22"/>
          <w:szCs w:val="22"/>
        </w:rPr>
        <w:t xml:space="preserve">This is in addition to the online </w:t>
      </w:r>
      <w:r w:rsidR="00207310">
        <w:rPr>
          <w:sz w:val="22"/>
          <w:szCs w:val="22"/>
        </w:rPr>
        <w:t>dual enrollment orientation done after applying.</w:t>
      </w:r>
    </w:p>
    <w:p w14:paraId="00BB25B6" w14:textId="54E41066" w:rsidR="008F6FCA" w:rsidRDefault="008F6FCA" w:rsidP="008F6FCA">
      <w:pPr>
        <w:pStyle w:val="Default"/>
        <w:numPr>
          <w:ilvl w:val="1"/>
          <w:numId w:val="4"/>
        </w:numPr>
        <w:spacing w:after="37"/>
        <w:rPr>
          <w:sz w:val="22"/>
          <w:szCs w:val="22"/>
        </w:rPr>
      </w:pPr>
      <w:r w:rsidRPr="0045634E">
        <w:rPr>
          <w:sz w:val="22"/>
          <w:szCs w:val="22"/>
        </w:rPr>
        <w:t xml:space="preserve">If you do not score college-ready in Reading and/or Writing on the PERT, </w:t>
      </w:r>
      <w:r w:rsidR="00CB355B" w:rsidRPr="0045634E">
        <w:rPr>
          <w:sz w:val="22"/>
          <w:szCs w:val="22"/>
        </w:rPr>
        <w:t>your school will give a notification let</w:t>
      </w:r>
      <w:r w:rsidR="0045634E" w:rsidRPr="0045634E">
        <w:rPr>
          <w:sz w:val="22"/>
          <w:szCs w:val="22"/>
        </w:rPr>
        <w:t xml:space="preserve">ter with information about how to </w:t>
      </w:r>
      <w:r w:rsidRPr="0045634E">
        <w:rPr>
          <w:sz w:val="22"/>
          <w:szCs w:val="22"/>
        </w:rPr>
        <w:t xml:space="preserve">schedule a </w:t>
      </w:r>
      <w:r w:rsidRPr="00F76841">
        <w:rPr>
          <w:sz w:val="22"/>
          <w:szCs w:val="22"/>
          <w:u w:val="single"/>
        </w:rPr>
        <w:t>retest</w:t>
      </w:r>
      <w:r w:rsidRPr="0045634E">
        <w:rPr>
          <w:sz w:val="22"/>
          <w:szCs w:val="22"/>
        </w:rPr>
        <w:t xml:space="preserve"> at an EFSC campus.</w:t>
      </w:r>
      <w:r>
        <w:rPr>
          <w:b/>
          <w:bCs/>
          <w:sz w:val="22"/>
          <w:szCs w:val="22"/>
        </w:rPr>
        <w:t xml:space="preserve"> You must wait 30 days to retest</w:t>
      </w:r>
      <w:r>
        <w:rPr>
          <w:sz w:val="22"/>
          <w:szCs w:val="22"/>
        </w:rPr>
        <w:t xml:space="preserve">. </w:t>
      </w:r>
    </w:p>
    <w:p w14:paraId="24F4B4C4" w14:textId="77777777" w:rsidR="0045634E" w:rsidRPr="0045082D" w:rsidRDefault="0045634E" w:rsidP="0045634E">
      <w:pPr>
        <w:pStyle w:val="Default"/>
        <w:ind w:left="720"/>
        <w:rPr>
          <w:sz w:val="12"/>
          <w:szCs w:val="12"/>
        </w:rPr>
      </w:pPr>
    </w:p>
    <w:p w14:paraId="4FD155C4" w14:textId="69D70868" w:rsidR="008F6FCA" w:rsidRPr="00AB1F41" w:rsidRDefault="008F6FCA" w:rsidP="008F6FCA">
      <w:pPr>
        <w:pStyle w:val="Default"/>
        <w:numPr>
          <w:ilvl w:val="0"/>
          <w:numId w:val="4"/>
        </w:numPr>
        <w:rPr>
          <w:sz w:val="23"/>
          <w:szCs w:val="23"/>
        </w:rPr>
      </w:pPr>
      <w:r>
        <w:rPr>
          <w:b/>
          <w:bCs/>
          <w:sz w:val="23"/>
          <w:szCs w:val="23"/>
        </w:rPr>
        <w:lastRenderedPageBreak/>
        <w:t>Turn in the Early College Program Student/Parent Agreement by your school’s deadline</w:t>
      </w:r>
      <w:r w:rsidR="003A6365">
        <w:rPr>
          <w:b/>
          <w:bCs/>
          <w:sz w:val="23"/>
          <w:szCs w:val="23"/>
        </w:rPr>
        <w:t xml:space="preserve"> of 1 week after receiving</w:t>
      </w:r>
      <w:r>
        <w:rPr>
          <w:b/>
          <w:bCs/>
          <w:sz w:val="23"/>
          <w:szCs w:val="23"/>
        </w:rPr>
        <w:t xml:space="preserve">. </w:t>
      </w:r>
    </w:p>
    <w:p w14:paraId="358BE6F0" w14:textId="545FE6B9" w:rsidR="00AB1F41" w:rsidRPr="00074336" w:rsidRDefault="00AB1F41" w:rsidP="00AB1F41">
      <w:pPr>
        <w:pStyle w:val="Default"/>
        <w:numPr>
          <w:ilvl w:val="1"/>
          <w:numId w:val="4"/>
        </w:numPr>
        <w:rPr>
          <w:sz w:val="23"/>
          <w:szCs w:val="23"/>
        </w:rPr>
      </w:pPr>
      <w:r w:rsidRPr="00074336">
        <w:rPr>
          <w:sz w:val="23"/>
          <w:szCs w:val="23"/>
        </w:rPr>
        <w:t xml:space="preserve">This will </w:t>
      </w:r>
      <w:proofErr w:type="gramStart"/>
      <w:r w:rsidRPr="00074336">
        <w:rPr>
          <w:sz w:val="23"/>
          <w:szCs w:val="23"/>
        </w:rPr>
        <w:t>be provided</w:t>
      </w:r>
      <w:proofErr w:type="gramEnd"/>
      <w:r w:rsidRPr="00074336">
        <w:rPr>
          <w:sz w:val="23"/>
          <w:szCs w:val="23"/>
        </w:rPr>
        <w:t xml:space="preserve"> to </w:t>
      </w:r>
      <w:r w:rsidR="005D11E7" w:rsidRPr="00074336">
        <w:rPr>
          <w:sz w:val="23"/>
          <w:szCs w:val="23"/>
        </w:rPr>
        <w:t xml:space="preserve">the student upon </w:t>
      </w:r>
      <w:r w:rsidR="00074336" w:rsidRPr="00074336">
        <w:rPr>
          <w:sz w:val="23"/>
          <w:szCs w:val="23"/>
        </w:rPr>
        <w:t>earning qualifying PERT test scores.</w:t>
      </w:r>
    </w:p>
    <w:p w14:paraId="2CD41061" w14:textId="77777777" w:rsidR="008F6FCA" w:rsidRPr="0045082D" w:rsidRDefault="008F6FCA" w:rsidP="008F6FCA">
      <w:pPr>
        <w:pStyle w:val="Default"/>
        <w:rPr>
          <w:sz w:val="12"/>
          <w:szCs w:val="12"/>
        </w:rPr>
      </w:pPr>
    </w:p>
    <w:p w14:paraId="5E851A59" w14:textId="38EC4F76" w:rsidR="008F6FCA" w:rsidRDefault="008F6FCA" w:rsidP="008F6FCA">
      <w:pPr>
        <w:pStyle w:val="Default"/>
        <w:numPr>
          <w:ilvl w:val="0"/>
          <w:numId w:val="4"/>
        </w:numPr>
        <w:spacing w:after="46"/>
        <w:rPr>
          <w:sz w:val="23"/>
          <w:szCs w:val="23"/>
        </w:rPr>
      </w:pPr>
      <w:r>
        <w:rPr>
          <w:b/>
          <w:bCs/>
          <w:sz w:val="23"/>
          <w:szCs w:val="23"/>
        </w:rPr>
        <w:t xml:space="preserve">Complete all Early College Program requirements by </w:t>
      </w:r>
      <w:r w:rsidR="005F0440">
        <w:rPr>
          <w:b/>
          <w:bCs/>
          <w:sz w:val="23"/>
          <w:szCs w:val="23"/>
        </w:rPr>
        <w:t>Wednes</w:t>
      </w:r>
      <w:r>
        <w:rPr>
          <w:b/>
          <w:bCs/>
          <w:sz w:val="23"/>
          <w:szCs w:val="23"/>
        </w:rPr>
        <w:t xml:space="preserve">day, May </w:t>
      </w:r>
      <w:r w:rsidR="00AC4EA9">
        <w:rPr>
          <w:b/>
          <w:bCs/>
          <w:sz w:val="23"/>
          <w:szCs w:val="23"/>
        </w:rPr>
        <w:t>1</w:t>
      </w:r>
      <w:r>
        <w:rPr>
          <w:b/>
          <w:bCs/>
          <w:sz w:val="23"/>
          <w:szCs w:val="23"/>
        </w:rPr>
        <w:t>, 202</w:t>
      </w:r>
      <w:r w:rsidR="005F0440">
        <w:rPr>
          <w:b/>
          <w:bCs/>
          <w:sz w:val="23"/>
          <w:szCs w:val="23"/>
        </w:rPr>
        <w:t>4</w:t>
      </w:r>
    </w:p>
    <w:p w14:paraId="3350C29E" w14:textId="009C2D3C" w:rsidR="008F6FCA" w:rsidRDefault="008F6FCA" w:rsidP="008F6FCA">
      <w:pPr>
        <w:pStyle w:val="Default"/>
        <w:numPr>
          <w:ilvl w:val="1"/>
          <w:numId w:val="4"/>
        </w:numPr>
        <w:rPr>
          <w:sz w:val="23"/>
          <w:szCs w:val="23"/>
        </w:rPr>
      </w:pPr>
      <w:r>
        <w:rPr>
          <w:sz w:val="23"/>
          <w:szCs w:val="23"/>
        </w:rPr>
        <w:t xml:space="preserve">This includes applying to EFSC, completing the </w:t>
      </w:r>
      <w:r w:rsidR="00E41642">
        <w:rPr>
          <w:sz w:val="23"/>
          <w:szCs w:val="23"/>
        </w:rPr>
        <w:t xml:space="preserve">online and in-person </w:t>
      </w:r>
      <w:r>
        <w:rPr>
          <w:sz w:val="23"/>
          <w:szCs w:val="23"/>
        </w:rPr>
        <w:t xml:space="preserve">orientations, </w:t>
      </w:r>
      <w:r w:rsidR="001C5D6B">
        <w:rPr>
          <w:sz w:val="23"/>
          <w:szCs w:val="23"/>
        </w:rPr>
        <w:t>obtaining college ready test scores</w:t>
      </w:r>
      <w:r>
        <w:rPr>
          <w:sz w:val="23"/>
          <w:szCs w:val="23"/>
        </w:rPr>
        <w:t xml:space="preserve">, submitting the Student/Parent </w:t>
      </w:r>
      <w:r w:rsidR="00AF1825">
        <w:rPr>
          <w:sz w:val="23"/>
          <w:szCs w:val="23"/>
        </w:rPr>
        <w:t>Agreement,</w:t>
      </w:r>
      <w:r w:rsidR="000418EF">
        <w:rPr>
          <w:sz w:val="23"/>
          <w:szCs w:val="23"/>
        </w:rPr>
        <w:t xml:space="preserve"> and completing the initial advising appointment with your EFSC advisor.</w:t>
      </w:r>
    </w:p>
    <w:p w14:paraId="3C46EBA9" w14:textId="77777777" w:rsidR="008F6FCA" w:rsidRPr="0045082D" w:rsidRDefault="008F6FCA" w:rsidP="008F6FCA">
      <w:pPr>
        <w:pStyle w:val="Default"/>
        <w:rPr>
          <w:sz w:val="12"/>
          <w:szCs w:val="12"/>
        </w:rPr>
      </w:pPr>
    </w:p>
    <w:p w14:paraId="07CB7815" w14:textId="1B34E397" w:rsidR="008F6FCA" w:rsidRDefault="008F6FCA" w:rsidP="008F6FCA">
      <w:pPr>
        <w:pStyle w:val="Default"/>
        <w:numPr>
          <w:ilvl w:val="0"/>
          <w:numId w:val="4"/>
        </w:numPr>
        <w:spacing w:after="42"/>
        <w:rPr>
          <w:sz w:val="23"/>
          <w:szCs w:val="23"/>
        </w:rPr>
      </w:pPr>
      <w:r>
        <w:rPr>
          <w:b/>
          <w:bCs/>
          <w:sz w:val="23"/>
          <w:szCs w:val="23"/>
        </w:rPr>
        <w:t xml:space="preserve">Meet with your High School Counselor to complete the EFSC Dual Enrollment Registration Form </w:t>
      </w:r>
    </w:p>
    <w:p w14:paraId="23CA6E42" w14:textId="3E95D245" w:rsidR="008F6FCA" w:rsidRDefault="003315FC" w:rsidP="008F6FCA">
      <w:pPr>
        <w:pStyle w:val="Default"/>
        <w:numPr>
          <w:ilvl w:val="1"/>
          <w:numId w:val="4"/>
        </w:numPr>
        <w:spacing w:after="42"/>
        <w:rPr>
          <w:sz w:val="22"/>
          <w:szCs w:val="22"/>
        </w:rPr>
      </w:pPr>
      <w:r>
        <w:rPr>
          <w:sz w:val="22"/>
          <w:szCs w:val="22"/>
        </w:rPr>
        <w:t>Current 10</w:t>
      </w:r>
      <w:r w:rsidRPr="003315FC">
        <w:rPr>
          <w:sz w:val="22"/>
          <w:szCs w:val="22"/>
          <w:vertAlign w:val="superscript"/>
        </w:rPr>
        <w:t>th</w:t>
      </w:r>
      <w:r>
        <w:rPr>
          <w:sz w:val="22"/>
          <w:szCs w:val="22"/>
        </w:rPr>
        <w:t xml:space="preserve"> graders that qualify for </w:t>
      </w:r>
      <w:r w:rsidR="003301F2">
        <w:rPr>
          <w:sz w:val="22"/>
          <w:szCs w:val="22"/>
        </w:rPr>
        <w:t xml:space="preserve">the </w:t>
      </w:r>
      <w:r>
        <w:rPr>
          <w:sz w:val="22"/>
          <w:szCs w:val="22"/>
        </w:rPr>
        <w:t>Early College</w:t>
      </w:r>
      <w:r w:rsidR="008F6FCA">
        <w:rPr>
          <w:sz w:val="22"/>
          <w:szCs w:val="22"/>
        </w:rPr>
        <w:t xml:space="preserve"> </w:t>
      </w:r>
      <w:r w:rsidR="00AC076D">
        <w:rPr>
          <w:sz w:val="22"/>
          <w:szCs w:val="22"/>
        </w:rPr>
        <w:t>2-year</w:t>
      </w:r>
      <w:r w:rsidR="003301F2">
        <w:rPr>
          <w:sz w:val="22"/>
          <w:szCs w:val="22"/>
        </w:rPr>
        <w:t xml:space="preserve"> program </w:t>
      </w:r>
      <w:r w:rsidR="00AC076D">
        <w:rPr>
          <w:sz w:val="22"/>
          <w:szCs w:val="22"/>
        </w:rPr>
        <w:t>will</w:t>
      </w:r>
      <w:r w:rsidR="008F6FCA">
        <w:rPr>
          <w:sz w:val="22"/>
          <w:szCs w:val="22"/>
        </w:rPr>
        <w:t xml:space="preserve"> take </w:t>
      </w:r>
      <w:proofErr w:type="gramStart"/>
      <w:r w:rsidR="008F6FCA">
        <w:rPr>
          <w:sz w:val="22"/>
          <w:szCs w:val="22"/>
        </w:rPr>
        <w:t>2</w:t>
      </w:r>
      <w:proofErr w:type="gramEnd"/>
      <w:r w:rsidR="008F6FCA">
        <w:rPr>
          <w:sz w:val="22"/>
          <w:szCs w:val="22"/>
        </w:rPr>
        <w:t xml:space="preserve"> classes in the summer and 3 in the fall. </w:t>
      </w:r>
    </w:p>
    <w:p w14:paraId="568E6C4F" w14:textId="60B04526" w:rsidR="003301F2" w:rsidRDefault="003301F2" w:rsidP="008F6FCA">
      <w:pPr>
        <w:pStyle w:val="Default"/>
        <w:numPr>
          <w:ilvl w:val="1"/>
          <w:numId w:val="4"/>
        </w:numPr>
        <w:spacing w:after="42"/>
        <w:rPr>
          <w:sz w:val="22"/>
          <w:szCs w:val="22"/>
        </w:rPr>
      </w:pPr>
      <w:r>
        <w:rPr>
          <w:sz w:val="22"/>
          <w:szCs w:val="22"/>
        </w:rPr>
        <w:t xml:space="preserve">Current </w:t>
      </w:r>
      <w:proofErr w:type="gramStart"/>
      <w:r>
        <w:rPr>
          <w:sz w:val="22"/>
          <w:szCs w:val="22"/>
        </w:rPr>
        <w:t>9</w:t>
      </w:r>
      <w:r w:rsidRPr="003301F2">
        <w:rPr>
          <w:sz w:val="22"/>
          <w:szCs w:val="22"/>
          <w:vertAlign w:val="superscript"/>
        </w:rPr>
        <w:t>th</w:t>
      </w:r>
      <w:proofErr w:type="gramEnd"/>
      <w:r>
        <w:rPr>
          <w:sz w:val="22"/>
          <w:szCs w:val="22"/>
        </w:rPr>
        <w:t xml:space="preserve"> graders that qualify for the Early College </w:t>
      </w:r>
      <w:r w:rsidR="00AC076D">
        <w:rPr>
          <w:sz w:val="22"/>
          <w:szCs w:val="22"/>
        </w:rPr>
        <w:t>3-year</w:t>
      </w:r>
      <w:r>
        <w:rPr>
          <w:sz w:val="22"/>
          <w:szCs w:val="22"/>
        </w:rPr>
        <w:t xml:space="preserve"> program will take 2 classes in the fall.</w:t>
      </w:r>
      <w:r w:rsidR="0047303D">
        <w:rPr>
          <w:sz w:val="22"/>
          <w:szCs w:val="22"/>
        </w:rPr>
        <w:t xml:space="preserve"> </w:t>
      </w:r>
      <w:r w:rsidR="000E7819">
        <w:rPr>
          <w:sz w:val="22"/>
          <w:szCs w:val="22"/>
        </w:rPr>
        <w:t xml:space="preserve">We do not recommend current </w:t>
      </w:r>
      <w:proofErr w:type="gramStart"/>
      <w:r w:rsidR="000E7819">
        <w:rPr>
          <w:sz w:val="22"/>
          <w:szCs w:val="22"/>
        </w:rPr>
        <w:t>9</w:t>
      </w:r>
      <w:r w:rsidR="000E7819" w:rsidRPr="000E7819">
        <w:rPr>
          <w:sz w:val="22"/>
          <w:szCs w:val="22"/>
          <w:vertAlign w:val="superscript"/>
        </w:rPr>
        <w:t>th</w:t>
      </w:r>
      <w:proofErr w:type="gramEnd"/>
      <w:r w:rsidR="000E7819">
        <w:rPr>
          <w:sz w:val="22"/>
          <w:szCs w:val="22"/>
        </w:rPr>
        <w:t xml:space="preserve"> graders take classes this first summer.  Speak to Mrs. Ash for more details.</w:t>
      </w:r>
    </w:p>
    <w:p w14:paraId="512B8AAB" w14:textId="5C92C8F8" w:rsidR="00AC076D" w:rsidRDefault="00AC076D" w:rsidP="008F6FCA">
      <w:pPr>
        <w:pStyle w:val="Default"/>
        <w:numPr>
          <w:ilvl w:val="1"/>
          <w:numId w:val="4"/>
        </w:numPr>
        <w:spacing w:after="42"/>
        <w:rPr>
          <w:sz w:val="22"/>
          <w:szCs w:val="22"/>
        </w:rPr>
      </w:pPr>
      <w:r>
        <w:rPr>
          <w:sz w:val="22"/>
          <w:szCs w:val="22"/>
        </w:rPr>
        <w:t xml:space="preserve">Mrs. </w:t>
      </w:r>
      <w:r w:rsidR="00E20369">
        <w:rPr>
          <w:sz w:val="22"/>
          <w:szCs w:val="22"/>
        </w:rPr>
        <w:t>Ash</w:t>
      </w:r>
      <w:r>
        <w:rPr>
          <w:sz w:val="22"/>
          <w:szCs w:val="22"/>
        </w:rPr>
        <w:t xml:space="preserve"> will meet with </w:t>
      </w:r>
      <w:r w:rsidR="00181C87">
        <w:rPr>
          <w:sz w:val="22"/>
          <w:szCs w:val="22"/>
        </w:rPr>
        <w:t>all qualifying students as a group and walk them through the registration process</w:t>
      </w:r>
      <w:proofErr w:type="gramStart"/>
      <w:r w:rsidR="00181C87">
        <w:rPr>
          <w:sz w:val="22"/>
          <w:szCs w:val="22"/>
        </w:rPr>
        <w:t xml:space="preserve">.  </w:t>
      </w:r>
      <w:proofErr w:type="gramEnd"/>
      <w:r w:rsidR="00181C87">
        <w:rPr>
          <w:sz w:val="22"/>
          <w:szCs w:val="22"/>
        </w:rPr>
        <w:t>Do not make an appointment with her to register for classes</w:t>
      </w:r>
      <w:r w:rsidR="00BB3EC8">
        <w:rPr>
          <w:sz w:val="22"/>
          <w:szCs w:val="22"/>
        </w:rPr>
        <w:t>, she will contact you.</w:t>
      </w:r>
    </w:p>
    <w:p w14:paraId="0FD8C319" w14:textId="42FD2A63" w:rsidR="00E40ED3" w:rsidRPr="00F9122A" w:rsidRDefault="008F6FCA" w:rsidP="00E40ED3">
      <w:pPr>
        <w:pStyle w:val="Default"/>
        <w:numPr>
          <w:ilvl w:val="1"/>
          <w:numId w:val="4"/>
        </w:numPr>
        <w:rPr>
          <w:sz w:val="22"/>
          <w:szCs w:val="22"/>
        </w:rPr>
      </w:pPr>
      <w:r w:rsidRPr="00F9122A">
        <w:rPr>
          <w:sz w:val="22"/>
          <w:szCs w:val="22"/>
        </w:rPr>
        <w:t xml:space="preserve">Check your EFSC student Titan email for information about the status of your registration. </w:t>
      </w:r>
    </w:p>
    <w:p w14:paraId="21FE5F36" w14:textId="77777777" w:rsidR="00E20369" w:rsidRDefault="00E20369" w:rsidP="00E40ED3">
      <w:pPr>
        <w:pStyle w:val="Default"/>
        <w:jc w:val="center"/>
        <w:rPr>
          <w:sz w:val="44"/>
          <w:szCs w:val="44"/>
        </w:rPr>
      </w:pPr>
    </w:p>
    <w:p w14:paraId="581092B1" w14:textId="71493EE2" w:rsidR="00E40ED3" w:rsidRDefault="00BA1729" w:rsidP="00E40ED3">
      <w:pPr>
        <w:pStyle w:val="Default"/>
        <w:jc w:val="center"/>
        <w:rPr>
          <w:sz w:val="44"/>
          <w:szCs w:val="44"/>
        </w:rPr>
      </w:pPr>
      <w:r w:rsidRPr="00BC40D6">
        <w:rPr>
          <w:sz w:val="44"/>
          <w:szCs w:val="44"/>
        </w:rPr>
        <w:t>Declare your Interest and Sign up for the PERT</w:t>
      </w:r>
    </w:p>
    <w:p w14:paraId="081AD2B6" w14:textId="500FCF6E" w:rsidR="00AC2BF1" w:rsidRPr="00BC40D6" w:rsidRDefault="00AC2BF1" w:rsidP="00E40ED3">
      <w:pPr>
        <w:pStyle w:val="Default"/>
        <w:jc w:val="center"/>
        <w:rPr>
          <w:sz w:val="44"/>
          <w:szCs w:val="44"/>
        </w:rPr>
      </w:pPr>
      <w:r>
        <w:rPr>
          <w:rFonts w:ascii="Arial" w:hAnsi="Arial" w:cs="Arial"/>
          <w:noProof/>
          <w:sz w:val="22"/>
          <w:szCs w:val="22"/>
          <w:bdr w:val="none" w:sz="0" w:space="0" w:color="auto" w:frame="1"/>
        </w:rPr>
        <w:drawing>
          <wp:inline distT="0" distB="0" distL="0" distR="0" wp14:anchorId="0995826F" wp14:editId="47B99D23">
            <wp:extent cx="5943600" cy="5943600"/>
            <wp:effectExtent l="0" t="0" r="0" b="0"/>
            <wp:docPr id="4"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qr code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AC2BF1" w:rsidRPr="00BC40D6" w:rsidSect="008F6FC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B70B" w14:textId="77777777" w:rsidR="00013791" w:rsidRDefault="00013791" w:rsidP="008F6FCA">
      <w:pPr>
        <w:spacing w:after="0" w:line="240" w:lineRule="auto"/>
      </w:pPr>
      <w:r>
        <w:separator/>
      </w:r>
    </w:p>
  </w:endnote>
  <w:endnote w:type="continuationSeparator" w:id="0">
    <w:p w14:paraId="760F9422" w14:textId="77777777" w:rsidR="00013791" w:rsidRDefault="00013791" w:rsidP="008F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DF45" w14:textId="77777777" w:rsidR="00013791" w:rsidRDefault="00013791" w:rsidP="008F6FCA">
      <w:pPr>
        <w:spacing w:after="0" w:line="240" w:lineRule="auto"/>
      </w:pPr>
      <w:r>
        <w:separator/>
      </w:r>
    </w:p>
  </w:footnote>
  <w:footnote w:type="continuationSeparator" w:id="0">
    <w:p w14:paraId="659537E8" w14:textId="77777777" w:rsidR="00013791" w:rsidRDefault="00013791" w:rsidP="008F6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6275" w14:textId="6CFE3D06" w:rsidR="008F6FCA" w:rsidRDefault="008F6FCA" w:rsidP="003C08C2">
    <w:pPr>
      <w:pStyle w:val="Header"/>
    </w:pPr>
    <w:r w:rsidRPr="008F6FCA">
      <w:rPr>
        <w:noProof/>
      </w:rPr>
      <w:drawing>
        <wp:inline distT="0" distB="0" distL="0" distR="0" wp14:anchorId="601E324D" wp14:editId="58BB36CA">
          <wp:extent cx="2429159" cy="561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67" cy="572978"/>
                  </a:xfrm>
                  <a:prstGeom prst="rect">
                    <a:avLst/>
                  </a:prstGeom>
                  <a:noFill/>
                  <a:ln>
                    <a:noFill/>
                  </a:ln>
                </pic:spPr>
              </pic:pic>
            </a:graphicData>
          </a:graphic>
        </wp:inline>
      </w:drawing>
    </w:r>
    <w:r>
      <w:tab/>
    </w:r>
    <w:r>
      <w:tab/>
    </w:r>
    <w:r w:rsidRPr="008F6FCA">
      <w:rPr>
        <w:noProof/>
      </w:rPr>
      <w:drawing>
        <wp:inline distT="0" distB="0" distL="0" distR="0" wp14:anchorId="03712E60" wp14:editId="09FAB9FA">
          <wp:extent cx="1060292" cy="6299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952" cy="65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8FF"/>
    <w:multiLevelType w:val="hybridMultilevel"/>
    <w:tmpl w:val="98D489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6DC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624600"/>
    <w:multiLevelType w:val="hybridMultilevel"/>
    <w:tmpl w:val="23C81578"/>
    <w:lvl w:ilvl="0" w:tplc="0409000F">
      <w:start w:val="1"/>
      <w:numFmt w:val="decimal"/>
      <w:lvlText w:val="%1."/>
      <w:lvlJc w:val="left"/>
      <w:pPr>
        <w:ind w:left="720" w:hanging="360"/>
      </w:pPr>
      <w:rPr>
        <w:rFonts w:hint="default"/>
      </w:rPr>
    </w:lvl>
    <w:lvl w:ilvl="1" w:tplc="0409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FD6F3A"/>
    <w:multiLevelType w:val="hybridMultilevel"/>
    <w:tmpl w:val="F70C2722"/>
    <w:lvl w:ilvl="0" w:tplc="D53C06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8120F"/>
    <w:multiLevelType w:val="hybridMultilevel"/>
    <w:tmpl w:val="533456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58093807">
    <w:abstractNumId w:val="1"/>
  </w:num>
  <w:num w:numId="2" w16cid:durableId="7371941">
    <w:abstractNumId w:val="0"/>
  </w:num>
  <w:num w:numId="3" w16cid:durableId="2064987568">
    <w:abstractNumId w:val="3"/>
  </w:num>
  <w:num w:numId="4" w16cid:durableId="954294438">
    <w:abstractNumId w:val="2"/>
  </w:num>
  <w:num w:numId="5" w16cid:durableId="1006399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CA"/>
    <w:rsid w:val="00013791"/>
    <w:rsid w:val="000418EF"/>
    <w:rsid w:val="00050057"/>
    <w:rsid w:val="00074336"/>
    <w:rsid w:val="000877EE"/>
    <w:rsid w:val="000E7819"/>
    <w:rsid w:val="000F62FF"/>
    <w:rsid w:val="00122B27"/>
    <w:rsid w:val="0018013A"/>
    <w:rsid w:val="00181C87"/>
    <w:rsid w:val="001C3C7E"/>
    <w:rsid w:val="001C5D6B"/>
    <w:rsid w:val="001F6A9A"/>
    <w:rsid w:val="0020569A"/>
    <w:rsid w:val="00207310"/>
    <w:rsid w:val="003301F2"/>
    <w:rsid w:val="003315FC"/>
    <w:rsid w:val="003A6365"/>
    <w:rsid w:val="003B0769"/>
    <w:rsid w:val="003C08C2"/>
    <w:rsid w:val="00442292"/>
    <w:rsid w:val="0045082D"/>
    <w:rsid w:val="0045634E"/>
    <w:rsid w:val="0047303D"/>
    <w:rsid w:val="004937CB"/>
    <w:rsid w:val="00494B28"/>
    <w:rsid w:val="00525E8D"/>
    <w:rsid w:val="00572CA9"/>
    <w:rsid w:val="005730F5"/>
    <w:rsid w:val="005744B7"/>
    <w:rsid w:val="005D11E7"/>
    <w:rsid w:val="005F0440"/>
    <w:rsid w:val="005F487C"/>
    <w:rsid w:val="00666463"/>
    <w:rsid w:val="006B2B7B"/>
    <w:rsid w:val="006D0B2D"/>
    <w:rsid w:val="0075697C"/>
    <w:rsid w:val="00785063"/>
    <w:rsid w:val="007A37A8"/>
    <w:rsid w:val="008F6FCA"/>
    <w:rsid w:val="0093437B"/>
    <w:rsid w:val="0097208B"/>
    <w:rsid w:val="009B63BC"/>
    <w:rsid w:val="00A02C58"/>
    <w:rsid w:val="00A62516"/>
    <w:rsid w:val="00AB1F41"/>
    <w:rsid w:val="00AC076D"/>
    <w:rsid w:val="00AC09FC"/>
    <w:rsid w:val="00AC2BF1"/>
    <w:rsid w:val="00AC4EA9"/>
    <w:rsid w:val="00AF1825"/>
    <w:rsid w:val="00B570CE"/>
    <w:rsid w:val="00B80A5D"/>
    <w:rsid w:val="00B95A24"/>
    <w:rsid w:val="00B961D2"/>
    <w:rsid w:val="00BA1729"/>
    <w:rsid w:val="00BB3EC8"/>
    <w:rsid w:val="00BC40D6"/>
    <w:rsid w:val="00BD066B"/>
    <w:rsid w:val="00C14BE1"/>
    <w:rsid w:val="00CB355B"/>
    <w:rsid w:val="00D13C5D"/>
    <w:rsid w:val="00D35FA1"/>
    <w:rsid w:val="00D86AE5"/>
    <w:rsid w:val="00DD0032"/>
    <w:rsid w:val="00DF493E"/>
    <w:rsid w:val="00E20369"/>
    <w:rsid w:val="00E40ED3"/>
    <w:rsid w:val="00E41642"/>
    <w:rsid w:val="00E93623"/>
    <w:rsid w:val="00EA6072"/>
    <w:rsid w:val="00ED6CCC"/>
    <w:rsid w:val="00F06DD8"/>
    <w:rsid w:val="00F44046"/>
    <w:rsid w:val="00F451F1"/>
    <w:rsid w:val="00F62C66"/>
    <w:rsid w:val="00F76841"/>
    <w:rsid w:val="00F81723"/>
    <w:rsid w:val="00F9122A"/>
    <w:rsid w:val="00F9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825F"/>
  <w15:chartTrackingRefBased/>
  <w15:docId w15:val="{37D07C72-308F-4064-B6DD-938EB717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CA"/>
  </w:style>
  <w:style w:type="paragraph" w:styleId="Heading1">
    <w:name w:val="heading 1"/>
    <w:basedOn w:val="Normal"/>
    <w:next w:val="Normal"/>
    <w:link w:val="Heading1Char"/>
    <w:uiPriority w:val="9"/>
    <w:qFormat/>
    <w:rsid w:val="008F6FC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6F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F6FC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F6FC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F6FC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F6FC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F6FC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F6FC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F6FC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F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6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CA"/>
  </w:style>
  <w:style w:type="paragraph" w:styleId="Footer">
    <w:name w:val="footer"/>
    <w:basedOn w:val="Normal"/>
    <w:link w:val="FooterChar"/>
    <w:uiPriority w:val="99"/>
    <w:unhideWhenUsed/>
    <w:rsid w:val="008F6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CA"/>
  </w:style>
  <w:style w:type="character" w:customStyle="1" w:styleId="Heading1Char">
    <w:name w:val="Heading 1 Char"/>
    <w:basedOn w:val="DefaultParagraphFont"/>
    <w:link w:val="Heading1"/>
    <w:uiPriority w:val="9"/>
    <w:rsid w:val="008F6F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F6FC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F6FC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F6FC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F6FC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F6FC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F6FC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F6FC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F6FC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F6FC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F6FC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F6FC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F6FC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F6FCA"/>
    <w:rPr>
      <w:rFonts w:asciiTheme="majorHAnsi" w:eastAsiaTheme="majorEastAsia" w:hAnsiTheme="majorHAnsi" w:cstheme="majorBidi"/>
      <w:sz w:val="24"/>
      <w:szCs w:val="24"/>
    </w:rPr>
  </w:style>
  <w:style w:type="character" w:styleId="Strong">
    <w:name w:val="Strong"/>
    <w:basedOn w:val="DefaultParagraphFont"/>
    <w:uiPriority w:val="22"/>
    <w:qFormat/>
    <w:rsid w:val="008F6FCA"/>
    <w:rPr>
      <w:b/>
      <w:bCs/>
    </w:rPr>
  </w:style>
  <w:style w:type="character" w:styleId="Emphasis">
    <w:name w:val="Emphasis"/>
    <w:basedOn w:val="DefaultParagraphFont"/>
    <w:uiPriority w:val="20"/>
    <w:qFormat/>
    <w:rsid w:val="008F6FCA"/>
    <w:rPr>
      <w:i/>
      <w:iCs/>
    </w:rPr>
  </w:style>
  <w:style w:type="paragraph" w:styleId="NoSpacing">
    <w:name w:val="No Spacing"/>
    <w:uiPriority w:val="1"/>
    <w:qFormat/>
    <w:rsid w:val="008F6FCA"/>
    <w:pPr>
      <w:spacing w:after="0" w:line="240" w:lineRule="auto"/>
    </w:pPr>
  </w:style>
  <w:style w:type="paragraph" w:styleId="Quote">
    <w:name w:val="Quote"/>
    <w:basedOn w:val="Normal"/>
    <w:next w:val="Normal"/>
    <w:link w:val="QuoteChar"/>
    <w:uiPriority w:val="29"/>
    <w:qFormat/>
    <w:rsid w:val="008F6FC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F6FCA"/>
    <w:rPr>
      <w:i/>
      <w:iCs/>
      <w:color w:val="404040" w:themeColor="text1" w:themeTint="BF"/>
    </w:rPr>
  </w:style>
  <w:style w:type="paragraph" w:styleId="IntenseQuote">
    <w:name w:val="Intense Quote"/>
    <w:basedOn w:val="Normal"/>
    <w:next w:val="Normal"/>
    <w:link w:val="IntenseQuoteChar"/>
    <w:uiPriority w:val="30"/>
    <w:qFormat/>
    <w:rsid w:val="008F6FC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F6FC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F6FCA"/>
    <w:rPr>
      <w:i/>
      <w:iCs/>
      <w:color w:val="404040" w:themeColor="text1" w:themeTint="BF"/>
    </w:rPr>
  </w:style>
  <w:style w:type="character" w:styleId="IntenseEmphasis">
    <w:name w:val="Intense Emphasis"/>
    <w:basedOn w:val="DefaultParagraphFont"/>
    <w:uiPriority w:val="21"/>
    <w:qFormat/>
    <w:rsid w:val="008F6FCA"/>
    <w:rPr>
      <w:b/>
      <w:bCs/>
      <w:i/>
      <w:iCs/>
    </w:rPr>
  </w:style>
  <w:style w:type="character" w:styleId="SubtleReference">
    <w:name w:val="Subtle Reference"/>
    <w:basedOn w:val="DefaultParagraphFont"/>
    <w:uiPriority w:val="31"/>
    <w:qFormat/>
    <w:rsid w:val="008F6F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6FCA"/>
    <w:rPr>
      <w:b/>
      <w:bCs/>
      <w:smallCaps/>
      <w:spacing w:val="5"/>
      <w:u w:val="single"/>
    </w:rPr>
  </w:style>
  <w:style w:type="character" w:styleId="BookTitle">
    <w:name w:val="Book Title"/>
    <w:basedOn w:val="DefaultParagraphFont"/>
    <w:uiPriority w:val="33"/>
    <w:qFormat/>
    <w:rsid w:val="008F6FCA"/>
    <w:rPr>
      <w:b/>
      <w:bCs/>
      <w:smallCaps/>
    </w:rPr>
  </w:style>
  <w:style w:type="paragraph" w:styleId="TOCHeading">
    <w:name w:val="TOC Heading"/>
    <w:basedOn w:val="Heading1"/>
    <w:next w:val="Normal"/>
    <w:uiPriority w:val="39"/>
    <w:semiHidden/>
    <w:unhideWhenUsed/>
    <w:qFormat/>
    <w:rsid w:val="008F6FCA"/>
    <w:pPr>
      <w:outlineLvl w:val="9"/>
    </w:pPr>
  </w:style>
  <w:style w:type="character" w:styleId="Hyperlink">
    <w:name w:val="Hyperlink"/>
    <w:basedOn w:val="DefaultParagraphFont"/>
    <w:uiPriority w:val="99"/>
    <w:unhideWhenUsed/>
    <w:rsid w:val="00DF493E"/>
    <w:rPr>
      <w:color w:val="0563C1" w:themeColor="hyperlink"/>
      <w:u w:val="single"/>
    </w:rPr>
  </w:style>
  <w:style w:type="character" w:styleId="UnresolvedMention">
    <w:name w:val="Unresolved Mention"/>
    <w:basedOn w:val="DefaultParagraphFont"/>
    <w:uiPriority w:val="99"/>
    <w:semiHidden/>
    <w:unhideWhenUsed/>
    <w:rsid w:val="00DF493E"/>
    <w:rPr>
      <w:color w:val="605E5C"/>
      <w:shd w:val="clear" w:color="auto" w:fill="E1DFDD"/>
    </w:rPr>
  </w:style>
  <w:style w:type="character" w:styleId="FollowedHyperlink">
    <w:name w:val="FollowedHyperlink"/>
    <w:basedOn w:val="DefaultParagraphFont"/>
    <w:uiPriority w:val="99"/>
    <w:semiHidden/>
    <w:unhideWhenUsed/>
    <w:rsid w:val="00DF49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asternflorid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Persing.Kelly@Melbourne High</dc:creator>
  <cp:keywords/>
  <dc:description/>
  <cp:lastModifiedBy>Ash.Gabrielle@Merritt Island High</cp:lastModifiedBy>
  <cp:revision>28</cp:revision>
  <cp:lastPrinted>2024-01-23T18:44:00Z</cp:lastPrinted>
  <dcterms:created xsi:type="dcterms:W3CDTF">2024-01-22T21:52:00Z</dcterms:created>
  <dcterms:modified xsi:type="dcterms:W3CDTF">2024-01-24T17:39:00Z</dcterms:modified>
</cp:coreProperties>
</file>