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6295A" w14:textId="6C149A19" w:rsidR="00F42CE5" w:rsidRPr="00CF692F" w:rsidRDefault="002D02E8">
      <w:pPr>
        <w:rPr>
          <w:sz w:val="18"/>
          <w:szCs w:val="18"/>
          <w:lang w:val="es-MX"/>
        </w:rPr>
      </w:pPr>
      <w:r w:rsidRPr="00CF692F">
        <w:rPr>
          <w:sz w:val="18"/>
          <w:szCs w:val="18"/>
          <w:lang w:val="es-MX"/>
        </w:rPr>
        <w:t xml:space="preserve">Cada escuela de Título I desarrollará </w:t>
      </w:r>
      <w:proofErr w:type="gramStart"/>
      <w:r w:rsidRPr="00CF692F">
        <w:rPr>
          <w:sz w:val="18"/>
          <w:szCs w:val="18"/>
          <w:lang w:val="es-MX"/>
        </w:rPr>
        <w:t>conjuntamente con</w:t>
      </w:r>
      <w:proofErr w:type="gramEnd"/>
      <w:r w:rsidRPr="00CF692F">
        <w:rPr>
          <w:sz w:val="18"/>
          <w:szCs w:val="18"/>
          <w:lang w:val="es-MX"/>
        </w:rPr>
        <w:t xml:space="preserve"> los padres y miembros de la familia de los niños participantes, un plan escrito que describirá cómo la escuela llevará a cabo los requisitos que se mencionan a continuación.  Los padres serán notificados del plan en un formato comprensible y uniforme y, en la medida de lo posible, en un idioma que los padres puedan entender. El plan de la escuela debe ponerse a disposición de la comunidad local y actualizarse y ser acordado por los padres periódicamente para satisfacer las necesidades cambiantes de los padres y de la escuela.</w:t>
      </w:r>
    </w:p>
    <w:p w14:paraId="1A4D4C3F" w14:textId="52AE5F88" w:rsidR="00F42CE5" w:rsidRPr="00CF692F" w:rsidRDefault="002D02E8">
      <w:pPr>
        <w:rPr>
          <w:i/>
          <w:sz w:val="18"/>
          <w:szCs w:val="18"/>
          <w:lang w:val="es-MX"/>
        </w:rPr>
      </w:pPr>
      <w:r w:rsidRPr="00CF692F">
        <w:rPr>
          <w:i/>
          <w:sz w:val="18"/>
          <w:szCs w:val="18"/>
          <w:lang w:val="es-MX"/>
        </w:rPr>
        <w:t xml:space="preserve">Se invitó y alentó a todas las familias y miembros de la comunidad a proporcionar comentarios y sugerencias sobre el desarrollo / revisión de este plan.  Este plan está disponible en el sitio web de nuestra escuela y en el Cuaderno para Padres del Título I ubicado en nuestra oficina principal.  Si desea una copia impresa de este documento, o necesita traducción, comuníquese con nuestra Contacto de Título I, la Sra. Karen Reid al </w:t>
      </w:r>
      <w:hyperlink r:id="rId8" w:history="1">
        <w:r w:rsidR="00477DE1" w:rsidRPr="00CF692F">
          <w:rPr>
            <w:rStyle w:val="Hyperlink"/>
            <w:i/>
            <w:sz w:val="18"/>
            <w:szCs w:val="18"/>
            <w:lang w:val="es-MX"/>
          </w:rPr>
          <w:t>reid.karen@brevardschools.org</w:t>
        </w:r>
      </w:hyperlink>
      <w:r w:rsidR="00477DE1" w:rsidRPr="00CF692F">
        <w:rPr>
          <w:i/>
          <w:sz w:val="18"/>
          <w:szCs w:val="18"/>
          <w:lang w:val="es-MX"/>
        </w:rPr>
        <w:t xml:space="preserve"> o al (321) 723-1055 ext. 48298.</w:t>
      </w:r>
    </w:p>
    <w:p w14:paraId="75D82013" w14:textId="77777777" w:rsidR="00CF692F" w:rsidRDefault="002D02E8" w:rsidP="00CF692F">
      <w:pPr>
        <w:spacing w:after="0"/>
        <w:rPr>
          <w:i/>
          <w:sz w:val="18"/>
          <w:szCs w:val="18"/>
          <w:lang w:val="es-MX"/>
        </w:rPr>
      </w:pPr>
      <w:r w:rsidRPr="00CF692F">
        <w:rPr>
          <w:i/>
          <w:sz w:val="18"/>
          <w:szCs w:val="18"/>
          <w:lang w:val="es-MX"/>
        </w:rPr>
        <w:t xml:space="preserve">Se invitó y alentó a todas las familias y miembros de la comunidad a proporcionar aportes y sugerencias sobre el desarrollo / revisión de este plan. Este plan está disponible en el sitio web de nuestra escuela y en el cuaderno de participación de padres y familias del Título I ubicado en nuestra oficina principal. Si desea una copia impresa de este documento o necesita una traducción, comuníquese con nuestro contacto de Título I, Mrs. Karen Reid at </w:t>
      </w:r>
      <w:hyperlink r:id="rId9" w:history="1">
        <w:r w:rsidR="00477DE1" w:rsidRPr="00CF692F">
          <w:rPr>
            <w:rStyle w:val="Hyperlink"/>
            <w:i/>
            <w:sz w:val="18"/>
            <w:szCs w:val="18"/>
            <w:lang w:val="es-MX"/>
          </w:rPr>
          <w:t>reid.karen@brevardschools.org</w:t>
        </w:r>
      </w:hyperlink>
      <w:r w:rsidR="00477DE1" w:rsidRPr="00CF692F">
        <w:rPr>
          <w:i/>
          <w:sz w:val="18"/>
          <w:szCs w:val="18"/>
          <w:lang w:val="es-MX"/>
        </w:rPr>
        <w:t xml:space="preserve"> o (321) 723-1055 ext. 48298.</w:t>
      </w:r>
    </w:p>
    <w:p w14:paraId="28FF6DCD" w14:textId="63F62AE3" w:rsidR="00F42CE5" w:rsidRPr="00CF692F" w:rsidRDefault="002D02E8" w:rsidP="00CF692F">
      <w:pPr>
        <w:spacing w:after="0"/>
        <w:rPr>
          <w:i/>
          <w:sz w:val="18"/>
          <w:szCs w:val="18"/>
          <w:lang w:val="es-MX"/>
        </w:rPr>
      </w:pPr>
      <w:r w:rsidRPr="00CF692F">
        <w:rPr>
          <w:b/>
          <w:color w:val="030912"/>
          <w:u w:val="single"/>
          <w:lang w:val="es-MX"/>
        </w:rPr>
        <w:t>Visión de la escuela para involucrar a</w:t>
      </w:r>
      <w:r w:rsidRPr="00CF692F">
        <w:rPr>
          <w:b/>
          <w:color w:val="030912"/>
          <w:lang w:val="es-MX"/>
        </w:rPr>
        <w:t xml:space="preserve"> las familias: </w:t>
      </w:r>
      <w:r w:rsidR="007F0DEF" w:rsidRPr="00CF692F">
        <w:rPr>
          <w:bCs/>
          <w:color w:val="030912"/>
          <w:sz w:val="18"/>
          <w:szCs w:val="18"/>
          <w:lang w:val="es-MX"/>
        </w:rPr>
        <w:t>Al crear una asociación con las familias, los estudiantes extenderán su aprendizaje fuera del día escolar. Cuando los padres y las familias pueden conectarse con las partes interesadas de la escuela, se puede compartir información sobre cómo continuar el aprendizaje en casa; aumentando así el potencial de rendimiento de los estudiantes.</w:t>
      </w:r>
    </w:p>
    <w:p w14:paraId="06AA443E" w14:textId="77777777" w:rsidR="00F42CE5" w:rsidRPr="00CF692F" w:rsidRDefault="002D02E8" w:rsidP="00CF692F">
      <w:pPr>
        <w:spacing w:after="0" w:line="240" w:lineRule="auto"/>
        <w:rPr>
          <w:b/>
          <w:u w:val="single"/>
          <w:lang w:val="es-MX"/>
        </w:rPr>
      </w:pPr>
      <w:r w:rsidRPr="00CF692F">
        <w:rPr>
          <w:b/>
          <w:u w:val="single"/>
          <w:lang w:val="es-MX"/>
        </w:rPr>
        <w:t xml:space="preserve">Seguro    </w:t>
      </w:r>
    </w:p>
    <w:p w14:paraId="4D08A5B6" w14:textId="4E6CD4B3" w:rsidR="00F42CE5" w:rsidRPr="00CF692F" w:rsidRDefault="002D02E8">
      <w:pPr>
        <w:spacing w:after="0" w:line="360" w:lineRule="auto"/>
        <w:ind w:left="1350" w:hanging="1350"/>
        <w:rPr>
          <w:sz w:val="18"/>
          <w:szCs w:val="18"/>
          <w:lang w:val="es-MX"/>
        </w:rPr>
      </w:pPr>
      <w:proofErr w:type="gramStart"/>
      <w:r w:rsidRPr="00CF692F">
        <w:rPr>
          <w:b/>
          <w:lang w:val="es-MX"/>
        </w:rPr>
        <w:t>Haremos  lo</w:t>
      </w:r>
      <w:proofErr w:type="gramEnd"/>
      <w:r w:rsidRPr="00CF692F">
        <w:rPr>
          <w:b/>
          <w:lang w:val="es-MX"/>
        </w:rPr>
        <w:t xml:space="preserve"> siguiente: </w:t>
      </w:r>
      <w:r w:rsidRPr="00CF692F">
        <w:rPr>
          <w:sz w:val="18"/>
          <w:szCs w:val="18"/>
          <w:lang w:val="es-MX"/>
        </w:rPr>
        <w:t xml:space="preserve">☐ Involucrar a una representación adecuada de los padres, o establecer una junta asesora de padres para representar a las familias, en el desarrollo y evaluación del Plan de Participación de los Padres y la Familia que describe cómo la escuela llevará a cabo sus actividades de participación familiar requeridas.  </w:t>
      </w:r>
    </w:p>
    <w:p w14:paraId="5FCA10E1" w14:textId="4028AD92" w:rsidR="00F42CE5" w:rsidRPr="00CF692F" w:rsidRDefault="002D02E8">
      <w:pPr>
        <w:spacing w:after="0" w:line="360" w:lineRule="auto"/>
        <w:ind w:left="1080"/>
        <w:jc w:val="both"/>
        <w:rPr>
          <w:sz w:val="18"/>
          <w:szCs w:val="18"/>
          <w:lang w:val="es-MX"/>
        </w:rPr>
      </w:pPr>
      <w:r w:rsidRPr="00CF692F">
        <w:rPr>
          <w:sz w:val="18"/>
          <w:szCs w:val="18"/>
          <w:lang w:val="es-MX"/>
        </w:rPr>
        <w:t xml:space="preserve">☐ Organice una reunión anual para que las familias expliquen el programa de Título I y los derechos de los padres a participar. Ofrezca otras reuniones/talleres en horarios flexibles. </w:t>
      </w:r>
    </w:p>
    <w:p w14:paraId="65F678CE" w14:textId="73978C02" w:rsidR="00F42CE5" w:rsidRPr="00CF692F" w:rsidRDefault="002D02E8">
      <w:pPr>
        <w:spacing w:after="0" w:line="360" w:lineRule="auto"/>
        <w:ind w:left="1080"/>
        <w:jc w:val="both"/>
        <w:rPr>
          <w:sz w:val="18"/>
          <w:szCs w:val="18"/>
          <w:lang w:val="es-MX"/>
        </w:rPr>
      </w:pPr>
      <w:r w:rsidRPr="00CF692F">
        <w:rPr>
          <w:sz w:val="18"/>
          <w:szCs w:val="18"/>
          <w:lang w:val="es-MX"/>
        </w:rPr>
        <w:t>☐ Usar una parte de los fondos del Título I para apoyar la participación de los padres y la familia e involucrar a los padres en la decisión de cómo se utilizarán estos fondos.</w:t>
      </w:r>
    </w:p>
    <w:p w14:paraId="3B855459" w14:textId="17E31DFE" w:rsidR="00F42CE5" w:rsidRPr="00CF692F" w:rsidRDefault="002D02E8">
      <w:pPr>
        <w:spacing w:after="0" w:line="360" w:lineRule="auto"/>
        <w:ind w:left="1080"/>
        <w:jc w:val="both"/>
        <w:rPr>
          <w:sz w:val="18"/>
          <w:szCs w:val="18"/>
          <w:lang w:val="es-MX"/>
        </w:rPr>
      </w:pPr>
      <w:r w:rsidRPr="00CF692F">
        <w:rPr>
          <w:sz w:val="18"/>
          <w:szCs w:val="18"/>
          <w:lang w:val="es-MX"/>
        </w:rPr>
        <w:t>☐ Involucrar a los padres en la planificación, revisión y mejora del programa de Título I.</w:t>
      </w:r>
    </w:p>
    <w:p w14:paraId="0501A830" w14:textId="7853148E" w:rsidR="00F42CE5" w:rsidRPr="00CF692F" w:rsidRDefault="002D02E8">
      <w:pPr>
        <w:spacing w:after="0" w:line="360" w:lineRule="auto"/>
        <w:ind w:left="1350" w:hanging="270"/>
        <w:jc w:val="both"/>
        <w:rPr>
          <w:sz w:val="18"/>
          <w:szCs w:val="18"/>
          <w:lang w:val="es-MX"/>
        </w:rPr>
      </w:pPr>
      <w:r w:rsidRPr="00CF692F">
        <w:rPr>
          <w:sz w:val="18"/>
          <w:szCs w:val="18"/>
          <w:lang w:val="es-MX"/>
        </w:rPr>
        <w:t xml:space="preserve">☐ Desarrolle un pacto entre la escuela y los padres que describa cómo los padres, los estudiantes y el personal de la escuela compartirán la responsabilidad de mejorar el rendimiento de los estudiantes y describa cómo se comunicarán los padres y los maestros. </w:t>
      </w:r>
    </w:p>
    <w:p w14:paraId="2B9DE25A" w14:textId="17D3E194" w:rsidR="00F42CE5" w:rsidRPr="00CF692F" w:rsidRDefault="002D02E8">
      <w:pPr>
        <w:spacing w:after="0" w:line="360" w:lineRule="auto"/>
        <w:ind w:left="1080"/>
        <w:jc w:val="both"/>
        <w:rPr>
          <w:sz w:val="18"/>
          <w:szCs w:val="18"/>
          <w:lang w:val="es-MX"/>
        </w:rPr>
      </w:pPr>
      <w:r w:rsidRPr="00CF692F">
        <w:rPr>
          <w:sz w:val="18"/>
          <w:szCs w:val="18"/>
          <w:lang w:val="es-MX"/>
        </w:rPr>
        <w:t>☐ Ofrecer ayuda a los padres para que entiendan el sistema educativo y los estándares estatales, y cómo apoyar el logro de sus hijos.</w:t>
      </w:r>
    </w:p>
    <w:p w14:paraId="630150EA" w14:textId="3681A489" w:rsidR="00F42CE5" w:rsidRPr="00CF692F" w:rsidRDefault="002D02E8">
      <w:pPr>
        <w:spacing w:after="0" w:line="360" w:lineRule="auto"/>
        <w:ind w:left="1080"/>
        <w:rPr>
          <w:sz w:val="18"/>
          <w:szCs w:val="18"/>
          <w:lang w:val="es-MX"/>
        </w:rPr>
      </w:pPr>
      <w:r w:rsidRPr="00CF692F">
        <w:rPr>
          <w:sz w:val="18"/>
          <w:szCs w:val="18"/>
          <w:lang w:val="es-MX"/>
        </w:rPr>
        <w:t>☐ Proporcione materiales y capacitación para ayudar a los padres a apoyar el aprendizaje de sus hijos en casa.</w:t>
      </w:r>
    </w:p>
    <w:p w14:paraId="448A0004" w14:textId="2691F755" w:rsidR="00F42CE5" w:rsidRPr="00CF692F" w:rsidRDefault="002D02E8">
      <w:pPr>
        <w:spacing w:after="0" w:line="360" w:lineRule="auto"/>
        <w:ind w:left="1080"/>
        <w:rPr>
          <w:sz w:val="18"/>
          <w:szCs w:val="18"/>
          <w:lang w:val="es-MX"/>
        </w:rPr>
      </w:pPr>
      <w:r w:rsidRPr="00CF692F">
        <w:rPr>
          <w:sz w:val="18"/>
          <w:szCs w:val="18"/>
          <w:lang w:val="es-MX"/>
        </w:rPr>
        <w:t>☐ Proporcionar desarrollo del personal para educar a los maestros y otro personal escolar, incluidos los líderes escolares, sobre cómo involucrar a las familias de manera efectiva.</w:t>
      </w:r>
    </w:p>
    <w:p w14:paraId="7D2F7F94" w14:textId="48CA505E" w:rsidR="00F42CE5" w:rsidRPr="00CF692F" w:rsidRDefault="002D02E8">
      <w:pPr>
        <w:spacing w:after="0" w:line="360" w:lineRule="auto"/>
        <w:ind w:left="1080"/>
        <w:rPr>
          <w:sz w:val="18"/>
          <w:szCs w:val="18"/>
          <w:lang w:val="es-MX"/>
        </w:rPr>
      </w:pPr>
      <w:r w:rsidRPr="00CF692F">
        <w:rPr>
          <w:sz w:val="18"/>
          <w:szCs w:val="18"/>
          <w:lang w:val="es-MX"/>
        </w:rPr>
        <w:t>☐ Coordine con otros programas federales y estatales, incluidos los programas preescolares.</w:t>
      </w:r>
    </w:p>
    <w:p w14:paraId="223E40B6" w14:textId="5AE05DB3" w:rsidR="00F42CE5" w:rsidRPr="00CF692F" w:rsidRDefault="002D02E8">
      <w:pPr>
        <w:spacing w:after="0" w:line="360" w:lineRule="auto"/>
        <w:ind w:left="1080"/>
        <w:rPr>
          <w:sz w:val="18"/>
          <w:szCs w:val="18"/>
          <w:lang w:val="es-MX"/>
        </w:rPr>
      </w:pPr>
      <w:r w:rsidRPr="00CF692F">
        <w:rPr>
          <w:sz w:val="18"/>
          <w:szCs w:val="18"/>
          <w:lang w:val="es-MX"/>
        </w:rPr>
        <w:t xml:space="preserve">☐ Proporcionar información en un formato </w:t>
      </w:r>
      <w:proofErr w:type="spellStart"/>
      <w:r w:rsidRPr="00CF692F">
        <w:rPr>
          <w:sz w:val="18"/>
          <w:szCs w:val="18"/>
          <w:lang w:val="es-MX"/>
        </w:rPr>
        <w:t>y</w:t>
      </w:r>
      <w:proofErr w:type="spellEnd"/>
      <w:r w:rsidRPr="00CF692F">
        <w:rPr>
          <w:sz w:val="18"/>
          <w:szCs w:val="18"/>
          <w:lang w:val="es-MX"/>
        </w:rPr>
        <w:t xml:space="preserve"> idioma que los padres puedan entender y ofrecer información en otros idiomas según sea posible.</w:t>
      </w:r>
    </w:p>
    <w:p w14:paraId="01E73510" w14:textId="5050D684" w:rsidR="00F42CE5" w:rsidRPr="00CF692F" w:rsidRDefault="002D02E8" w:rsidP="00E64B09">
      <w:pPr>
        <w:spacing w:after="0" w:line="360" w:lineRule="auto"/>
        <w:ind w:left="1080"/>
        <w:rPr>
          <w:sz w:val="18"/>
          <w:szCs w:val="18"/>
          <w:lang w:val="es-MX"/>
        </w:rPr>
      </w:pPr>
      <w:r w:rsidRPr="00CF692F">
        <w:rPr>
          <w:sz w:val="18"/>
          <w:szCs w:val="18"/>
          <w:lang w:val="es-MX"/>
        </w:rPr>
        <w:t>☐ Incluya los Planes de Participación de los Padres y las Familias de la Escuela y el Distrito en el sitio web de nuestra escuela y en el Cuaderno de Participación de los Padres en la oficina principal.</w:t>
      </w:r>
    </w:p>
    <w:p w14:paraId="6B0A4280" w14:textId="77777777" w:rsidR="00F42CE5" w:rsidRPr="00CF692F" w:rsidRDefault="002D02E8">
      <w:pPr>
        <w:rPr>
          <w:b/>
          <w:sz w:val="28"/>
          <w:szCs w:val="28"/>
          <w:u w:val="single"/>
          <w:lang w:val="es-MX"/>
        </w:rPr>
      </w:pPr>
      <w:r w:rsidRPr="00CF692F">
        <w:rPr>
          <w:b/>
          <w:sz w:val="28"/>
          <w:szCs w:val="28"/>
          <w:u w:val="single"/>
          <w:lang w:val="es-MX"/>
        </w:rPr>
        <w:lastRenderedPageBreak/>
        <w:t>TODAS LAS ESCUELAS DE TÍTULO I EN EL CONDADO DE BREVARD:</w:t>
      </w:r>
    </w:p>
    <w:p w14:paraId="03A619A5" w14:textId="1DAECDF1" w:rsidR="00F42CE5" w:rsidRPr="00CF692F" w:rsidRDefault="002D02E8">
      <w:pPr>
        <w:numPr>
          <w:ilvl w:val="0"/>
          <w:numId w:val="1"/>
        </w:numPr>
        <w:pBdr>
          <w:top w:val="nil"/>
          <w:left w:val="nil"/>
          <w:bottom w:val="nil"/>
          <w:right w:val="nil"/>
          <w:between w:val="nil"/>
        </w:pBdr>
        <w:spacing w:after="0" w:line="240" w:lineRule="auto"/>
        <w:rPr>
          <w:b/>
          <w:color w:val="000000"/>
          <w:lang w:val="es-MX"/>
        </w:rPr>
      </w:pPr>
      <w:r w:rsidRPr="00CF692F">
        <w:rPr>
          <w:b/>
          <w:color w:val="000000"/>
          <w:lang w:val="es-MX"/>
        </w:rPr>
        <w:t xml:space="preserve">Involucrar a las familias y a los miembros de la comunidad en la planificación, revisión y mejora de su Plan de Mejoramiento Escolar y programa de Título I.  La escuela desarrollará y evaluará conjuntamente el plan de Participación de los Padres y la Familia, así como el Pacto entre la escuela y el hogar, con </w:t>
      </w:r>
      <w:proofErr w:type="gramStart"/>
      <w:r w:rsidRPr="00CF692F">
        <w:rPr>
          <w:b/>
          <w:color w:val="000000"/>
          <w:lang w:val="es-MX"/>
        </w:rPr>
        <w:t xml:space="preserve">una </w:t>
      </w:r>
      <w:r w:rsidRPr="00CF692F">
        <w:rPr>
          <w:b/>
          <w:color w:val="000000"/>
          <w:u w:val="single"/>
          <w:lang w:val="es-MX"/>
        </w:rPr>
        <w:t xml:space="preserve"> representación</w:t>
      </w:r>
      <w:proofErr w:type="gramEnd"/>
      <w:r w:rsidRPr="00CF692F">
        <w:rPr>
          <w:b/>
          <w:color w:val="000000"/>
          <w:u w:val="single"/>
          <w:lang w:val="es-MX"/>
        </w:rPr>
        <w:t xml:space="preserve"> adecuada</w:t>
      </w:r>
      <w:r w:rsidRPr="00CF692F">
        <w:rPr>
          <w:b/>
          <w:color w:val="000000"/>
          <w:lang w:val="es-MX"/>
        </w:rPr>
        <w:t xml:space="preserve"> de las familias</w:t>
      </w:r>
      <w:r w:rsidRPr="00CF692F">
        <w:rPr>
          <w:color w:val="000000"/>
          <w:lang w:val="es-MX"/>
        </w:rPr>
        <w:t>.</w:t>
      </w:r>
    </w:p>
    <w:tbl>
      <w:tblPr>
        <w:tblStyle w:val="a"/>
        <w:tblW w:w="1439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637"/>
        <w:gridCol w:w="1610"/>
        <w:gridCol w:w="3103"/>
        <w:gridCol w:w="4435"/>
        <w:gridCol w:w="2605"/>
      </w:tblGrid>
      <w:tr w:rsidR="00F42CE5" w:rsidRPr="00CF692F" w14:paraId="0B24E898" w14:textId="77777777" w:rsidTr="00B365BD">
        <w:trPr>
          <w:trHeight w:val="538"/>
        </w:trPr>
        <w:tc>
          <w:tcPr>
            <w:tcW w:w="2637" w:type="dxa"/>
          </w:tcPr>
          <w:p w14:paraId="16328D36" w14:textId="77777777" w:rsidR="00F42CE5" w:rsidRPr="002A716F" w:rsidRDefault="002D02E8">
            <w:pPr>
              <w:spacing w:after="20"/>
              <w:jc w:val="center"/>
              <w:rPr>
                <w:b/>
                <w:color w:val="000000" w:themeColor="text1"/>
                <w:sz w:val="18"/>
                <w:szCs w:val="18"/>
              </w:rPr>
            </w:pPr>
            <w:proofErr w:type="spellStart"/>
            <w:r w:rsidRPr="002A716F">
              <w:rPr>
                <w:b/>
                <w:color w:val="000000" w:themeColor="text1"/>
                <w:sz w:val="18"/>
                <w:szCs w:val="18"/>
              </w:rPr>
              <w:t>Documentos</w:t>
            </w:r>
            <w:proofErr w:type="spellEnd"/>
            <w:r w:rsidRPr="002A716F">
              <w:rPr>
                <w:b/>
                <w:color w:val="000000" w:themeColor="text1"/>
                <w:sz w:val="18"/>
                <w:szCs w:val="18"/>
              </w:rPr>
              <w:t xml:space="preserve"> del </w:t>
            </w:r>
            <w:proofErr w:type="spellStart"/>
            <w:r w:rsidRPr="002A716F">
              <w:rPr>
                <w:b/>
                <w:color w:val="000000" w:themeColor="text1"/>
                <w:sz w:val="18"/>
                <w:szCs w:val="18"/>
              </w:rPr>
              <w:t>Título</w:t>
            </w:r>
            <w:proofErr w:type="spellEnd"/>
            <w:r w:rsidRPr="002A716F">
              <w:rPr>
                <w:b/>
                <w:color w:val="000000" w:themeColor="text1"/>
                <w:sz w:val="18"/>
                <w:szCs w:val="18"/>
              </w:rPr>
              <w:t xml:space="preserve"> I</w:t>
            </w:r>
          </w:p>
        </w:tc>
        <w:tc>
          <w:tcPr>
            <w:tcW w:w="1610" w:type="dxa"/>
          </w:tcPr>
          <w:p w14:paraId="2C6001EC" w14:textId="77777777" w:rsidR="00F42CE5" w:rsidRPr="00CF692F" w:rsidRDefault="002D02E8">
            <w:pPr>
              <w:spacing w:after="20"/>
              <w:jc w:val="center"/>
              <w:rPr>
                <w:b/>
                <w:color w:val="000000" w:themeColor="text1"/>
                <w:sz w:val="18"/>
                <w:szCs w:val="18"/>
                <w:lang w:val="es-MX"/>
              </w:rPr>
            </w:pPr>
            <w:r w:rsidRPr="00CF692F">
              <w:rPr>
                <w:b/>
                <w:color w:val="000000" w:themeColor="text1"/>
                <w:sz w:val="18"/>
                <w:szCs w:val="18"/>
                <w:lang w:val="es-MX"/>
              </w:rPr>
              <w:t>Fecha de la reunión para recabar los aportes de la familia/comunidad.</w:t>
            </w:r>
          </w:p>
        </w:tc>
        <w:tc>
          <w:tcPr>
            <w:tcW w:w="3103" w:type="dxa"/>
          </w:tcPr>
          <w:p w14:paraId="7A368223" w14:textId="77777777" w:rsidR="00F42CE5" w:rsidRPr="00CF692F" w:rsidRDefault="002D02E8">
            <w:pPr>
              <w:spacing w:after="20"/>
              <w:jc w:val="center"/>
              <w:rPr>
                <w:b/>
                <w:color w:val="000000" w:themeColor="text1"/>
                <w:sz w:val="18"/>
                <w:szCs w:val="18"/>
                <w:lang w:val="es-MX"/>
              </w:rPr>
            </w:pPr>
            <w:r w:rsidRPr="00CF692F">
              <w:rPr>
                <w:b/>
                <w:color w:val="000000" w:themeColor="text1"/>
                <w:sz w:val="18"/>
                <w:szCs w:val="18"/>
                <w:lang w:val="es-MX"/>
              </w:rPr>
              <w:t>Enumere las estrategias de divulgación utilizadas para invitar a las familias y a la comunidad a dar su opinión.</w:t>
            </w:r>
          </w:p>
        </w:tc>
        <w:tc>
          <w:tcPr>
            <w:tcW w:w="4435" w:type="dxa"/>
          </w:tcPr>
          <w:p w14:paraId="182B7CE4" w14:textId="77777777" w:rsidR="00F42CE5" w:rsidRPr="00CF692F" w:rsidRDefault="002D02E8">
            <w:pPr>
              <w:spacing w:after="20"/>
              <w:jc w:val="center"/>
              <w:rPr>
                <w:b/>
                <w:color w:val="000000" w:themeColor="text1"/>
                <w:sz w:val="18"/>
                <w:szCs w:val="18"/>
                <w:lang w:val="es-MX"/>
              </w:rPr>
            </w:pPr>
            <w:r w:rsidRPr="00CF692F">
              <w:rPr>
                <w:b/>
                <w:color w:val="000000" w:themeColor="text1"/>
                <w:sz w:val="18"/>
                <w:szCs w:val="18"/>
                <w:lang w:val="es-MX"/>
              </w:rPr>
              <w:t>Describa el método en el que participaron los miembros de la familia y de la comunidad.</w:t>
            </w:r>
          </w:p>
        </w:tc>
        <w:tc>
          <w:tcPr>
            <w:tcW w:w="2605" w:type="dxa"/>
          </w:tcPr>
          <w:p w14:paraId="5762FA30" w14:textId="77777777" w:rsidR="00F42CE5" w:rsidRPr="00CF692F" w:rsidRDefault="002D02E8">
            <w:pPr>
              <w:spacing w:after="20"/>
              <w:jc w:val="center"/>
              <w:rPr>
                <w:b/>
                <w:color w:val="000000" w:themeColor="text1"/>
                <w:sz w:val="18"/>
                <w:szCs w:val="18"/>
                <w:lang w:val="es-MX"/>
              </w:rPr>
            </w:pPr>
            <w:r w:rsidRPr="00CF692F">
              <w:rPr>
                <w:b/>
                <w:color w:val="000000" w:themeColor="text1"/>
                <w:sz w:val="18"/>
                <w:szCs w:val="18"/>
                <w:lang w:val="es-MX"/>
              </w:rPr>
              <w:t>¿Qué evidencia tiene para documentar la participación de la familia y la comunidad?</w:t>
            </w:r>
          </w:p>
        </w:tc>
      </w:tr>
      <w:tr w:rsidR="00F42CE5" w:rsidRPr="00CF692F" w14:paraId="7070B4EA" w14:textId="77777777" w:rsidTr="00B365BD">
        <w:trPr>
          <w:trHeight w:val="538"/>
        </w:trPr>
        <w:tc>
          <w:tcPr>
            <w:tcW w:w="2637" w:type="dxa"/>
          </w:tcPr>
          <w:p w14:paraId="21FBCAF0" w14:textId="55D712BF" w:rsidR="00F42CE5" w:rsidRPr="00CF692F" w:rsidRDefault="002D02E8">
            <w:pPr>
              <w:spacing w:after="20"/>
              <w:rPr>
                <w:b/>
                <w:color w:val="000000" w:themeColor="text1"/>
                <w:sz w:val="18"/>
                <w:szCs w:val="18"/>
                <w:lang w:val="es-MX"/>
              </w:rPr>
            </w:pPr>
            <w:r w:rsidRPr="00CF692F">
              <w:rPr>
                <w:b/>
                <w:color w:val="000000" w:themeColor="text1"/>
                <w:sz w:val="18"/>
                <w:szCs w:val="18"/>
                <w:lang w:val="es-MX"/>
              </w:rPr>
              <w:t>Plan de Mejoramiento Escolar (SWP)</w:t>
            </w:r>
          </w:p>
          <w:p w14:paraId="53A52A1C" w14:textId="77777777" w:rsidR="00F42CE5" w:rsidRPr="00CF692F" w:rsidRDefault="002D02E8">
            <w:pPr>
              <w:spacing w:after="20"/>
              <w:rPr>
                <w:b/>
                <w:color w:val="000000" w:themeColor="text1"/>
                <w:sz w:val="18"/>
                <w:szCs w:val="18"/>
                <w:lang w:val="es-MX"/>
              </w:rPr>
            </w:pPr>
            <w:r w:rsidRPr="00CF692F">
              <w:rPr>
                <w:b/>
                <w:color w:val="000000" w:themeColor="text1"/>
                <w:sz w:val="18"/>
                <w:szCs w:val="18"/>
                <w:lang w:val="es-MX"/>
              </w:rPr>
              <w:t>Evaluación Integral de Necesidades (CNA)</w:t>
            </w:r>
          </w:p>
        </w:tc>
        <w:tc>
          <w:tcPr>
            <w:tcW w:w="1610" w:type="dxa"/>
          </w:tcPr>
          <w:p w14:paraId="0963BDD3" w14:textId="46871986" w:rsidR="006227B4" w:rsidRPr="00CF692F" w:rsidRDefault="006227B4" w:rsidP="006227B4">
            <w:pPr>
              <w:spacing w:after="20"/>
              <w:rPr>
                <w:color w:val="000000"/>
                <w:sz w:val="20"/>
                <w:szCs w:val="20"/>
                <w:lang w:val="es-MX"/>
              </w:rPr>
            </w:pPr>
          </w:p>
          <w:p w14:paraId="52760218" w14:textId="0EEDB6F5" w:rsidR="006227B4" w:rsidRPr="00B31CFD" w:rsidRDefault="006227B4" w:rsidP="006227B4">
            <w:pPr>
              <w:spacing w:after="20"/>
              <w:rPr>
                <w:color w:val="000000"/>
                <w:sz w:val="20"/>
                <w:szCs w:val="20"/>
              </w:rPr>
            </w:pPr>
            <w:r w:rsidRPr="00B31CFD">
              <w:rPr>
                <w:color w:val="000000"/>
                <w:sz w:val="20"/>
                <w:szCs w:val="20"/>
              </w:rPr>
              <w:t>Mayo 2023</w:t>
            </w:r>
          </w:p>
          <w:p w14:paraId="143B46A3" w14:textId="5ED22643" w:rsidR="006227B4" w:rsidRPr="00B31CFD" w:rsidRDefault="006227B4" w:rsidP="006227B4">
            <w:pPr>
              <w:spacing w:after="20"/>
              <w:rPr>
                <w:color w:val="000000"/>
                <w:sz w:val="20"/>
                <w:szCs w:val="20"/>
              </w:rPr>
            </w:pPr>
            <w:r w:rsidRPr="00B31CFD">
              <w:rPr>
                <w:color w:val="000000"/>
                <w:sz w:val="20"/>
                <w:szCs w:val="20"/>
              </w:rPr>
              <w:t>Junio 2023</w:t>
            </w:r>
          </w:p>
          <w:p w14:paraId="024D549C" w14:textId="77777777" w:rsidR="00F42CE5" w:rsidRPr="00B31CFD" w:rsidRDefault="00F42CE5">
            <w:pPr>
              <w:spacing w:after="20"/>
              <w:rPr>
                <w:sz w:val="20"/>
                <w:szCs w:val="20"/>
              </w:rPr>
            </w:pPr>
          </w:p>
        </w:tc>
        <w:tc>
          <w:tcPr>
            <w:tcW w:w="3103" w:type="dxa"/>
          </w:tcPr>
          <w:p w14:paraId="64312FB0" w14:textId="77777777" w:rsidR="00F42CE5" w:rsidRPr="00CF692F" w:rsidRDefault="00F42CE5">
            <w:pPr>
              <w:spacing w:after="20"/>
              <w:rPr>
                <w:sz w:val="20"/>
                <w:szCs w:val="20"/>
                <w:lang w:val="es-MX"/>
              </w:rPr>
            </w:pPr>
          </w:p>
          <w:p w14:paraId="6BB38F61" w14:textId="1CC41F79" w:rsidR="00D83AE4" w:rsidRPr="00CF692F" w:rsidRDefault="00D83AE4">
            <w:pPr>
              <w:spacing w:after="20"/>
              <w:rPr>
                <w:sz w:val="20"/>
                <w:szCs w:val="20"/>
                <w:lang w:val="es-MX"/>
              </w:rPr>
            </w:pPr>
            <w:r w:rsidRPr="00CF692F">
              <w:rPr>
                <w:color w:val="000000"/>
                <w:sz w:val="20"/>
                <w:szCs w:val="20"/>
                <w:lang w:val="es-MX"/>
              </w:rPr>
              <w:t xml:space="preserve">Blackboard, </w:t>
            </w:r>
            <w:proofErr w:type="spellStart"/>
            <w:r w:rsidRPr="00CF692F">
              <w:rPr>
                <w:color w:val="000000"/>
                <w:sz w:val="20"/>
                <w:szCs w:val="20"/>
                <w:lang w:val="es-MX"/>
              </w:rPr>
              <w:t>Marquee</w:t>
            </w:r>
            <w:proofErr w:type="spellEnd"/>
            <w:r w:rsidRPr="00CF692F">
              <w:rPr>
                <w:color w:val="000000"/>
                <w:sz w:val="20"/>
                <w:szCs w:val="20"/>
                <w:lang w:val="es-MX"/>
              </w:rPr>
              <w:t>, correo electrónico a los miembros de SAC</w:t>
            </w:r>
          </w:p>
        </w:tc>
        <w:tc>
          <w:tcPr>
            <w:tcW w:w="4435" w:type="dxa"/>
          </w:tcPr>
          <w:p w14:paraId="2CD7CE79" w14:textId="77777777" w:rsidR="00F42CE5" w:rsidRPr="00CF692F" w:rsidRDefault="00F42CE5">
            <w:pPr>
              <w:spacing w:after="20"/>
              <w:rPr>
                <w:sz w:val="20"/>
                <w:szCs w:val="20"/>
                <w:lang w:val="es-MX"/>
              </w:rPr>
            </w:pPr>
          </w:p>
          <w:p w14:paraId="6E18CE6C" w14:textId="77777777" w:rsidR="002E1326" w:rsidRPr="00B31CFD" w:rsidRDefault="002E1326" w:rsidP="002E1326">
            <w:pPr>
              <w:spacing w:after="20"/>
              <w:rPr>
                <w:color w:val="000000"/>
                <w:sz w:val="20"/>
                <w:szCs w:val="20"/>
              </w:rPr>
            </w:pPr>
            <w:proofErr w:type="spellStart"/>
            <w:r w:rsidRPr="00B31CFD">
              <w:rPr>
                <w:color w:val="000000"/>
                <w:sz w:val="20"/>
                <w:szCs w:val="20"/>
              </w:rPr>
              <w:t>Reuniones</w:t>
            </w:r>
            <w:proofErr w:type="spellEnd"/>
          </w:p>
          <w:p w14:paraId="62906A9C" w14:textId="48B3F69A" w:rsidR="002E1326" w:rsidRPr="00B31CFD" w:rsidRDefault="002E1326" w:rsidP="002E1326">
            <w:pPr>
              <w:spacing w:after="20"/>
              <w:rPr>
                <w:sz w:val="20"/>
                <w:szCs w:val="20"/>
              </w:rPr>
            </w:pPr>
            <w:r w:rsidRPr="00B31CFD">
              <w:rPr>
                <w:color w:val="000000"/>
                <w:sz w:val="20"/>
                <w:szCs w:val="20"/>
              </w:rPr>
              <w:t>Encuestas</w:t>
            </w:r>
          </w:p>
        </w:tc>
        <w:tc>
          <w:tcPr>
            <w:tcW w:w="2605" w:type="dxa"/>
          </w:tcPr>
          <w:p w14:paraId="0DF6DE26" w14:textId="77777777" w:rsidR="00F42CE5" w:rsidRPr="00CF692F" w:rsidRDefault="00F42CE5">
            <w:pPr>
              <w:spacing w:after="20"/>
              <w:rPr>
                <w:sz w:val="20"/>
                <w:szCs w:val="20"/>
                <w:lang w:val="es-MX"/>
              </w:rPr>
            </w:pPr>
          </w:p>
          <w:p w14:paraId="5956C281" w14:textId="5F82BA29" w:rsidR="002E1326" w:rsidRPr="00CF692F" w:rsidRDefault="002E1326">
            <w:pPr>
              <w:spacing w:after="20"/>
              <w:rPr>
                <w:sz w:val="20"/>
                <w:szCs w:val="20"/>
                <w:lang w:val="es-MX"/>
              </w:rPr>
            </w:pPr>
            <w:r w:rsidRPr="00CF692F">
              <w:rPr>
                <w:color w:val="000000"/>
                <w:sz w:val="20"/>
                <w:szCs w:val="20"/>
                <w:lang w:val="es-MX"/>
              </w:rPr>
              <w:t>Hojas de registro, agenda, actas que incluyen comentarios de la familia</w:t>
            </w:r>
          </w:p>
        </w:tc>
      </w:tr>
      <w:tr w:rsidR="00F42CE5" w:rsidRPr="00CF692F" w14:paraId="2A40F25F" w14:textId="77777777" w:rsidTr="00B365BD">
        <w:trPr>
          <w:trHeight w:val="538"/>
        </w:trPr>
        <w:tc>
          <w:tcPr>
            <w:tcW w:w="2637" w:type="dxa"/>
          </w:tcPr>
          <w:p w14:paraId="2ED95DFC" w14:textId="77777777" w:rsidR="00F42CE5" w:rsidRPr="00CF692F" w:rsidRDefault="002D02E8">
            <w:pPr>
              <w:spacing w:after="20"/>
              <w:rPr>
                <w:b/>
                <w:color w:val="000000" w:themeColor="text1"/>
                <w:sz w:val="18"/>
                <w:szCs w:val="18"/>
                <w:lang w:val="es-MX"/>
              </w:rPr>
            </w:pPr>
            <w:r w:rsidRPr="00CF692F">
              <w:rPr>
                <w:b/>
                <w:color w:val="000000" w:themeColor="text1"/>
                <w:sz w:val="18"/>
                <w:szCs w:val="18"/>
                <w:lang w:val="es-MX"/>
              </w:rPr>
              <w:t>Plan de Participación de Padres y Familias (PFEP, por sus siglas en inglés)</w:t>
            </w:r>
          </w:p>
        </w:tc>
        <w:tc>
          <w:tcPr>
            <w:tcW w:w="1610" w:type="dxa"/>
          </w:tcPr>
          <w:p w14:paraId="45A7207A" w14:textId="5AD18B1D" w:rsidR="007C7DAE" w:rsidRPr="00CF692F" w:rsidRDefault="007C7DAE" w:rsidP="007C7DAE">
            <w:pPr>
              <w:spacing w:after="20"/>
              <w:rPr>
                <w:color w:val="000000"/>
                <w:sz w:val="20"/>
                <w:szCs w:val="20"/>
                <w:lang w:val="es-MX"/>
              </w:rPr>
            </w:pPr>
            <w:r w:rsidRPr="00CF692F">
              <w:rPr>
                <w:color w:val="000000"/>
                <w:sz w:val="20"/>
                <w:szCs w:val="20"/>
                <w:lang w:val="es-MX"/>
              </w:rPr>
              <w:t>Abril 2023</w:t>
            </w:r>
          </w:p>
          <w:p w14:paraId="1EC491F3" w14:textId="20D08F0D" w:rsidR="007C7DAE" w:rsidRPr="00CF692F" w:rsidRDefault="007C7DAE" w:rsidP="007C7DAE">
            <w:pPr>
              <w:spacing w:after="20"/>
              <w:rPr>
                <w:color w:val="000000"/>
                <w:sz w:val="20"/>
                <w:szCs w:val="20"/>
                <w:lang w:val="es-MX"/>
              </w:rPr>
            </w:pPr>
            <w:r w:rsidRPr="00CF692F">
              <w:rPr>
                <w:color w:val="000000"/>
                <w:sz w:val="20"/>
                <w:szCs w:val="20"/>
                <w:lang w:val="es-MX"/>
              </w:rPr>
              <w:t>Mayo 2023</w:t>
            </w:r>
          </w:p>
          <w:p w14:paraId="63F75274" w14:textId="3795D4AB" w:rsidR="00F42CE5" w:rsidRPr="00CF692F" w:rsidRDefault="007C7DAE" w:rsidP="007C7DAE">
            <w:pPr>
              <w:spacing w:after="20"/>
              <w:rPr>
                <w:sz w:val="20"/>
                <w:szCs w:val="20"/>
                <w:lang w:val="es-MX"/>
              </w:rPr>
            </w:pPr>
            <w:r w:rsidRPr="00CF692F">
              <w:rPr>
                <w:color w:val="000000"/>
                <w:sz w:val="20"/>
                <w:szCs w:val="20"/>
                <w:lang w:val="es-MX"/>
              </w:rPr>
              <w:t>Encuestas de eventos SY2023</w:t>
            </w:r>
          </w:p>
        </w:tc>
        <w:tc>
          <w:tcPr>
            <w:tcW w:w="3103" w:type="dxa"/>
          </w:tcPr>
          <w:p w14:paraId="2223180A" w14:textId="45DD8969" w:rsidR="00F42CE5" w:rsidRPr="00CF692F" w:rsidRDefault="007C7DAE" w:rsidP="007C7DAE">
            <w:pPr>
              <w:spacing w:after="20"/>
              <w:rPr>
                <w:color w:val="000000"/>
                <w:sz w:val="20"/>
                <w:szCs w:val="20"/>
                <w:lang w:val="es-MX"/>
              </w:rPr>
            </w:pPr>
            <w:r w:rsidRPr="00CF692F">
              <w:rPr>
                <w:color w:val="000000"/>
                <w:sz w:val="20"/>
                <w:szCs w:val="20"/>
                <w:lang w:val="es-MX"/>
              </w:rPr>
              <w:t>Folletos, pizarra, marquesina, correo electrónico a los miembros de SAC y encuestas durante todo el año escolar</w:t>
            </w:r>
          </w:p>
        </w:tc>
        <w:tc>
          <w:tcPr>
            <w:tcW w:w="4435" w:type="dxa"/>
          </w:tcPr>
          <w:p w14:paraId="3A749E32" w14:textId="77777777" w:rsidR="00F42CE5" w:rsidRPr="00CF692F" w:rsidRDefault="00F42CE5">
            <w:pPr>
              <w:spacing w:after="20"/>
              <w:rPr>
                <w:sz w:val="20"/>
                <w:szCs w:val="20"/>
                <w:lang w:val="es-MX"/>
              </w:rPr>
            </w:pPr>
          </w:p>
          <w:p w14:paraId="26E5B670" w14:textId="77777777" w:rsidR="00A23E14" w:rsidRPr="00B31CFD" w:rsidRDefault="00A23E14" w:rsidP="00A23E14">
            <w:pPr>
              <w:spacing w:after="20"/>
              <w:rPr>
                <w:color w:val="000000"/>
                <w:sz w:val="20"/>
                <w:szCs w:val="20"/>
              </w:rPr>
            </w:pPr>
            <w:proofErr w:type="spellStart"/>
            <w:r w:rsidRPr="00B31CFD">
              <w:rPr>
                <w:color w:val="000000"/>
                <w:sz w:val="20"/>
                <w:szCs w:val="20"/>
              </w:rPr>
              <w:t>Reuniones</w:t>
            </w:r>
            <w:proofErr w:type="spellEnd"/>
          </w:p>
          <w:p w14:paraId="375E00B0" w14:textId="5594AB19" w:rsidR="00A23E14" w:rsidRPr="00B31CFD" w:rsidRDefault="00A23E14" w:rsidP="00A23E14">
            <w:pPr>
              <w:spacing w:after="20"/>
              <w:rPr>
                <w:sz w:val="20"/>
                <w:szCs w:val="20"/>
              </w:rPr>
            </w:pPr>
            <w:r w:rsidRPr="00B31CFD">
              <w:rPr>
                <w:color w:val="000000"/>
                <w:sz w:val="20"/>
                <w:szCs w:val="20"/>
              </w:rPr>
              <w:t>Encuestas</w:t>
            </w:r>
          </w:p>
        </w:tc>
        <w:tc>
          <w:tcPr>
            <w:tcW w:w="2605" w:type="dxa"/>
          </w:tcPr>
          <w:p w14:paraId="12A65B09" w14:textId="77777777" w:rsidR="00A23E14" w:rsidRPr="00CF692F" w:rsidRDefault="00A23E14">
            <w:pPr>
              <w:spacing w:after="20"/>
              <w:rPr>
                <w:color w:val="000000"/>
                <w:sz w:val="20"/>
                <w:szCs w:val="20"/>
                <w:lang w:val="es-MX"/>
              </w:rPr>
            </w:pPr>
          </w:p>
          <w:p w14:paraId="2C4D3D99" w14:textId="2692A47D" w:rsidR="00F42CE5" w:rsidRPr="00CF692F" w:rsidRDefault="00A23E14">
            <w:pPr>
              <w:spacing w:after="20"/>
              <w:rPr>
                <w:sz w:val="20"/>
                <w:szCs w:val="20"/>
                <w:lang w:val="es-MX"/>
              </w:rPr>
            </w:pPr>
            <w:r w:rsidRPr="00CF692F">
              <w:rPr>
                <w:color w:val="000000"/>
                <w:sz w:val="20"/>
                <w:szCs w:val="20"/>
                <w:lang w:val="es-MX"/>
              </w:rPr>
              <w:t>Hojas de registro, Orden del día, Actas, Hojas de salida</w:t>
            </w:r>
          </w:p>
        </w:tc>
      </w:tr>
      <w:tr w:rsidR="00F42CE5" w:rsidRPr="00CF692F" w14:paraId="6B533427" w14:textId="77777777" w:rsidTr="00B365BD">
        <w:trPr>
          <w:trHeight w:val="538"/>
        </w:trPr>
        <w:tc>
          <w:tcPr>
            <w:tcW w:w="2637" w:type="dxa"/>
          </w:tcPr>
          <w:p w14:paraId="189EED8C" w14:textId="77777777" w:rsidR="00F42CE5" w:rsidRPr="002A716F" w:rsidRDefault="002D02E8">
            <w:pPr>
              <w:spacing w:after="20"/>
              <w:rPr>
                <w:b/>
                <w:color w:val="000000" w:themeColor="text1"/>
                <w:sz w:val="18"/>
                <w:szCs w:val="18"/>
              </w:rPr>
            </w:pPr>
            <w:proofErr w:type="spellStart"/>
            <w:r w:rsidRPr="002A716F">
              <w:rPr>
                <w:b/>
                <w:color w:val="000000" w:themeColor="text1"/>
                <w:sz w:val="18"/>
                <w:szCs w:val="18"/>
              </w:rPr>
              <w:t>Pacto</w:t>
            </w:r>
            <w:proofErr w:type="spellEnd"/>
            <w:r w:rsidRPr="002A716F">
              <w:rPr>
                <w:b/>
                <w:color w:val="000000" w:themeColor="text1"/>
                <w:sz w:val="18"/>
                <w:szCs w:val="18"/>
              </w:rPr>
              <w:t xml:space="preserve"> Escuela-Hogar</w:t>
            </w:r>
          </w:p>
          <w:p w14:paraId="240BCED4" w14:textId="77777777" w:rsidR="00F42CE5" w:rsidRPr="002A716F" w:rsidRDefault="00F42CE5">
            <w:pPr>
              <w:spacing w:after="20"/>
              <w:rPr>
                <w:b/>
                <w:color w:val="000000" w:themeColor="text1"/>
                <w:sz w:val="18"/>
                <w:szCs w:val="18"/>
              </w:rPr>
            </w:pPr>
          </w:p>
        </w:tc>
        <w:tc>
          <w:tcPr>
            <w:tcW w:w="1610" w:type="dxa"/>
          </w:tcPr>
          <w:p w14:paraId="3015A35D" w14:textId="77777777" w:rsidR="007C7DAE" w:rsidRPr="00CF692F" w:rsidRDefault="007C7DAE" w:rsidP="007C7DAE">
            <w:pPr>
              <w:spacing w:after="20"/>
              <w:rPr>
                <w:color w:val="000000"/>
                <w:sz w:val="20"/>
                <w:szCs w:val="20"/>
                <w:lang w:val="es-MX"/>
              </w:rPr>
            </w:pPr>
            <w:r w:rsidRPr="00CF692F">
              <w:rPr>
                <w:color w:val="000000"/>
                <w:sz w:val="20"/>
                <w:szCs w:val="20"/>
                <w:lang w:val="es-MX"/>
              </w:rPr>
              <w:t>Abril 2023</w:t>
            </w:r>
          </w:p>
          <w:p w14:paraId="4928EF17" w14:textId="77777777" w:rsidR="007C7DAE" w:rsidRPr="00CF692F" w:rsidRDefault="007C7DAE" w:rsidP="007C7DAE">
            <w:pPr>
              <w:spacing w:after="20"/>
              <w:rPr>
                <w:color w:val="000000"/>
                <w:sz w:val="20"/>
                <w:szCs w:val="20"/>
                <w:lang w:val="es-MX"/>
              </w:rPr>
            </w:pPr>
            <w:r w:rsidRPr="00CF692F">
              <w:rPr>
                <w:color w:val="000000"/>
                <w:sz w:val="20"/>
                <w:szCs w:val="20"/>
                <w:lang w:val="es-MX"/>
              </w:rPr>
              <w:t>Mayo 2023</w:t>
            </w:r>
          </w:p>
          <w:p w14:paraId="740A72FB" w14:textId="42692A0F" w:rsidR="00F42CE5" w:rsidRPr="00CF692F" w:rsidRDefault="007C7DAE" w:rsidP="007C7DAE">
            <w:pPr>
              <w:spacing w:after="20"/>
              <w:rPr>
                <w:sz w:val="20"/>
                <w:szCs w:val="20"/>
                <w:lang w:val="es-MX"/>
              </w:rPr>
            </w:pPr>
            <w:r w:rsidRPr="00CF692F">
              <w:rPr>
                <w:color w:val="000000"/>
                <w:sz w:val="20"/>
                <w:szCs w:val="20"/>
                <w:lang w:val="es-MX"/>
              </w:rPr>
              <w:t>Encuestas de eventos SY2023</w:t>
            </w:r>
          </w:p>
        </w:tc>
        <w:tc>
          <w:tcPr>
            <w:tcW w:w="3103" w:type="dxa"/>
          </w:tcPr>
          <w:p w14:paraId="4FE9EA77" w14:textId="5EED5450" w:rsidR="00F42CE5" w:rsidRPr="00CF692F" w:rsidRDefault="007C7DAE">
            <w:pPr>
              <w:spacing w:after="20"/>
              <w:rPr>
                <w:sz w:val="20"/>
                <w:szCs w:val="20"/>
                <w:lang w:val="es-MX"/>
              </w:rPr>
            </w:pPr>
            <w:r w:rsidRPr="00CF692F">
              <w:rPr>
                <w:color w:val="000000"/>
                <w:sz w:val="20"/>
                <w:szCs w:val="20"/>
                <w:lang w:val="es-MX"/>
              </w:rPr>
              <w:t>Folletos, pizarra, marquesina, correo electrónico a los miembros de SAC y encuestas durante todo el año escolar</w:t>
            </w:r>
          </w:p>
        </w:tc>
        <w:tc>
          <w:tcPr>
            <w:tcW w:w="4435" w:type="dxa"/>
          </w:tcPr>
          <w:p w14:paraId="6ED21523" w14:textId="77777777" w:rsidR="00F42CE5" w:rsidRPr="00CF692F" w:rsidRDefault="00F42CE5">
            <w:pPr>
              <w:spacing w:after="20"/>
              <w:rPr>
                <w:sz w:val="20"/>
                <w:szCs w:val="20"/>
                <w:lang w:val="es-MX"/>
              </w:rPr>
            </w:pPr>
          </w:p>
          <w:p w14:paraId="0C81DC40" w14:textId="77777777" w:rsidR="00A23E14" w:rsidRPr="00B31CFD" w:rsidRDefault="00A23E14" w:rsidP="00A23E14">
            <w:pPr>
              <w:spacing w:after="20"/>
              <w:rPr>
                <w:color w:val="000000"/>
                <w:sz w:val="20"/>
                <w:szCs w:val="20"/>
              </w:rPr>
            </w:pPr>
            <w:proofErr w:type="spellStart"/>
            <w:r w:rsidRPr="00B31CFD">
              <w:rPr>
                <w:color w:val="000000"/>
                <w:sz w:val="20"/>
                <w:szCs w:val="20"/>
              </w:rPr>
              <w:t>Reuniones</w:t>
            </w:r>
            <w:proofErr w:type="spellEnd"/>
          </w:p>
          <w:p w14:paraId="5BD4A4A1" w14:textId="6CEB3287" w:rsidR="00A23E14" w:rsidRPr="00B31CFD" w:rsidRDefault="00A23E14" w:rsidP="00A23E14">
            <w:pPr>
              <w:spacing w:after="20"/>
              <w:rPr>
                <w:sz w:val="20"/>
                <w:szCs w:val="20"/>
              </w:rPr>
            </w:pPr>
            <w:r w:rsidRPr="00B31CFD">
              <w:rPr>
                <w:color w:val="000000"/>
                <w:sz w:val="20"/>
                <w:szCs w:val="20"/>
              </w:rPr>
              <w:t>Encuestas</w:t>
            </w:r>
          </w:p>
        </w:tc>
        <w:tc>
          <w:tcPr>
            <w:tcW w:w="2605" w:type="dxa"/>
          </w:tcPr>
          <w:p w14:paraId="0BF434D9" w14:textId="77777777" w:rsidR="00F42CE5" w:rsidRPr="00CF692F" w:rsidRDefault="00F42CE5">
            <w:pPr>
              <w:spacing w:after="20"/>
              <w:rPr>
                <w:sz w:val="20"/>
                <w:szCs w:val="20"/>
                <w:lang w:val="es-MX"/>
              </w:rPr>
            </w:pPr>
          </w:p>
          <w:p w14:paraId="07BCA6AF" w14:textId="75DCA7EA" w:rsidR="00A23E14" w:rsidRPr="00CF692F" w:rsidRDefault="00A23E14" w:rsidP="00A23E14">
            <w:pPr>
              <w:rPr>
                <w:sz w:val="20"/>
                <w:szCs w:val="20"/>
                <w:lang w:val="es-MX"/>
              </w:rPr>
            </w:pPr>
            <w:r w:rsidRPr="00CF692F">
              <w:rPr>
                <w:color w:val="000000"/>
                <w:sz w:val="20"/>
                <w:szCs w:val="20"/>
                <w:lang w:val="es-MX"/>
              </w:rPr>
              <w:t>Hojas de registro, Orden del día, Actas, Hojas de salida</w:t>
            </w:r>
          </w:p>
        </w:tc>
      </w:tr>
      <w:tr w:rsidR="00F42CE5" w:rsidRPr="00CF692F" w14:paraId="25C84D3F" w14:textId="77777777" w:rsidTr="00B365BD">
        <w:trPr>
          <w:trHeight w:val="538"/>
        </w:trPr>
        <w:tc>
          <w:tcPr>
            <w:tcW w:w="2637" w:type="dxa"/>
          </w:tcPr>
          <w:p w14:paraId="7204BF4A" w14:textId="72E84B36" w:rsidR="00F42CE5" w:rsidRPr="002A716F" w:rsidRDefault="002D02E8">
            <w:pPr>
              <w:spacing w:after="20"/>
              <w:rPr>
                <w:b/>
                <w:color w:val="000000" w:themeColor="text1"/>
                <w:sz w:val="18"/>
                <w:szCs w:val="18"/>
              </w:rPr>
            </w:pPr>
            <w:proofErr w:type="spellStart"/>
            <w:r w:rsidRPr="002A716F">
              <w:rPr>
                <w:b/>
                <w:color w:val="000000" w:themeColor="text1"/>
                <w:sz w:val="18"/>
                <w:szCs w:val="18"/>
              </w:rPr>
              <w:t>Título</w:t>
            </w:r>
            <w:proofErr w:type="spellEnd"/>
            <w:r w:rsidRPr="002A716F">
              <w:rPr>
                <w:b/>
                <w:color w:val="000000" w:themeColor="text1"/>
                <w:sz w:val="18"/>
                <w:szCs w:val="18"/>
              </w:rPr>
              <w:t xml:space="preserve"> I </w:t>
            </w:r>
            <w:proofErr w:type="spellStart"/>
            <w:r w:rsidRPr="002A716F">
              <w:rPr>
                <w:b/>
                <w:color w:val="000000" w:themeColor="text1"/>
                <w:sz w:val="18"/>
                <w:szCs w:val="18"/>
              </w:rPr>
              <w:t>Presupuesto</w:t>
            </w:r>
            <w:proofErr w:type="spellEnd"/>
          </w:p>
        </w:tc>
        <w:tc>
          <w:tcPr>
            <w:tcW w:w="1610" w:type="dxa"/>
          </w:tcPr>
          <w:p w14:paraId="4F38E8BC" w14:textId="77777777" w:rsidR="00375E5F" w:rsidRPr="00CF692F" w:rsidRDefault="00375E5F" w:rsidP="00375E5F">
            <w:pPr>
              <w:spacing w:after="20"/>
              <w:rPr>
                <w:color w:val="000000"/>
                <w:sz w:val="20"/>
                <w:szCs w:val="20"/>
                <w:lang w:val="es-MX"/>
              </w:rPr>
            </w:pPr>
            <w:r w:rsidRPr="00CF692F">
              <w:rPr>
                <w:color w:val="000000"/>
                <w:sz w:val="20"/>
                <w:szCs w:val="20"/>
                <w:lang w:val="es-MX"/>
              </w:rPr>
              <w:t>Abril 2023</w:t>
            </w:r>
          </w:p>
          <w:p w14:paraId="5545490A" w14:textId="77777777" w:rsidR="00375E5F" w:rsidRPr="00CF692F" w:rsidRDefault="00375E5F" w:rsidP="00375E5F">
            <w:pPr>
              <w:spacing w:after="20"/>
              <w:rPr>
                <w:color w:val="000000"/>
                <w:sz w:val="20"/>
                <w:szCs w:val="20"/>
                <w:lang w:val="es-MX"/>
              </w:rPr>
            </w:pPr>
            <w:r w:rsidRPr="00CF692F">
              <w:rPr>
                <w:color w:val="000000"/>
                <w:sz w:val="20"/>
                <w:szCs w:val="20"/>
                <w:lang w:val="es-MX"/>
              </w:rPr>
              <w:t>Mayo 2023</w:t>
            </w:r>
          </w:p>
          <w:p w14:paraId="3B2B754A" w14:textId="5E0FEF2E" w:rsidR="00F42CE5" w:rsidRPr="00CF692F" w:rsidRDefault="00375E5F" w:rsidP="00375E5F">
            <w:pPr>
              <w:spacing w:after="20"/>
              <w:rPr>
                <w:sz w:val="20"/>
                <w:szCs w:val="20"/>
                <w:lang w:val="es-MX"/>
              </w:rPr>
            </w:pPr>
            <w:r w:rsidRPr="00CF692F">
              <w:rPr>
                <w:color w:val="000000"/>
                <w:sz w:val="20"/>
                <w:szCs w:val="20"/>
                <w:lang w:val="es-MX"/>
              </w:rPr>
              <w:t>Encuestas de eventos SY2023</w:t>
            </w:r>
          </w:p>
        </w:tc>
        <w:tc>
          <w:tcPr>
            <w:tcW w:w="3103" w:type="dxa"/>
          </w:tcPr>
          <w:p w14:paraId="0D3F7805" w14:textId="51C872BA" w:rsidR="00F42CE5" w:rsidRPr="00CF692F" w:rsidRDefault="00375E5F">
            <w:pPr>
              <w:spacing w:after="20"/>
              <w:rPr>
                <w:sz w:val="20"/>
                <w:szCs w:val="20"/>
                <w:lang w:val="es-MX"/>
              </w:rPr>
            </w:pPr>
            <w:r w:rsidRPr="00CF692F">
              <w:rPr>
                <w:color w:val="000000"/>
                <w:sz w:val="20"/>
                <w:szCs w:val="20"/>
                <w:lang w:val="es-MX"/>
              </w:rPr>
              <w:t>Folletos, pizarra, marquesina, correo electrónico a los miembros de SAC y encuestas durante todo el año escolar</w:t>
            </w:r>
          </w:p>
        </w:tc>
        <w:tc>
          <w:tcPr>
            <w:tcW w:w="4435" w:type="dxa"/>
          </w:tcPr>
          <w:p w14:paraId="2697FDE3" w14:textId="77777777" w:rsidR="00F42CE5" w:rsidRPr="00CF692F" w:rsidRDefault="00F42CE5">
            <w:pPr>
              <w:spacing w:after="20"/>
              <w:rPr>
                <w:sz w:val="20"/>
                <w:szCs w:val="20"/>
                <w:lang w:val="es-MX"/>
              </w:rPr>
            </w:pPr>
          </w:p>
          <w:p w14:paraId="2FF3AA75" w14:textId="77777777" w:rsidR="00375E5F" w:rsidRPr="00B31CFD" w:rsidRDefault="00375E5F" w:rsidP="00375E5F">
            <w:pPr>
              <w:spacing w:after="20"/>
              <w:rPr>
                <w:color w:val="000000"/>
                <w:sz w:val="20"/>
                <w:szCs w:val="20"/>
              </w:rPr>
            </w:pPr>
            <w:proofErr w:type="spellStart"/>
            <w:r w:rsidRPr="00B31CFD">
              <w:rPr>
                <w:color w:val="000000"/>
                <w:sz w:val="20"/>
                <w:szCs w:val="20"/>
              </w:rPr>
              <w:t>Reuniones</w:t>
            </w:r>
            <w:proofErr w:type="spellEnd"/>
          </w:p>
          <w:p w14:paraId="56EC0D04" w14:textId="31DF1ECD" w:rsidR="00375E5F" w:rsidRPr="00B31CFD" w:rsidRDefault="00375E5F" w:rsidP="00375E5F">
            <w:pPr>
              <w:spacing w:after="20"/>
              <w:rPr>
                <w:sz w:val="20"/>
                <w:szCs w:val="20"/>
              </w:rPr>
            </w:pPr>
            <w:r w:rsidRPr="00B31CFD">
              <w:rPr>
                <w:color w:val="000000"/>
                <w:sz w:val="20"/>
                <w:szCs w:val="20"/>
              </w:rPr>
              <w:t>Encuestas</w:t>
            </w:r>
          </w:p>
        </w:tc>
        <w:tc>
          <w:tcPr>
            <w:tcW w:w="2605" w:type="dxa"/>
          </w:tcPr>
          <w:p w14:paraId="2BA2213D" w14:textId="77777777" w:rsidR="00F42CE5" w:rsidRPr="00CF692F" w:rsidRDefault="00F42CE5">
            <w:pPr>
              <w:spacing w:after="20"/>
              <w:rPr>
                <w:sz w:val="20"/>
                <w:szCs w:val="20"/>
                <w:lang w:val="es-MX"/>
              </w:rPr>
            </w:pPr>
          </w:p>
          <w:p w14:paraId="38BC2AF2" w14:textId="05E1E367" w:rsidR="00375E5F" w:rsidRPr="00CF692F" w:rsidRDefault="00375E5F">
            <w:pPr>
              <w:spacing w:after="20"/>
              <w:rPr>
                <w:sz w:val="20"/>
                <w:szCs w:val="20"/>
                <w:lang w:val="es-MX"/>
              </w:rPr>
            </w:pPr>
            <w:r w:rsidRPr="00CF692F">
              <w:rPr>
                <w:color w:val="000000"/>
                <w:sz w:val="20"/>
                <w:szCs w:val="20"/>
                <w:lang w:val="es-MX"/>
              </w:rPr>
              <w:t>Hojas de registro, Orden del día, Actas, Hojas de salida</w:t>
            </w:r>
          </w:p>
        </w:tc>
      </w:tr>
      <w:tr w:rsidR="00F42CE5" w:rsidRPr="00CF692F" w14:paraId="7470CBF0" w14:textId="77777777" w:rsidTr="00B365BD">
        <w:trPr>
          <w:trHeight w:val="538"/>
        </w:trPr>
        <w:tc>
          <w:tcPr>
            <w:tcW w:w="2637" w:type="dxa"/>
          </w:tcPr>
          <w:p w14:paraId="104840BB" w14:textId="77777777" w:rsidR="00F42CE5" w:rsidRPr="00CF692F" w:rsidRDefault="002D02E8">
            <w:pPr>
              <w:spacing w:after="20"/>
              <w:rPr>
                <w:b/>
                <w:color w:val="000000" w:themeColor="text1"/>
                <w:sz w:val="18"/>
                <w:szCs w:val="18"/>
                <w:lang w:val="es-MX"/>
              </w:rPr>
            </w:pPr>
            <w:r w:rsidRPr="00CF692F">
              <w:rPr>
                <w:b/>
                <w:color w:val="000000" w:themeColor="text1"/>
                <w:sz w:val="18"/>
                <w:szCs w:val="18"/>
                <w:lang w:val="es-MX"/>
              </w:rPr>
              <w:t>Fondos de Participación de Padres y Familias</w:t>
            </w:r>
          </w:p>
        </w:tc>
        <w:tc>
          <w:tcPr>
            <w:tcW w:w="1610" w:type="dxa"/>
          </w:tcPr>
          <w:p w14:paraId="759D912F" w14:textId="77777777" w:rsidR="003160C4" w:rsidRPr="00CF692F" w:rsidRDefault="003160C4" w:rsidP="003160C4">
            <w:pPr>
              <w:spacing w:after="20"/>
              <w:rPr>
                <w:color w:val="000000"/>
                <w:sz w:val="20"/>
                <w:szCs w:val="20"/>
                <w:lang w:val="es-MX"/>
              </w:rPr>
            </w:pPr>
            <w:r w:rsidRPr="00CF692F">
              <w:rPr>
                <w:color w:val="000000"/>
                <w:sz w:val="20"/>
                <w:szCs w:val="20"/>
                <w:lang w:val="es-MX"/>
              </w:rPr>
              <w:t>Abril 2023</w:t>
            </w:r>
          </w:p>
          <w:p w14:paraId="38D7C038" w14:textId="77777777" w:rsidR="003160C4" w:rsidRPr="00CF692F" w:rsidRDefault="003160C4" w:rsidP="003160C4">
            <w:pPr>
              <w:spacing w:after="20"/>
              <w:rPr>
                <w:color w:val="000000"/>
                <w:sz w:val="20"/>
                <w:szCs w:val="20"/>
                <w:lang w:val="es-MX"/>
              </w:rPr>
            </w:pPr>
            <w:r w:rsidRPr="00CF692F">
              <w:rPr>
                <w:color w:val="000000"/>
                <w:sz w:val="20"/>
                <w:szCs w:val="20"/>
                <w:lang w:val="es-MX"/>
              </w:rPr>
              <w:t>Mayo 2023</w:t>
            </w:r>
          </w:p>
          <w:p w14:paraId="3EE80D6A" w14:textId="47F5FFD5" w:rsidR="00F42CE5" w:rsidRPr="00CF692F" w:rsidRDefault="003160C4" w:rsidP="003160C4">
            <w:pPr>
              <w:spacing w:after="20"/>
              <w:rPr>
                <w:sz w:val="20"/>
                <w:szCs w:val="20"/>
                <w:lang w:val="es-MX"/>
              </w:rPr>
            </w:pPr>
            <w:r w:rsidRPr="00CF692F">
              <w:rPr>
                <w:color w:val="000000"/>
                <w:sz w:val="20"/>
                <w:szCs w:val="20"/>
                <w:lang w:val="es-MX"/>
              </w:rPr>
              <w:t>Encuestas de eventos SY2023</w:t>
            </w:r>
          </w:p>
        </w:tc>
        <w:tc>
          <w:tcPr>
            <w:tcW w:w="3103" w:type="dxa"/>
          </w:tcPr>
          <w:p w14:paraId="67578049" w14:textId="69DBCEFA" w:rsidR="00F42CE5" w:rsidRPr="00CF692F" w:rsidRDefault="003160C4">
            <w:pPr>
              <w:spacing w:after="20"/>
              <w:rPr>
                <w:sz w:val="20"/>
                <w:szCs w:val="20"/>
                <w:lang w:val="es-MX"/>
              </w:rPr>
            </w:pPr>
            <w:r w:rsidRPr="00CF692F">
              <w:rPr>
                <w:color w:val="000000"/>
                <w:sz w:val="20"/>
                <w:szCs w:val="20"/>
                <w:lang w:val="es-MX"/>
              </w:rPr>
              <w:t>Folletos, pizarra, marquesina, correo electrónico a los miembros de SAC y encuestas durante todo el año escolar</w:t>
            </w:r>
          </w:p>
        </w:tc>
        <w:tc>
          <w:tcPr>
            <w:tcW w:w="4435" w:type="dxa"/>
          </w:tcPr>
          <w:p w14:paraId="72CBB645" w14:textId="77777777" w:rsidR="00F42CE5" w:rsidRPr="00CF692F" w:rsidRDefault="00F42CE5">
            <w:pPr>
              <w:spacing w:after="20"/>
              <w:rPr>
                <w:sz w:val="20"/>
                <w:szCs w:val="20"/>
                <w:lang w:val="es-MX"/>
              </w:rPr>
            </w:pPr>
          </w:p>
          <w:p w14:paraId="0C1C71E7" w14:textId="77777777" w:rsidR="003160C4" w:rsidRPr="00B31CFD" w:rsidRDefault="003160C4" w:rsidP="003160C4">
            <w:pPr>
              <w:spacing w:after="20"/>
              <w:rPr>
                <w:color w:val="000000"/>
                <w:sz w:val="20"/>
                <w:szCs w:val="20"/>
              </w:rPr>
            </w:pPr>
            <w:proofErr w:type="spellStart"/>
            <w:r w:rsidRPr="00B31CFD">
              <w:rPr>
                <w:color w:val="000000"/>
                <w:sz w:val="20"/>
                <w:szCs w:val="20"/>
              </w:rPr>
              <w:t>Reuniones</w:t>
            </w:r>
            <w:proofErr w:type="spellEnd"/>
          </w:p>
          <w:p w14:paraId="22E15620" w14:textId="3A4A4FB5" w:rsidR="003160C4" w:rsidRPr="00B31CFD" w:rsidRDefault="003160C4" w:rsidP="003160C4">
            <w:pPr>
              <w:spacing w:after="20"/>
              <w:rPr>
                <w:sz w:val="20"/>
                <w:szCs w:val="20"/>
              </w:rPr>
            </w:pPr>
            <w:r w:rsidRPr="00B31CFD">
              <w:rPr>
                <w:color w:val="000000"/>
                <w:sz w:val="20"/>
                <w:szCs w:val="20"/>
              </w:rPr>
              <w:t>Encuestas</w:t>
            </w:r>
          </w:p>
        </w:tc>
        <w:tc>
          <w:tcPr>
            <w:tcW w:w="2605" w:type="dxa"/>
          </w:tcPr>
          <w:p w14:paraId="07011DD6" w14:textId="77777777" w:rsidR="00F42CE5" w:rsidRPr="00CF692F" w:rsidRDefault="00F42CE5">
            <w:pPr>
              <w:spacing w:after="20"/>
              <w:rPr>
                <w:sz w:val="20"/>
                <w:szCs w:val="20"/>
                <w:lang w:val="es-MX"/>
              </w:rPr>
            </w:pPr>
          </w:p>
          <w:p w14:paraId="39B1C8CA" w14:textId="50E24AD8" w:rsidR="003160C4" w:rsidRPr="00CF692F" w:rsidRDefault="003160C4">
            <w:pPr>
              <w:spacing w:after="20"/>
              <w:rPr>
                <w:sz w:val="20"/>
                <w:szCs w:val="20"/>
                <w:lang w:val="es-MX"/>
              </w:rPr>
            </w:pPr>
            <w:r w:rsidRPr="00CF692F">
              <w:rPr>
                <w:color w:val="000000"/>
                <w:sz w:val="20"/>
                <w:szCs w:val="20"/>
                <w:lang w:val="es-MX"/>
              </w:rPr>
              <w:t>Hojas de registro, Orden del día, Actas, Hojas de salida</w:t>
            </w:r>
          </w:p>
        </w:tc>
      </w:tr>
    </w:tbl>
    <w:p w14:paraId="264CBF3C" w14:textId="77777777" w:rsidR="00F42CE5" w:rsidRPr="00CF692F" w:rsidRDefault="00F42CE5">
      <w:pPr>
        <w:spacing w:after="20" w:line="240" w:lineRule="auto"/>
        <w:rPr>
          <w:b/>
          <w:color w:val="0070C0"/>
          <w:sz w:val="18"/>
          <w:szCs w:val="18"/>
          <w:lang w:val="es-MX"/>
        </w:rPr>
      </w:pPr>
    </w:p>
    <w:p w14:paraId="67CB445B" w14:textId="5F2C4730" w:rsidR="00F42CE5" w:rsidRPr="00CF692F" w:rsidRDefault="002D02E8" w:rsidP="00CF692F">
      <w:pPr>
        <w:spacing w:after="120" w:line="240" w:lineRule="auto"/>
        <w:jc w:val="center"/>
        <w:rPr>
          <w:b/>
          <w:i/>
          <w:color w:val="000000" w:themeColor="text1"/>
          <w:sz w:val="20"/>
          <w:szCs w:val="20"/>
          <w:lang w:val="es-MX"/>
        </w:rPr>
      </w:pPr>
      <w:r w:rsidRPr="00CF692F">
        <w:rPr>
          <w:b/>
          <w:i/>
          <w:color w:val="000000" w:themeColor="text1"/>
          <w:sz w:val="20"/>
          <w:szCs w:val="20"/>
          <w:lang w:val="es-MX"/>
        </w:rPr>
        <w:t xml:space="preserve">*Todas las escuelas de Título I están obligadas a celebrar al menos una conferencia presencial en la que se discuta el pacto con las familias.  </w:t>
      </w:r>
    </w:p>
    <w:p w14:paraId="7C0A4D5E" w14:textId="77777777" w:rsidR="00F42CE5" w:rsidRPr="00CF692F" w:rsidRDefault="002D02E8">
      <w:pPr>
        <w:numPr>
          <w:ilvl w:val="0"/>
          <w:numId w:val="1"/>
        </w:numPr>
        <w:pBdr>
          <w:top w:val="nil"/>
          <w:left w:val="nil"/>
          <w:bottom w:val="nil"/>
          <w:right w:val="nil"/>
          <w:between w:val="nil"/>
        </w:pBdr>
        <w:spacing w:after="0"/>
        <w:rPr>
          <w:b/>
          <w:color w:val="000000"/>
          <w:lang w:val="es-MX"/>
        </w:rPr>
      </w:pPr>
      <w:r w:rsidRPr="00CF692F">
        <w:rPr>
          <w:b/>
          <w:color w:val="000000"/>
          <w:lang w:val="es-MX"/>
        </w:rPr>
        <w:lastRenderedPageBreak/>
        <w:t>Organice una reunión anual para que las familias expliquen el programa de Título I y los derechos de los padres y las familias a participar.</w:t>
      </w:r>
    </w:p>
    <w:tbl>
      <w:tblPr>
        <w:tblStyle w:val="a0"/>
        <w:tblW w:w="1439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994"/>
        <w:gridCol w:w="10396"/>
      </w:tblGrid>
      <w:tr w:rsidR="00F42CE5" w:rsidRPr="00CF692F" w14:paraId="3372ACE3" w14:textId="77777777" w:rsidTr="00B365BD">
        <w:trPr>
          <w:trHeight w:val="298"/>
        </w:trPr>
        <w:tc>
          <w:tcPr>
            <w:tcW w:w="3994" w:type="dxa"/>
          </w:tcPr>
          <w:p w14:paraId="32470815" w14:textId="238EAE99" w:rsidR="00F42CE5" w:rsidRPr="00CF692F" w:rsidRDefault="0044623D">
            <w:pPr>
              <w:spacing w:after="20"/>
              <w:rPr>
                <w:b/>
                <w:color w:val="000000" w:themeColor="text1"/>
                <w:sz w:val="18"/>
                <w:szCs w:val="18"/>
                <w:lang w:val="es-MX"/>
              </w:rPr>
            </w:pPr>
            <w:r w:rsidRPr="00CF692F">
              <w:rPr>
                <w:b/>
                <w:color w:val="000000" w:themeColor="text1"/>
                <w:sz w:val="18"/>
                <w:szCs w:val="18"/>
                <w:lang w:val="es-MX"/>
              </w:rPr>
              <w:t>Fecha y hora de la reunión</w:t>
            </w:r>
          </w:p>
        </w:tc>
        <w:tc>
          <w:tcPr>
            <w:tcW w:w="10396" w:type="dxa"/>
          </w:tcPr>
          <w:p w14:paraId="6A0DEE0F" w14:textId="4FFEB168" w:rsidR="00F42CE5" w:rsidRPr="00CF692F" w:rsidRDefault="0044623D">
            <w:pPr>
              <w:spacing w:after="20"/>
              <w:jc w:val="both"/>
              <w:rPr>
                <w:lang w:val="es-MX"/>
              </w:rPr>
            </w:pPr>
            <w:r w:rsidRPr="00CF692F">
              <w:rPr>
                <w:color w:val="000000"/>
                <w:lang w:val="es-MX"/>
              </w:rPr>
              <w:t>28 de agosto de 2023 5:30 p. m.</w:t>
            </w:r>
          </w:p>
        </w:tc>
      </w:tr>
      <w:tr w:rsidR="00F42CE5" w:rsidRPr="00CF692F" w14:paraId="00199824" w14:textId="77777777" w:rsidTr="00B365BD">
        <w:trPr>
          <w:trHeight w:val="698"/>
        </w:trPr>
        <w:tc>
          <w:tcPr>
            <w:tcW w:w="3994" w:type="dxa"/>
          </w:tcPr>
          <w:p w14:paraId="515F4878" w14:textId="77777777" w:rsidR="00F42CE5" w:rsidRPr="00CF692F" w:rsidRDefault="002D02E8">
            <w:pPr>
              <w:spacing w:after="20"/>
              <w:rPr>
                <w:b/>
                <w:color w:val="000000" w:themeColor="text1"/>
                <w:sz w:val="18"/>
                <w:szCs w:val="18"/>
                <w:lang w:val="es-MX"/>
              </w:rPr>
            </w:pPr>
            <w:r w:rsidRPr="00CF692F">
              <w:rPr>
                <w:b/>
                <w:color w:val="000000" w:themeColor="text1"/>
                <w:sz w:val="18"/>
                <w:szCs w:val="18"/>
                <w:lang w:val="es-MX"/>
              </w:rPr>
              <w:t>¿Cómo se notifica a las familias de la reunión?</w:t>
            </w:r>
          </w:p>
        </w:tc>
        <w:tc>
          <w:tcPr>
            <w:tcW w:w="10396" w:type="dxa"/>
          </w:tcPr>
          <w:p w14:paraId="4F6C12C9" w14:textId="72502182" w:rsidR="00F42CE5" w:rsidRPr="00CF692F" w:rsidRDefault="003D52AA">
            <w:pPr>
              <w:spacing w:after="20"/>
              <w:jc w:val="both"/>
              <w:rPr>
                <w:lang w:val="es-MX"/>
              </w:rPr>
            </w:pPr>
            <w:r w:rsidRPr="00CF692F">
              <w:rPr>
                <w:color w:val="000000"/>
                <w:lang w:val="es-MX"/>
              </w:rPr>
              <w:t xml:space="preserve">Las familias fueron notificadas de la Reunión Anual a través de la comunicación de FOCUS y los mensajes de </w:t>
            </w:r>
            <w:proofErr w:type="spellStart"/>
            <w:r w:rsidRPr="00CF692F">
              <w:rPr>
                <w:color w:val="000000"/>
                <w:lang w:val="es-MX"/>
              </w:rPr>
              <w:t>PeachJar</w:t>
            </w:r>
            <w:proofErr w:type="spellEnd"/>
            <w:r w:rsidRPr="00CF692F">
              <w:rPr>
                <w:color w:val="000000"/>
                <w:lang w:val="es-MX"/>
              </w:rPr>
              <w:t xml:space="preserve"> enviados a casa a las familias de los estudiantes que asisten a la Escuela Primaria Palm Bay. Para las familias que no pudieron asistir, la presentación se cargó en el sitio web de la escuela (con traducción al español) junto con un enlace de comentarios (con traducción al español). También se anunció un aviso de dónde ver la presentación en el boletín escolar de septiembre (que fue traducido al español).</w:t>
            </w:r>
          </w:p>
        </w:tc>
      </w:tr>
      <w:tr w:rsidR="00F42CE5" w:rsidRPr="00CF692F" w14:paraId="18E5B132" w14:textId="77777777" w:rsidTr="00B365BD">
        <w:trPr>
          <w:trHeight w:val="1048"/>
        </w:trPr>
        <w:tc>
          <w:tcPr>
            <w:tcW w:w="3994" w:type="dxa"/>
          </w:tcPr>
          <w:p w14:paraId="70EE5EDD" w14:textId="77777777" w:rsidR="00F42CE5" w:rsidRPr="00CF692F" w:rsidRDefault="002D02E8">
            <w:pPr>
              <w:spacing w:after="20"/>
              <w:rPr>
                <w:b/>
                <w:color w:val="000000" w:themeColor="text1"/>
                <w:sz w:val="18"/>
                <w:szCs w:val="18"/>
                <w:lang w:val="es-MX"/>
              </w:rPr>
            </w:pPr>
            <w:r w:rsidRPr="00CF692F">
              <w:rPr>
                <w:b/>
                <w:color w:val="000000" w:themeColor="text1"/>
                <w:sz w:val="18"/>
                <w:szCs w:val="18"/>
                <w:lang w:val="es-MX"/>
              </w:rPr>
              <w:t>¿Qué información se proporciona en la reunión?</w:t>
            </w:r>
          </w:p>
        </w:tc>
        <w:tc>
          <w:tcPr>
            <w:tcW w:w="10396" w:type="dxa"/>
          </w:tcPr>
          <w:p w14:paraId="03BA3090" w14:textId="77777777" w:rsidR="00F42CE5" w:rsidRPr="00CF692F" w:rsidRDefault="002D02E8">
            <w:pPr>
              <w:rPr>
                <w:lang w:val="es-MX"/>
              </w:rPr>
            </w:pPr>
            <w:r w:rsidRPr="00CF692F">
              <w:rPr>
                <w:color w:val="auto"/>
                <w:lang w:val="es-MX"/>
              </w:rPr>
              <w:t xml:space="preserve">La Oficina del Título I proporciona a cada escuela una presentación de </w:t>
            </w:r>
            <w:proofErr w:type="spellStart"/>
            <w:r w:rsidRPr="00CF692F">
              <w:rPr>
                <w:color w:val="auto"/>
                <w:lang w:val="es-MX"/>
              </w:rPr>
              <w:t>Power</w:t>
            </w:r>
            <w:proofErr w:type="spellEnd"/>
            <w:r w:rsidRPr="00CF692F">
              <w:rPr>
                <w:color w:val="auto"/>
                <w:lang w:val="es-MX"/>
              </w:rPr>
              <w:t xml:space="preserve"> Point y un formulario de comentarios que incorpora información sobre: el programa del Título I, la descripción general del uso de fondos, el plan de estudios y la evaluación, el plan de participación de los padres y la familia, el pacto, las formas en que los padres pueden participar.  Las escuelas pueden personalizar el </w:t>
            </w:r>
            <w:proofErr w:type="spellStart"/>
            <w:r w:rsidRPr="00CF692F">
              <w:rPr>
                <w:color w:val="auto"/>
                <w:lang w:val="es-MX"/>
              </w:rPr>
              <w:t>Power</w:t>
            </w:r>
            <w:proofErr w:type="spellEnd"/>
            <w:r w:rsidRPr="00CF692F">
              <w:rPr>
                <w:color w:val="auto"/>
                <w:lang w:val="es-MX"/>
              </w:rPr>
              <w:t xml:space="preserve"> Point explicando cómo se utilizan sus fondos del Título I para aumentar el rendimiento de los estudiantes y promover la participación de los padres y las familias, las formas en que los padres pueden participar en su escuela, cómo acceder al personal, la información sobre las calificaciones escolares, los resultados de la encuesta a los padres y la información sobre el plan de estudios de la escuela.</w:t>
            </w:r>
          </w:p>
        </w:tc>
      </w:tr>
      <w:tr w:rsidR="00F42CE5" w:rsidRPr="00CF692F" w14:paraId="1B8210B4" w14:textId="77777777" w:rsidTr="00B365BD">
        <w:trPr>
          <w:trHeight w:val="701"/>
        </w:trPr>
        <w:tc>
          <w:tcPr>
            <w:tcW w:w="3994" w:type="dxa"/>
          </w:tcPr>
          <w:p w14:paraId="3ECB9D70" w14:textId="77777777" w:rsidR="00F42CE5" w:rsidRPr="00CF692F" w:rsidRDefault="002D02E8">
            <w:pPr>
              <w:spacing w:after="20"/>
              <w:rPr>
                <w:b/>
                <w:color w:val="000000" w:themeColor="text1"/>
                <w:sz w:val="18"/>
                <w:szCs w:val="18"/>
                <w:lang w:val="es-MX"/>
              </w:rPr>
            </w:pPr>
            <w:r w:rsidRPr="00CF692F">
              <w:rPr>
                <w:b/>
                <w:color w:val="000000" w:themeColor="text1"/>
                <w:sz w:val="18"/>
                <w:szCs w:val="18"/>
                <w:lang w:val="es-MX"/>
              </w:rPr>
              <w:t>¿Cómo se informa a los padres y a las familias de sus derechos?</w:t>
            </w:r>
          </w:p>
        </w:tc>
        <w:tc>
          <w:tcPr>
            <w:tcW w:w="10396" w:type="dxa"/>
          </w:tcPr>
          <w:p w14:paraId="24639619" w14:textId="77777777" w:rsidR="00F42CE5" w:rsidRPr="00CF692F" w:rsidRDefault="002D02E8">
            <w:pPr>
              <w:rPr>
                <w:b/>
                <w:lang w:val="es-MX"/>
              </w:rPr>
            </w:pPr>
            <w:r w:rsidRPr="00CF692F">
              <w:rPr>
                <w:color w:val="auto"/>
                <w:lang w:val="es-MX"/>
              </w:rPr>
              <w:t>La Oficina de Título I de las Escuelas Públicas de Brevard proporciona a todas las escuelas de Título I un folleto que informa a los padres sobre sus derechos. Este folleto se envía a casa con todos los estudiantes a través de una mochila.  También se requiere que las escuelas tengan una copia de la carta "El derecho de los padres a saber" en un cuaderno de participación de los padres y la familia que se mantiene en la oficina principal.  La oficina de Título I del distrito monitorea y mantiene la documentación de esto en el archivo.</w:t>
            </w:r>
          </w:p>
        </w:tc>
      </w:tr>
      <w:tr w:rsidR="008F3284" w:rsidRPr="00CF692F" w14:paraId="64660D61" w14:textId="77777777" w:rsidTr="00B365BD">
        <w:trPr>
          <w:trHeight w:val="611"/>
        </w:trPr>
        <w:tc>
          <w:tcPr>
            <w:tcW w:w="3994" w:type="dxa"/>
          </w:tcPr>
          <w:p w14:paraId="67C79823" w14:textId="77777777" w:rsidR="008F3284" w:rsidRPr="00CF692F" w:rsidRDefault="008F3284" w:rsidP="008F3284">
            <w:pPr>
              <w:spacing w:after="20"/>
              <w:rPr>
                <w:b/>
                <w:color w:val="000000" w:themeColor="text1"/>
                <w:sz w:val="18"/>
                <w:szCs w:val="18"/>
                <w:lang w:val="es-MX"/>
              </w:rPr>
            </w:pPr>
            <w:r w:rsidRPr="00CF692F">
              <w:rPr>
                <w:b/>
                <w:color w:val="000000" w:themeColor="text1"/>
                <w:sz w:val="18"/>
                <w:szCs w:val="18"/>
                <w:lang w:val="es-MX"/>
              </w:rPr>
              <w:t>¿Qué barreras abordará para animar a los padres y familias a asistir?</w:t>
            </w:r>
          </w:p>
        </w:tc>
        <w:tc>
          <w:tcPr>
            <w:tcW w:w="10396" w:type="dxa"/>
          </w:tcPr>
          <w:p w14:paraId="6F24733E" w14:textId="6DED9316" w:rsidR="008F3284" w:rsidRPr="00CF692F" w:rsidRDefault="008F3284" w:rsidP="008F3284">
            <w:pPr>
              <w:spacing w:after="20"/>
              <w:jc w:val="both"/>
              <w:rPr>
                <w:sz w:val="16"/>
                <w:szCs w:val="16"/>
                <w:lang w:val="es-MX"/>
              </w:rPr>
            </w:pPr>
            <w:r w:rsidRPr="00CF692F">
              <w:rPr>
                <w:color w:val="000000"/>
                <w:lang w:val="es-MX"/>
              </w:rPr>
              <w:t xml:space="preserve">La Escuela Primaria Palm Bay publicó la presentación de la Reunión Anual y el enlace de la encuesta en el sitio web de la escuela después de que concluyó la reunión para brindar a las familias que no pudieron asistir a la reunión la oportunidad de ver la presentación y proporcionar comentarios a su discreción. Los padres también pueden llamar y hablar con el contacto de Título I con respecto al programa si tienen preguntas. </w:t>
            </w:r>
          </w:p>
        </w:tc>
      </w:tr>
      <w:tr w:rsidR="008F3284" w:rsidRPr="00CF692F" w14:paraId="0D4F225E" w14:textId="77777777" w:rsidTr="00B365BD">
        <w:trPr>
          <w:trHeight w:val="710"/>
        </w:trPr>
        <w:tc>
          <w:tcPr>
            <w:tcW w:w="3994" w:type="dxa"/>
          </w:tcPr>
          <w:p w14:paraId="3A1C25D2" w14:textId="77777777" w:rsidR="008F3284" w:rsidRPr="00CF692F" w:rsidRDefault="008F3284" w:rsidP="008F3284">
            <w:pPr>
              <w:spacing w:after="20"/>
              <w:rPr>
                <w:b/>
                <w:color w:val="000000" w:themeColor="text1"/>
                <w:sz w:val="18"/>
                <w:szCs w:val="18"/>
                <w:lang w:val="es-MX"/>
              </w:rPr>
            </w:pPr>
            <w:r w:rsidRPr="00CF692F">
              <w:rPr>
                <w:b/>
                <w:color w:val="000000" w:themeColor="text1"/>
                <w:sz w:val="18"/>
                <w:szCs w:val="18"/>
                <w:lang w:val="es-MX"/>
              </w:rPr>
              <w:t>¿Cómo obtendrá comentarios de los padres y las familias sobre la reunión?</w:t>
            </w:r>
          </w:p>
        </w:tc>
        <w:tc>
          <w:tcPr>
            <w:tcW w:w="10396" w:type="dxa"/>
          </w:tcPr>
          <w:p w14:paraId="64E3AC20" w14:textId="5E5894A3" w:rsidR="008F3284" w:rsidRPr="00CF692F" w:rsidRDefault="00E33E78" w:rsidP="008F3284">
            <w:pPr>
              <w:spacing w:after="20"/>
              <w:jc w:val="both"/>
              <w:rPr>
                <w:sz w:val="16"/>
                <w:szCs w:val="16"/>
                <w:lang w:val="es-MX"/>
              </w:rPr>
            </w:pPr>
            <w:r w:rsidRPr="00CF692F">
              <w:rPr>
                <w:color w:val="000000"/>
                <w:lang w:val="es-MX"/>
              </w:rPr>
              <w:t>Durante la reunión, los padres podrán hacer preguntas y dar su opinión. Cualquier familia que vea la presentación desde el sitio web de nuestra escuela podrá hacer clic en un enlace para proporcionar comentarios sobre nuestro programa de Título I.</w:t>
            </w:r>
          </w:p>
        </w:tc>
      </w:tr>
      <w:tr w:rsidR="008F3284" w:rsidRPr="00CF692F" w14:paraId="3B869D5C" w14:textId="77777777" w:rsidTr="00B365BD">
        <w:trPr>
          <w:trHeight w:val="638"/>
        </w:trPr>
        <w:tc>
          <w:tcPr>
            <w:tcW w:w="3994" w:type="dxa"/>
          </w:tcPr>
          <w:p w14:paraId="2FE6225A" w14:textId="77777777" w:rsidR="008F3284" w:rsidRPr="00CF692F" w:rsidRDefault="008F3284" w:rsidP="008F3284">
            <w:pPr>
              <w:spacing w:after="20"/>
              <w:rPr>
                <w:b/>
                <w:color w:val="000000" w:themeColor="text1"/>
                <w:sz w:val="18"/>
                <w:szCs w:val="18"/>
                <w:lang w:val="es-MX"/>
              </w:rPr>
            </w:pPr>
            <w:r w:rsidRPr="00CF692F">
              <w:rPr>
                <w:b/>
                <w:color w:val="000000" w:themeColor="text1"/>
                <w:sz w:val="18"/>
                <w:szCs w:val="18"/>
                <w:lang w:val="es-MX"/>
              </w:rPr>
              <w:t>¿Cómo reciben los padres y las familias que no pueden asistir la información de la reunión?</w:t>
            </w:r>
          </w:p>
        </w:tc>
        <w:tc>
          <w:tcPr>
            <w:tcW w:w="10396" w:type="dxa"/>
          </w:tcPr>
          <w:p w14:paraId="2AC0A4FF" w14:textId="16371F18" w:rsidR="008F3284" w:rsidRPr="00CF692F" w:rsidRDefault="00E33E78" w:rsidP="008F3284">
            <w:pPr>
              <w:spacing w:after="20"/>
              <w:jc w:val="both"/>
              <w:rPr>
                <w:sz w:val="16"/>
                <w:szCs w:val="16"/>
                <w:lang w:val="es-MX"/>
              </w:rPr>
            </w:pPr>
            <w:r w:rsidRPr="00CF692F">
              <w:rPr>
                <w:color w:val="000000"/>
                <w:lang w:val="es-MX"/>
              </w:rPr>
              <w:t>La Escuela Primaria Palm Bay publicó la presentación y el enlace de la encuesta en el sitio web de la escuela después de que concluyó la reunión para que las familias que no pudieron asistir a la reunión puedan ver la presentación y proporcionar comentarios a su discreción. Los padres también pueden llamar y hablar con el contacto de Título I con respecto al programa si tienen preguntas.</w:t>
            </w:r>
          </w:p>
        </w:tc>
      </w:tr>
    </w:tbl>
    <w:p w14:paraId="388E9F94" w14:textId="77777777" w:rsidR="0001795B" w:rsidRPr="00CF692F" w:rsidRDefault="0001795B">
      <w:pPr>
        <w:spacing w:line="240" w:lineRule="auto"/>
        <w:rPr>
          <w:b/>
          <w:color w:val="000000"/>
          <w:lang w:val="es-MX"/>
        </w:rPr>
      </w:pPr>
    </w:p>
    <w:p w14:paraId="26DE770D" w14:textId="171D0070" w:rsidR="00F42CE5" w:rsidRPr="00CF692F" w:rsidRDefault="002D02E8" w:rsidP="00B365BD">
      <w:pPr>
        <w:pStyle w:val="ListParagraph"/>
        <w:numPr>
          <w:ilvl w:val="0"/>
          <w:numId w:val="1"/>
        </w:numPr>
        <w:rPr>
          <w:b/>
          <w:sz w:val="20"/>
          <w:szCs w:val="20"/>
          <w:lang w:val="es-MX"/>
        </w:rPr>
      </w:pPr>
      <w:r w:rsidRPr="00CF692F">
        <w:rPr>
          <w:b/>
          <w:color w:val="000000"/>
          <w:sz w:val="20"/>
          <w:szCs w:val="20"/>
          <w:lang w:val="es-MX"/>
        </w:rPr>
        <w:t xml:space="preserve">Identificar asociaciones que coordinen e integren el Título I y los fondos locales/federales para proporcionar oportunidades que alienten y apoyen a los padres y las familias para que participen más plenamente en la educación de sus hijos y/o para ayudar a apoyar el aprendizaje en el hogar. </w:t>
      </w:r>
    </w:p>
    <w:tbl>
      <w:tblPr>
        <w:tblStyle w:val="a1"/>
        <w:tblW w:w="1439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400"/>
        <w:gridCol w:w="9990"/>
      </w:tblGrid>
      <w:tr w:rsidR="00F42CE5" w:rsidRPr="00CF692F" w14:paraId="626FDE5B" w14:textId="77777777" w:rsidTr="007C3559">
        <w:trPr>
          <w:trHeight w:val="595"/>
        </w:trPr>
        <w:tc>
          <w:tcPr>
            <w:tcW w:w="4400" w:type="dxa"/>
          </w:tcPr>
          <w:p w14:paraId="7D594DBE" w14:textId="77777777" w:rsidR="005339B9" w:rsidRPr="00CF692F" w:rsidRDefault="002D02E8">
            <w:pPr>
              <w:spacing w:after="20"/>
              <w:rPr>
                <w:b/>
                <w:color w:val="000000" w:themeColor="text1"/>
                <w:sz w:val="18"/>
                <w:szCs w:val="18"/>
                <w:lang w:val="es-MX"/>
              </w:rPr>
            </w:pPr>
            <w:r w:rsidRPr="00CF692F">
              <w:rPr>
                <w:b/>
                <w:color w:val="000000" w:themeColor="text1"/>
                <w:sz w:val="18"/>
                <w:szCs w:val="18"/>
                <w:lang w:val="es-MX"/>
              </w:rPr>
              <w:t xml:space="preserve">Título III-ESOL </w:t>
            </w:r>
          </w:p>
          <w:p w14:paraId="604AE97C" w14:textId="67F6AD0A" w:rsidR="00F42CE5" w:rsidRPr="00CF692F" w:rsidRDefault="005339B9">
            <w:pPr>
              <w:spacing w:after="20"/>
              <w:rPr>
                <w:b/>
                <w:color w:val="000000" w:themeColor="text1"/>
                <w:sz w:val="18"/>
                <w:szCs w:val="18"/>
                <w:lang w:val="es-MX"/>
              </w:rPr>
            </w:pPr>
            <w:r w:rsidRPr="00CF692F">
              <w:rPr>
                <w:b/>
                <w:color w:val="000000" w:themeColor="text1"/>
                <w:sz w:val="18"/>
                <w:szCs w:val="18"/>
                <w:lang w:val="es-MX"/>
              </w:rPr>
              <w:t xml:space="preserve"> *Coordinadora de distrito-Anne Skinner</w:t>
            </w:r>
          </w:p>
        </w:tc>
        <w:tc>
          <w:tcPr>
            <w:tcW w:w="9990" w:type="dxa"/>
          </w:tcPr>
          <w:p w14:paraId="213A51D7" w14:textId="53991C91" w:rsidR="00456BCA" w:rsidRPr="00CF692F" w:rsidRDefault="00456BCA" w:rsidP="00456BCA">
            <w:pPr>
              <w:tabs>
                <w:tab w:val="left" w:pos="-205"/>
              </w:tabs>
              <w:spacing w:after="20"/>
              <w:ind w:left="-3505"/>
              <w:rPr>
                <w:color w:val="000000"/>
                <w:lang w:val="es-MX"/>
              </w:rPr>
            </w:pPr>
            <w:r w:rsidRPr="00CF692F">
              <w:rPr>
                <w:lang w:val="es-MX"/>
              </w:rPr>
              <w:t xml:space="preserve">Nuestro asistente de instrucción de </w:t>
            </w:r>
            <w:proofErr w:type="gramStart"/>
            <w:r w:rsidRPr="00CF692F">
              <w:rPr>
                <w:lang w:val="es-MX"/>
              </w:rPr>
              <w:t xml:space="preserve">ESOL </w:t>
            </w:r>
            <w:r w:rsidRPr="00CF692F">
              <w:rPr>
                <w:color w:val="000000"/>
                <w:sz w:val="20"/>
                <w:szCs w:val="20"/>
                <w:lang w:val="es-MX"/>
              </w:rPr>
              <w:t xml:space="preserve"> Nuestro</w:t>
            </w:r>
            <w:proofErr w:type="gramEnd"/>
            <w:r w:rsidRPr="00CF692F">
              <w:rPr>
                <w:color w:val="000000"/>
                <w:sz w:val="20"/>
                <w:szCs w:val="20"/>
                <w:lang w:val="es-MX"/>
              </w:rPr>
              <w:t xml:space="preserve"> E Nuestro </w:t>
            </w:r>
            <w:r w:rsidRPr="00CF692F">
              <w:rPr>
                <w:color w:val="000000"/>
                <w:lang w:val="es-MX"/>
              </w:rPr>
              <w:t xml:space="preserve"> asistente de instrucción de ESOL apoya la instrucción en el aula para nuestros estudiantes que hablan un idioma que no</w:t>
            </w:r>
            <w:r w:rsidRPr="00CF692F">
              <w:rPr>
                <w:color w:val="000000"/>
                <w:sz w:val="20"/>
                <w:szCs w:val="20"/>
                <w:lang w:val="es-MX"/>
              </w:rPr>
              <w:t xml:space="preserve"> </w:t>
            </w:r>
            <w:r w:rsidRPr="00CF692F">
              <w:rPr>
                <w:color w:val="000000"/>
                <w:lang w:val="es-MX"/>
              </w:rPr>
              <w:t xml:space="preserve">sea el inglés y apoya con las traducciones necesarias para nuestras familias. </w:t>
            </w:r>
          </w:p>
          <w:p w14:paraId="34EC25B8" w14:textId="218C786C" w:rsidR="007C3559" w:rsidRPr="00CF692F" w:rsidRDefault="00456BCA" w:rsidP="00456BCA">
            <w:pPr>
              <w:tabs>
                <w:tab w:val="left" w:pos="-205"/>
              </w:tabs>
              <w:spacing w:after="20"/>
              <w:ind w:left="-3505"/>
              <w:rPr>
                <w:color w:val="000000"/>
                <w:sz w:val="20"/>
                <w:szCs w:val="20"/>
                <w:lang w:val="es-MX"/>
              </w:rPr>
            </w:pPr>
            <w:r w:rsidRPr="00CF692F">
              <w:rPr>
                <w:color w:val="000000"/>
                <w:sz w:val="20"/>
                <w:szCs w:val="20"/>
                <w:lang w:val="es-MX"/>
              </w:rPr>
              <w:t xml:space="preserve">            </w:t>
            </w:r>
          </w:p>
        </w:tc>
      </w:tr>
      <w:tr w:rsidR="00F42CE5" w:rsidRPr="00CF692F" w14:paraId="271C4022" w14:textId="77777777" w:rsidTr="007C3559">
        <w:trPr>
          <w:trHeight w:val="595"/>
        </w:trPr>
        <w:tc>
          <w:tcPr>
            <w:tcW w:w="4400" w:type="dxa"/>
          </w:tcPr>
          <w:p w14:paraId="6C86133A" w14:textId="77777777" w:rsidR="005339B9" w:rsidRPr="00CF692F" w:rsidRDefault="002D02E8">
            <w:pPr>
              <w:spacing w:after="20"/>
              <w:rPr>
                <w:b/>
                <w:color w:val="000000" w:themeColor="text1"/>
                <w:sz w:val="18"/>
                <w:szCs w:val="18"/>
                <w:lang w:val="es-MX"/>
              </w:rPr>
            </w:pPr>
            <w:r w:rsidRPr="00CF692F">
              <w:rPr>
                <w:b/>
                <w:color w:val="000000" w:themeColor="text1"/>
                <w:sz w:val="18"/>
                <w:szCs w:val="18"/>
                <w:lang w:val="es-MX"/>
              </w:rPr>
              <w:t xml:space="preserve">Título IX - Personas sin hogar </w:t>
            </w:r>
          </w:p>
          <w:p w14:paraId="30E705A2" w14:textId="66086E8D" w:rsidR="00F42CE5" w:rsidRPr="00CF692F" w:rsidRDefault="005339B9">
            <w:pPr>
              <w:spacing w:after="20"/>
              <w:rPr>
                <w:b/>
                <w:color w:val="000000" w:themeColor="text1"/>
                <w:sz w:val="18"/>
                <w:szCs w:val="18"/>
                <w:lang w:val="es-MX"/>
              </w:rPr>
            </w:pPr>
            <w:r w:rsidRPr="00CF692F">
              <w:rPr>
                <w:b/>
                <w:color w:val="000000" w:themeColor="text1"/>
                <w:sz w:val="18"/>
                <w:szCs w:val="18"/>
                <w:lang w:val="es-MX"/>
              </w:rPr>
              <w:t>*Contacto distrital-Ivette Collado</w:t>
            </w:r>
          </w:p>
        </w:tc>
        <w:tc>
          <w:tcPr>
            <w:tcW w:w="9990" w:type="dxa"/>
          </w:tcPr>
          <w:p w14:paraId="0D49E9A8" w14:textId="1A6147C6" w:rsidR="000F382A" w:rsidRPr="00CF692F" w:rsidRDefault="00D733F6" w:rsidP="00D733F6">
            <w:pPr>
              <w:tabs>
                <w:tab w:val="left" w:pos="-205"/>
              </w:tabs>
              <w:spacing w:after="20"/>
              <w:rPr>
                <w:color w:val="000000"/>
                <w:lang w:val="es-MX"/>
              </w:rPr>
            </w:pPr>
            <w:r w:rsidRPr="00CF692F">
              <w:rPr>
                <w:color w:val="000000"/>
                <w:lang w:val="es-MX"/>
              </w:rPr>
              <w:t>A los estudiantes que están en transición se les proporciona transporte hacia y desde la escuela. Nuestro trabajador social escolar y consejero escolar conecta a estas familias con servicios adicionales en la comunidad.</w:t>
            </w:r>
          </w:p>
          <w:p w14:paraId="29CFE1F5" w14:textId="7A2068EA" w:rsidR="000F382A" w:rsidRPr="00CF692F" w:rsidRDefault="00D733F6" w:rsidP="00D733F6">
            <w:pPr>
              <w:tabs>
                <w:tab w:val="left" w:pos="-205"/>
              </w:tabs>
              <w:spacing w:after="20"/>
              <w:rPr>
                <w:color w:val="000000"/>
                <w:lang w:val="es-MX"/>
              </w:rPr>
            </w:pPr>
            <w:r w:rsidRPr="00CF692F">
              <w:rPr>
                <w:color w:val="000000"/>
                <w:lang w:val="es-MX"/>
              </w:rPr>
              <w:t>También se brinda tutoría a los estudiantes que tienen dificultades en las áreas académicas.</w:t>
            </w:r>
          </w:p>
        </w:tc>
      </w:tr>
      <w:tr w:rsidR="00F42CE5" w:rsidRPr="00CF692F" w14:paraId="24062BB8" w14:textId="77777777" w:rsidTr="007C3559">
        <w:trPr>
          <w:trHeight w:val="595"/>
        </w:trPr>
        <w:tc>
          <w:tcPr>
            <w:tcW w:w="4400" w:type="dxa"/>
          </w:tcPr>
          <w:p w14:paraId="01D520D0" w14:textId="77777777" w:rsidR="00F42CE5" w:rsidRPr="002A716F" w:rsidRDefault="002D02E8">
            <w:pPr>
              <w:spacing w:after="20"/>
              <w:rPr>
                <w:b/>
                <w:color w:val="000000" w:themeColor="text1"/>
                <w:sz w:val="18"/>
                <w:szCs w:val="18"/>
              </w:rPr>
            </w:pPr>
            <w:proofErr w:type="spellStart"/>
            <w:r w:rsidRPr="002A716F">
              <w:rPr>
                <w:b/>
                <w:color w:val="000000" w:themeColor="text1"/>
                <w:sz w:val="18"/>
                <w:szCs w:val="18"/>
              </w:rPr>
              <w:t>Servicios</w:t>
            </w:r>
            <w:proofErr w:type="spellEnd"/>
            <w:r w:rsidRPr="002A716F">
              <w:rPr>
                <w:b/>
                <w:color w:val="000000" w:themeColor="text1"/>
                <w:sz w:val="18"/>
                <w:szCs w:val="18"/>
              </w:rPr>
              <w:t xml:space="preserve"> de FDLRS/ESE</w:t>
            </w:r>
          </w:p>
        </w:tc>
        <w:tc>
          <w:tcPr>
            <w:tcW w:w="9990" w:type="dxa"/>
          </w:tcPr>
          <w:p w14:paraId="54640650" w14:textId="49C7B60F" w:rsidR="00910614" w:rsidRPr="00CF692F" w:rsidRDefault="00910614" w:rsidP="00910614">
            <w:pPr>
              <w:tabs>
                <w:tab w:val="left" w:pos="-205"/>
              </w:tabs>
              <w:spacing w:after="20"/>
              <w:rPr>
                <w:color w:val="000000"/>
                <w:lang w:val="es-MX"/>
              </w:rPr>
            </w:pPr>
            <w:r w:rsidRPr="00CF692F">
              <w:rPr>
                <w:color w:val="000000"/>
                <w:lang w:val="es-MX"/>
              </w:rPr>
              <w:t xml:space="preserve">La Escuela Primaria Palm Bay tiene un modelo de entrada y salida en los grados K a 6 tanto para ELA como para matemáticas.  El modelo </w:t>
            </w:r>
            <w:proofErr w:type="spellStart"/>
            <w:r w:rsidRPr="00CF692F">
              <w:rPr>
                <w:color w:val="000000"/>
                <w:lang w:val="es-MX"/>
              </w:rPr>
              <w:t>push</w:t>
            </w:r>
            <w:proofErr w:type="spellEnd"/>
            <w:r w:rsidRPr="00CF692F">
              <w:rPr>
                <w:color w:val="000000"/>
                <w:lang w:val="es-MX"/>
              </w:rPr>
              <w:t>-in brinda a nuestros estudiantes con discapacidades la oportunidad de recibir instrucción y apoyo con sus compañeros.  Alentamos a todas nuestras familias a participar en todas las actividades escolares, incluidas las noches para padres, las noches familiares y SAC.</w:t>
            </w:r>
          </w:p>
          <w:p w14:paraId="68587179" w14:textId="4A5E9E79" w:rsidR="00F42CE5" w:rsidRPr="00CF692F" w:rsidRDefault="00910614" w:rsidP="00910614">
            <w:pPr>
              <w:tabs>
                <w:tab w:val="left" w:pos="-205"/>
              </w:tabs>
              <w:spacing w:after="20"/>
              <w:rPr>
                <w:lang w:val="es-MX"/>
              </w:rPr>
            </w:pPr>
            <w:r w:rsidRPr="00CF692F">
              <w:rPr>
                <w:color w:val="000000"/>
                <w:lang w:val="es-MX"/>
              </w:rPr>
              <w:t>La Escuela Primaria Palm Bay actualmente tiene cuatro aulas apoyadas que atienden a una parte de nuestros estudiantes con discapacidades. Alentamos a las familias de estudiantes con discapacidades a asistir a reuniones y eventos de participación de los padres.</w:t>
            </w:r>
          </w:p>
        </w:tc>
      </w:tr>
      <w:tr w:rsidR="00F42CE5" w:rsidRPr="00CF692F" w14:paraId="50A9C282" w14:textId="77777777" w:rsidTr="007C3559">
        <w:trPr>
          <w:trHeight w:val="521"/>
        </w:trPr>
        <w:tc>
          <w:tcPr>
            <w:tcW w:w="4400" w:type="dxa"/>
          </w:tcPr>
          <w:p w14:paraId="1BC7E685" w14:textId="77777777" w:rsidR="00F42CE5" w:rsidRPr="002A716F" w:rsidRDefault="002D02E8">
            <w:pPr>
              <w:spacing w:after="20"/>
              <w:rPr>
                <w:b/>
                <w:color w:val="000000" w:themeColor="text1"/>
                <w:sz w:val="18"/>
                <w:szCs w:val="18"/>
              </w:rPr>
            </w:pPr>
            <w:proofErr w:type="spellStart"/>
            <w:r w:rsidRPr="002A716F">
              <w:rPr>
                <w:b/>
                <w:color w:val="000000" w:themeColor="text1"/>
                <w:sz w:val="18"/>
                <w:szCs w:val="18"/>
              </w:rPr>
              <w:t>Programas</w:t>
            </w:r>
            <w:proofErr w:type="spellEnd"/>
            <w:r w:rsidRPr="002A716F">
              <w:rPr>
                <w:b/>
                <w:color w:val="000000" w:themeColor="text1"/>
                <w:sz w:val="18"/>
                <w:szCs w:val="18"/>
              </w:rPr>
              <w:t xml:space="preserve"> </w:t>
            </w:r>
            <w:proofErr w:type="spellStart"/>
            <w:r w:rsidRPr="002A716F">
              <w:rPr>
                <w:b/>
                <w:color w:val="000000" w:themeColor="text1"/>
                <w:sz w:val="18"/>
                <w:szCs w:val="18"/>
              </w:rPr>
              <w:t>preescolares</w:t>
            </w:r>
            <w:proofErr w:type="spellEnd"/>
            <w:r w:rsidRPr="002A716F">
              <w:rPr>
                <w:b/>
                <w:color w:val="000000" w:themeColor="text1"/>
                <w:sz w:val="18"/>
                <w:szCs w:val="18"/>
              </w:rPr>
              <w:t xml:space="preserve"> (Head Start/VPK)</w:t>
            </w:r>
          </w:p>
        </w:tc>
        <w:tc>
          <w:tcPr>
            <w:tcW w:w="9990" w:type="dxa"/>
          </w:tcPr>
          <w:p w14:paraId="5EE34A64" w14:textId="25D7280B" w:rsidR="00F42CE5" w:rsidRPr="00CF692F" w:rsidRDefault="00A81746">
            <w:pPr>
              <w:tabs>
                <w:tab w:val="left" w:pos="-205"/>
              </w:tabs>
              <w:spacing w:after="20"/>
              <w:rPr>
                <w:lang w:val="es-MX"/>
              </w:rPr>
            </w:pPr>
            <w:r w:rsidRPr="00CF692F">
              <w:rPr>
                <w:color w:val="000000"/>
                <w:lang w:val="es-MX"/>
              </w:rPr>
              <w:t xml:space="preserve">Head </w:t>
            </w:r>
            <w:proofErr w:type="spellStart"/>
            <w:r w:rsidRPr="00CF692F">
              <w:rPr>
                <w:color w:val="000000"/>
                <w:lang w:val="es-MX"/>
              </w:rPr>
              <w:t>Start</w:t>
            </w:r>
            <w:proofErr w:type="spellEnd"/>
            <w:r w:rsidRPr="00CF692F">
              <w:rPr>
                <w:color w:val="000000"/>
                <w:lang w:val="es-MX"/>
              </w:rPr>
              <w:t xml:space="preserve"> y VPK combinado son parte de la comunidad de la Escuela Primaria Palm Bay. Además de ofrecer prekínder gratuito a las familias, alentamos a las familias de prekínder a asistir a reuniones y eventos de participación de los padres y en la primavera brindamos una orientación de kínder para apoyar la transición de prekínder a kínder.</w:t>
            </w:r>
          </w:p>
        </w:tc>
      </w:tr>
      <w:tr w:rsidR="00F42CE5" w14:paraId="17F3A86D" w14:textId="77777777" w:rsidTr="007C3559">
        <w:trPr>
          <w:trHeight w:val="458"/>
        </w:trPr>
        <w:tc>
          <w:tcPr>
            <w:tcW w:w="4400" w:type="dxa"/>
          </w:tcPr>
          <w:p w14:paraId="1B97C973" w14:textId="77777777" w:rsidR="00F42CE5" w:rsidRPr="002A716F" w:rsidRDefault="002D02E8">
            <w:pPr>
              <w:spacing w:after="20"/>
              <w:rPr>
                <w:b/>
                <w:color w:val="000000" w:themeColor="text1"/>
                <w:sz w:val="18"/>
                <w:szCs w:val="18"/>
              </w:rPr>
            </w:pPr>
            <w:r w:rsidRPr="002A716F">
              <w:rPr>
                <w:b/>
                <w:color w:val="000000" w:themeColor="text1"/>
                <w:sz w:val="18"/>
                <w:szCs w:val="18"/>
              </w:rPr>
              <w:t xml:space="preserve">SAC </w:t>
            </w:r>
          </w:p>
        </w:tc>
        <w:tc>
          <w:tcPr>
            <w:tcW w:w="9990" w:type="dxa"/>
          </w:tcPr>
          <w:p w14:paraId="2917FA8C" w14:textId="506F9982" w:rsidR="00F42CE5" w:rsidRPr="00456BCA" w:rsidRDefault="00CF6348">
            <w:pPr>
              <w:tabs>
                <w:tab w:val="left" w:pos="-205"/>
              </w:tabs>
              <w:spacing w:after="20"/>
            </w:pPr>
            <w:r w:rsidRPr="00CF692F">
              <w:rPr>
                <w:color w:val="000000"/>
                <w:lang w:val="es-MX"/>
              </w:rPr>
              <w:t xml:space="preserve">Nuestro Consejo Asesor Escolar se reúne todos los meses durante todo el año escolar. </w:t>
            </w:r>
            <w:r w:rsidRPr="00456BCA">
              <w:rPr>
                <w:color w:val="000000"/>
              </w:rPr>
              <w:t xml:space="preserve">Se anima a </w:t>
            </w:r>
            <w:proofErr w:type="spellStart"/>
            <w:r w:rsidRPr="00456BCA">
              <w:rPr>
                <w:color w:val="000000"/>
              </w:rPr>
              <w:t>todas</w:t>
            </w:r>
            <w:proofErr w:type="spellEnd"/>
            <w:r w:rsidRPr="00456BCA">
              <w:rPr>
                <w:color w:val="000000"/>
              </w:rPr>
              <w:t xml:space="preserve"> las familias a participar.</w:t>
            </w:r>
          </w:p>
        </w:tc>
      </w:tr>
      <w:tr w:rsidR="00F42CE5" w:rsidRPr="00CF692F" w14:paraId="3D8F89C3" w14:textId="77777777" w:rsidTr="007C3559">
        <w:trPr>
          <w:trHeight w:val="595"/>
        </w:trPr>
        <w:tc>
          <w:tcPr>
            <w:tcW w:w="4400" w:type="dxa"/>
          </w:tcPr>
          <w:p w14:paraId="79910FB9" w14:textId="77777777" w:rsidR="00F42CE5" w:rsidRDefault="002D02E8">
            <w:pPr>
              <w:spacing w:after="20"/>
              <w:rPr>
                <w:b/>
                <w:sz w:val="18"/>
                <w:szCs w:val="18"/>
              </w:rPr>
            </w:pPr>
            <w:r w:rsidRPr="002A716F">
              <w:rPr>
                <w:b/>
                <w:color w:val="000000" w:themeColor="text1"/>
                <w:sz w:val="18"/>
                <w:szCs w:val="18"/>
              </w:rPr>
              <w:t>PTO/PTA</w:t>
            </w:r>
          </w:p>
        </w:tc>
        <w:tc>
          <w:tcPr>
            <w:tcW w:w="9990" w:type="dxa"/>
          </w:tcPr>
          <w:p w14:paraId="4D1519E7" w14:textId="5EF90F39" w:rsidR="00F42CE5" w:rsidRPr="00CF692F" w:rsidRDefault="00827C35">
            <w:pPr>
              <w:tabs>
                <w:tab w:val="left" w:pos="-205"/>
              </w:tabs>
              <w:spacing w:after="20"/>
              <w:rPr>
                <w:lang w:val="es-MX"/>
              </w:rPr>
            </w:pPr>
            <w:r w:rsidRPr="00CF692F">
              <w:rPr>
                <w:color w:val="000000"/>
                <w:lang w:val="es-MX"/>
              </w:rPr>
              <w:t>Actualmente no tenemos una PTO/PTA. Sin embargo, tenemos padres/abuelos/familiares/miembros de la comunidad que se ofrecen como voluntarios en nuestra escuela de forma regular.</w:t>
            </w:r>
          </w:p>
        </w:tc>
      </w:tr>
      <w:tr w:rsidR="00F42CE5" w:rsidRPr="00CF692F" w14:paraId="47EC0347" w14:textId="77777777" w:rsidTr="007C3559">
        <w:trPr>
          <w:trHeight w:val="595"/>
        </w:trPr>
        <w:tc>
          <w:tcPr>
            <w:tcW w:w="4400" w:type="dxa"/>
          </w:tcPr>
          <w:p w14:paraId="46A4C552" w14:textId="77777777" w:rsidR="00F42CE5" w:rsidRDefault="002D02E8">
            <w:pPr>
              <w:spacing w:after="20"/>
              <w:rPr>
                <w:b/>
                <w:sz w:val="18"/>
                <w:szCs w:val="18"/>
              </w:rPr>
            </w:pPr>
            <w:proofErr w:type="spellStart"/>
            <w:r w:rsidRPr="002A716F">
              <w:rPr>
                <w:b/>
                <w:color w:val="000000" w:themeColor="text1"/>
                <w:sz w:val="18"/>
                <w:szCs w:val="18"/>
              </w:rPr>
              <w:t>Agencias</w:t>
            </w:r>
            <w:proofErr w:type="spellEnd"/>
            <w:r w:rsidRPr="002A716F">
              <w:rPr>
                <w:b/>
                <w:color w:val="000000" w:themeColor="text1"/>
                <w:sz w:val="18"/>
                <w:szCs w:val="18"/>
              </w:rPr>
              <w:t xml:space="preserve"> </w:t>
            </w:r>
            <w:proofErr w:type="spellStart"/>
            <w:r w:rsidRPr="002A716F">
              <w:rPr>
                <w:b/>
                <w:color w:val="000000" w:themeColor="text1"/>
                <w:sz w:val="18"/>
                <w:szCs w:val="18"/>
              </w:rPr>
              <w:t>Comunitarias</w:t>
            </w:r>
            <w:proofErr w:type="spellEnd"/>
            <w:r w:rsidRPr="002A716F">
              <w:rPr>
                <w:b/>
                <w:color w:val="000000" w:themeColor="text1"/>
                <w:sz w:val="18"/>
                <w:szCs w:val="18"/>
              </w:rPr>
              <w:t>/</w:t>
            </w:r>
            <w:proofErr w:type="spellStart"/>
            <w:r w:rsidRPr="002A716F">
              <w:rPr>
                <w:b/>
                <w:color w:val="000000" w:themeColor="text1"/>
                <w:sz w:val="18"/>
                <w:szCs w:val="18"/>
              </w:rPr>
              <w:t>Socios</w:t>
            </w:r>
            <w:proofErr w:type="spellEnd"/>
            <w:r w:rsidRPr="002A716F">
              <w:rPr>
                <w:b/>
                <w:color w:val="000000" w:themeColor="text1"/>
                <w:sz w:val="18"/>
                <w:szCs w:val="18"/>
              </w:rPr>
              <w:t xml:space="preserve"> </w:t>
            </w:r>
            <w:proofErr w:type="spellStart"/>
            <w:r w:rsidRPr="002A716F">
              <w:rPr>
                <w:b/>
                <w:color w:val="000000" w:themeColor="text1"/>
                <w:sz w:val="18"/>
                <w:szCs w:val="18"/>
              </w:rPr>
              <w:t>Comerciales</w:t>
            </w:r>
            <w:proofErr w:type="spellEnd"/>
          </w:p>
        </w:tc>
        <w:tc>
          <w:tcPr>
            <w:tcW w:w="9990" w:type="dxa"/>
          </w:tcPr>
          <w:p w14:paraId="3A32BF91" w14:textId="724F956E" w:rsidR="00F42CE5" w:rsidRPr="00CF692F" w:rsidRDefault="00827C35">
            <w:pPr>
              <w:tabs>
                <w:tab w:val="left" w:pos="-205"/>
              </w:tabs>
              <w:spacing w:after="20"/>
              <w:rPr>
                <w:lang w:val="es-MX"/>
              </w:rPr>
            </w:pPr>
            <w:r w:rsidRPr="00CF692F">
              <w:rPr>
                <w:color w:val="000000"/>
                <w:lang w:val="es-MX"/>
              </w:rPr>
              <w:t>Hay muchos socios comerciales en la educación que están activos en nuestra comunidad escolar.  Algunos proporcionan refrigerios para nuestros eventos escolares y/u otros proporcionan suministros para los estudiantes.</w:t>
            </w:r>
          </w:p>
        </w:tc>
      </w:tr>
    </w:tbl>
    <w:p w14:paraId="3DE2D80D" w14:textId="77777777" w:rsidR="00456BCA" w:rsidRPr="00CF692F" w:rsidRDefault="00456BCA">
      <w:pPr>
        <w:rPr>
          <w:b/>
          <w:sz w:val="20"/>
          <w:szCs w:val="20"/>
          <w:lang w:val="es-MX"/>
        </w:rPr>
      </w:pPr>
    </w:p>
    <w:p w14:paraId="64814859" w14:textId="77777777" w:rsidR="00F42CE5" w:rsidRPr="00CF692F" w:rsidRDefault="002D02E8">
      <w:pPr>
        <w:numPr>
          <w:ilvl w:val="0"/>
          <w:numId w:val="1"/>
        </w:numPr>
        <w:pBdr>
          <w:top w:val="nil"/>
          <w:left w:val="nil"/>
          <w:bottom w:val="nil"/>
          <w:right w:val="nil"/>
          <w:between w:val="nil"/>
        </w:pBdr>
        <w:spacing w:line="240" w:lineRule="auto"/>
        <w:rPr>
          <w:b/>
          <w:color w:val="000000"/>
          <w:sz w:val="24"/>
          <w:szCs w:val="24"/>
          <w:lang w:val="es-MX"/>
        </w:rPr>
      </w:pPr>
      <w:r w:rsidRPr="00CF692F">
        <w:rPr>
          <w:b/>
          <w:color w:val="000000"/>
          <w:lang w:val="es-MX"/>
        </w:rPr>
        <w:lastRenderedPageBreak/>
        <w:t>Utilice estrategias para garantizar una comunicación significativa y accesibilidad.</w:t>
      </w:r>
    </w:p>
    <w:tbl>
      <w:tblPr>
        <w:tblStyle w:val="a2"/>
        <w:tblW w:w="1430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680"/>
        <w:gridCol w:w="10620"/>
      </w:tblGrid>
      <w:tr w:rsidR="00F42CE5" w:rsidRPr="00CF692F" w14:paraId="2E474C76" w14:textId="77777777" w:rsidTr="008C1B70">
        <w:trPr>
          <w:trHeight w:val="778"/>
        </w:trPr>
        <w:tc>
          <w:tcPr>
            <w:tcW w:w="3680" w:type="dxa"/>
          </w:tcPr>
          <w:p w14:paraId="4EC16103" w14:textId="77777777" w:rsidR="00F42CE5" w:rsidRPr="00CF692F" w:rsidRDefault="002D02E8">
            <w:pPr>
              <w:rPr>
                <w:b/>
                <w:color w:val="000000" w:themeColor="text1"/>
                <w:sz w:val="18"/>
                <w:szCs w:val="18"/>
                <w:lang w:val="es-MX"/>
              </w:rPr>
            </w:pPr>
            <w:r w:rsidRPr="00CF692F">
              <w:rPr>
                <w:b/>
                <w:color w:val="000000" w:themeColor="text1"/>
                <w:sz w:val="18"/>
                <w:szCs w:val="18"/>
                <w:lang w:val="es-MX"/>
              </w:rPr>
              <w:t>Describa los métodos que se utilizarán para garantizar una comunicación significativa y continua entre el hogar, la escuela y la comunidad.</w:t>
            </w:r>
          </w:p>
          <w:p w14:paraId="6BB39265" w14:textId="77777777" w:rsidR="00F42CE5" w:rsidRPr="00CF692F" w:rsidRDefault="00F42CE5">
            <w:pPr>
              <w:rPr>
                <w:b/>
                <w:sz w:val="16"/>
                <w:szCs w:val="16"/>
                <w:u w:val="single"/>
                <w:lang w:val="es-MX"/>
              </w:rPr>
            </w:pPr>
          </w:p>
        </w:tc>
        <w:tc>
          <w:tcPr>
            <w:tcW w:w="10620" w:type="dxa"/>
          </w:tcPr>
          <w:p w14:paraId="63041284" w14:textId="69D94C04" w:rsidR="00F42CE5" w:rsidRPr="00CF692F" w:rsidRDefault="00364C55" w:rsidP="00340D12">
            <w:pPr>
              <w:rPr>
                <w:color w:val="000000"/>
                <w:sz w:val="20"/>
                <w:szCs w:val="20"/>
                <w:lang w:val="es-MX"/>
              </w:rPr>
            </w:pPr>
            <w:r w:rsidRPr="00CF692F">
              <w:rPr>
                <w:color w:val="000000"/>
                <w:sz w:val="20"/>
                <w:szCs w:val="20"/>
                <w:lang w:val="es-MX"/>
              </w:rPr>
              <w:t>Nuestro boletín escolar mensual se envía a casa con cada estudiante.  El boletín destaca las grandes cosas que suceden en la Escuela Primaria Palm Bay e incluye un calendario con nuestras próximas reuniones y eventos. También se envían folletos y mensajes de comunicación FOCUS a casa para anunciar eventos específicos. Nuestra página de Facebook destaca los Puntos Brillantes de la Escuela Primaria Palm Bay, incluida la participación en eventos comunitarios y nuestro impacto positivo. También organizamos dos Noches de Conferencia de Padres y Maestros por año donde discutimos los datos de rendimiento académico de los estudiantes y proporcionamos materiales para que las familias los usen en casa para ayudar con el rendimiento académico de sus hijos.  Además, las conferencias de padres y maestros pueden ocurrir en cualquier momento durante el año escolar.  A nivel de aula, muchos maestros tienen boletines semanales o mensuales. En toda la escuela, tenemos carpetas semanales que van a casa de las familias los jueves e incluyen el trabajo calificado de los estudiantes e información importante. Además, los grados 3-6 utilizan planificadores y carpetas para llevar información hacia y desde el hogar.</w:t>
            </w:r>
          </w:p>
        </w:tc>
      </w:tr>
      <w:tr w:rsidR="00F42CE5" w:rsidRPr="00CF692F" w14:paraId="121146FA" w14:textId="77777777" w:rsidTr="008C1B70">
        <w:trPr>
          <w:trHeight w:val="722"/>
        </w:trPr>
        <w:tc>
          <w:tcPr>
            <w:tcW w:w="3680" w:type="dxa"/>
          </w:tcPr>
          <w:p w14:paraId="004D2409" w14:textId="77777777" w:rsidR="00F42CE5" w:rsidRPr="00CF692F" w:rsidRDefault="002D02E8">
            <w:pPr>
              <w:rPr>
                <w:b/>
                <w:sz w:val="18"/>
                <w:szCs w:val="18"/>
                <w:lang w:val="es-MX"/>
              </w:rPr>
            </w:pPr>
            <w:r w:rsidRPr="00CF692F">
              <w:rPr>
                <w:b/>
                <w:color w:val="000000"/>
                <w:sz w:val="18"/>
                <w:szCs w:val="18"/>
                <w:lang w:val="es-MX"/>
              </w:rPr>
              <w:t>Describa cómo notifica a cada familia de manera oportuna cuando su hijo ha sido asignado, o ha sido enseñado durante cuatro o más semanas consecutivas, por un maestro que está fuera del campo.</w:t>
            </w:r>
          </w:p>
        </w:tc>
        <w:tc>
          <w:tcPr>
            <w:tcW w:w="10620" w:type="dxa"/>
          </w:tcPr>
          <w:p w14:paraId="2A6C2697" w14:textId="2AA4C829" w:rsidR="00F42CE5" w:rsidRPr="00CF692F" w:rsidRDefault="002D02E8">
            <w:pPr>
              <w:rPr>
                <w:sz w:val="20"/>
                <w:szCs w:val="20"/>
                <w:lang w:val="es-MX"/>
              </w:rPr>
            </w:pPr>
            <w:r w:rsidRPr="00CF692F">
              <w:rPr>
                <w:color w:val="auto"/>
                <w:sz w:val="20"/>
                <w:szCs w:val="20"/>
                <w:lang w:val="es-MX"/>
              </w:rPr>
              <w:t>Las cartas se envían a casa con cada estudiante que ha sido enseñado durante cuatro o más semanas consecutivas por un maestro que no está certificado por el estado en el área temática que se les asignó.  Una copia de la carta y una lista de los padres que reciben la carta se guardan en el archivo como documentación.</w:t>
            </w:r>
          </w:p>
        </w:tc>
      </w:tr>
      <w:tr w:rsidR="00F42CE5" w:rsidRPr="00CF692F" w14:paraId="5CF8ED6B" w14:textId="77777777" w:rsidTr="008C1B70">
        <w:trPr>
          <w:trHeight w:val="778"/>
        </w:trPr>
        <w:tc>
          <w:tcPr>
            <w:tcW w:w="3680" w:type="dxa"/>
          </w:tcPr>
          <w:p w14:paraId="3BDC97B2" w14:textId="77777777" w:rsidR="00F42CE5" w:rsidRPr="00CF692F" w:rsidRDefault="002D02E8">
            <w:pPr>
              <w:rPr>
                <w:b/>
                <w:color w:val="000000"/>
                <w:sz w:val="18"/>
                <w:szCs w:val="18"/>
                <w:lang w:val="es-MX"/>
              </w:rPr>
            </w:pPr>
            <w:r w:rsidRPr="00CF692F">
              <w:rPr>
                <w:b/>
                <w:color w:val="000000" w:themeColor="text1"/>
                <w:sz w:val="18"/>
                <w:szCs w:val="18"/>
                <w:lang w:val="es-MX"/>
              </w:rPr>
              <w:t>Explique cómo se proporciona a las familias información sobre el currículo, los niveles de logro, el seguimiento del progreso y las evaluaciones.</w:t>
            </w:r>
          </w:p>
        </w:tc>
        <w:tc>
          <w:tcPr>
            <w:tcW w:w="10620" w:type="dxa"/>
          </w:tcPr>
          <w:p w14:paraId="18B46E52" w14:textId="3E23A37D" w:rsidR="00F42CE5" w:rsidRPr="00CF692F" w:rsidRDefault="00B205F0">
            <w:pPr>
              <w:rPr>
                <w:sz w:val="16"/>
                <w:szCs w:val="16"/>
                <w:lang w:val="es-MX"/>
              </w:rPr>
            </w:pPr>
            <w:r w:rsidRPr="00CF692F">
              <w:rPr>
                <w:color w:val="000000"/>
                <w:sz w:val="20"/>
                <w:szCs w:val="20"/>
                <w:lang w:val="es-MX"/>
              </w:rPr>
              <w:t>A las familias se les proporciona información sobre el plan de estudios, los niveles de logro, el monitoreo del progreso y las evaluaciones en nuestro evento de puertas abiertas para presentar a las familias esta información y cómo se proporcionará.  Esta información también se proporciona en las reuniones de Título I, incluidas las noches académicas y durante las conferencias de padres.  Los resultados de la evaluación del estado de los estudiantes se envían a casa a través de una mochila y la comunicación de FOCUS y los artículos del boletín escolar se utilizan para notificar a los padres que los resultados se envían a casa.</w:t>
            </w:r>
          </w:p>
        </w:tc>
      </w:tr>
      <w:tr w:rsidR="00F42CE5" w:rsidRPr="00CF692F" w14:paraId="54E2AC1D" w14:textId="77777777" w:rsidTr="008C1B70">
        <w:trPr>
          <w:trHeight w:val="778"/>
        </w:trPr>
        <w:tc>
          <w:tcPr>
            <w:tcW w:w="3680" w:type="dxa"/>
          </w:tcPr>
          <w:p w14:paraId="54B91376" w14:textId="3CDA10EA" w:rsidR="00F42CE5" w:rsidRPr="00CF692F" w:rsidRDefault="002D02E8">
            <w:pPr>
              <w:rPr>
                <w:b/>
                <w:color w:val="000000"/>
                <w:sz w:val="18"/>
                <w:szCs w:val="18"/>
                <w:lang w:val="es-MX"/>
              </w:rPr>
            </w:pPr>
            <w:r w:rsidRPr="00CF692F">
              <w:rPr>
                <w:b/>
                <w:color w:val="000000"/>
                <w:sz w:val="18"/>
                <w:szCs w:val="18"/>
                <w:lang w:val="es-MX"/>
              </w:rPr>
              <w:t xml:space="preserve">Describa cómo su escuela proporciona información a las familias en su idioma nativo.  </w:t>
            </w:r>
          </w:p>
        </w:tc>
        <w:tc>
          <w:tcPr>
            <w:tcW w:w="10620" w:type="dxa"/>
          </w:tcPr>
          <w:p w14:paraId="5B2C7DCB" w14:textId="3E075C0A" w:rsidR="00F42CE5" w:rsidRPr="00CF692F" w:rsidRDefault="002A716F">
            <w:pPr>
              <w:rPr>
                <w:sz w:val="20"/>
                <w:szCs w:val="20"/>
                <w:lang w:val="es-MX"/>
              </w:rPr>
            </w:pPr>
            <w:r w:rsidRPr="00CF692F">
              <w:rPr>
                <w:color w:val="auto"/>
                <w:sz w:val="20"/>
                <w:szCs w:val="20"/>
                <w:lang w:val="es-MX"/>
              </w:rPr>
              <w:t>Con base en nuestro Informe sobre el idioma del hogar, proporcionamos información a las familias en español.  Aunque no es obligatorio, también proporcionamos información a las familias en criollo haitiano y portugués.</w:t>
            </w:r>
          </w:p>
        </w:tc>
      </w:tr>
      <w:tr w:rsidR="000D7FBB" w:rsidRPr="00CF692F" w14:paraId="17CB7DD7" w14:textId="77777777" w:rsidTr="008C1B70">
        <w:trPr>
          <w:trHeight w:val="778"/>
        </w:trPr>
        <w:tc>
          <w:tcPr>
            <w:tcW w:w="3680" w:type="dxa"/>
          </w:tcPr>
          <w:p w14:paraId="16F1A66F" w14:textId="77777777" w:rsidR="000D7FBB" w:rsidRPr="00CF692F" w:rsidRDefault="000D7FBB" w:rsidP="000D7FBB">
            <w:pPr>
              <w:rPr>
                <w:b/>
                <w:color w:val="000000"/>
                <w:sz w:val="18"/>
                <w:szCs w:val="18"/>
                <w:lang w:val="es-MX"/>
              </w:rPr>
            </w:pPr>
            <w:r w:rsidRPr="00CF692F">
              <w:rPr>
                <w:b/>
                <w:color w:val="000000" w:themeColor="text1"/>
                <w:sz w:val="18"/>
                <w:szCs w:val="18"/>
                <w:lang w:val="es-MX"/>
              </w:rPr>
              <w:t>¿Cómo se atienden las necesidades de las familias con discapacidades para garantizar que tengan acceso a reuniones, talleres y/o eventos?</w:t>
            </w:r>
          </w:p>
        </w:tc>
        <w:tc>
          <w:tcPr>
            <w:tcW w:w="10620" w:type="dxa"/>
          </w:tcPr>
          <w:p w14:paraId="4F8AB841" w14:textId="5BBFB190" w:rsidR="000D7FBB" w:rsidRPr="00CF692F" w:rsidRDefault="000D7FBB" w:rsidP="000D7FBB">
            <w:pPr>
              <w:rPr>
                <w:sz w:val="16"/>
                <w:szCs w:val="16"/>
                <w:lang w:val="es-MX"/>
              </w:rPr>
            </w:pPr>
            <w:r w:rsidRPr="00CF692F">
              <w:rPr>
                <w:color w:val="000000"/>
                <w:sz w:val="20"/>
                <w:szCs w:val="20"/>
                <w:lang w:val="es-MX"/>
              </w:rPr>
              <w:t>Todas las familias están invitadas a participar en reuniones, talleres y/o eventos con adaptaciones razonables.</w:t>
            </w:r>
          </w:p>
        </w:tc>
      </w:tr>
      <w:tr w:rsidR="000D7FBB" w:rsidRPr="00CF692F" w14:paraId="02112FE0" w14:textId="77777777" w:rsidTr="008C1B70">
        <w:trPr>
          <w:trHeight w:val="530"/>
        </w:trPr>
        <w:tc>
          <w:tcPr>
            <w:tcW w:w="3680" w:type="dxa"/>
          </w:tcPr>
          <w:p w14:paraId="74A76DFB" w14:textId="77777777" w:rsidR="000D7FBB" w:rsidRPr="00CF692F" w:rsidRDefault="000D7FBB" w:rsidP="000D7FBB">
            <w:pPr>
              <w:rPr>
                <w:b/>
                <w:color w:val="000000" w:themeColor="text1"/>
                <w:sz w:val="18"/>
                <w:szCs w:val="18"/>
                <w:lang w:val="es-MX"/>
              </w:rPr>
            </w:pPr>
            <w:r w:rsidRPr="00CF692F">
              <w:rPr>
                <w:b/>
                <w:color w:val="000000" w:themeColor="text1"/>
                <w:sz w:val="18"/>
                <w:szCs w:val="18"/>
                <w:lang w:val="es-MX"/>
              </w:rPr>
              <w:t>Describa las oportunidades que tienen las familias para participar en la educación de sus hijos.</w:t>
            </w:r>
          </w:p>
        </w:tc>
        <w:tc>
          <w:tcPr>
            <w:tcW w:w="10620" w:type="dxa"/>
          </w:tcPr>
          <w:p w14:paraId="56331DF5" w14:textId="65C10394" w:rsidR="000D7FBB" w:rsidRPr="00CF692F" w:rsidRDefault="000D7FBB" w:rsidP="000D7FBB">
            <w:pPr>
              <w:rPr>
                <w:sz w:val="16"/>
                <w:szCs w:val="16"/>
                <w:lang w:val="es-MX"/>
              </w:rPr>
            </w:pPr>
            <w:r w:rsidRPr="00CF692F">
              <w:rPr>
                <w:color w:val="000000"/>
                <w:sz w:val="20"/>
                <w:szCs w:val="20"/>
                <w:lang w:val="es-MX"/>
              </w:rPr>
              <w:t>Se anima a las familias a convertirse en voluntarios en nuestra escuela para que puedan trabajar en el aula o asistir a excursiones. Las reuniones de SAC están abiertas a todos los miembros de la comunidad.  Ofrecemos una noche de matemáticas y alfabetización, conferencias de padres y maestros y una orientación de jardín de infantes en la que proporcionamos materiales para apoyar el aprendizaje en el hogar. La Escuela Primaria Palm Bay también tiene una sala de recursos para padres para que las familias saquen materiales para que sus hijos los usen en casa.</w:t>
            </w:r>
          </w:p>
        </w:tc>
      </w:tr>
      <w:tr w:rsidR="000D7FBB" w:rsidRPr="00CF692F" w14:paraId="735FAF6F" w14:textId="77777777" w:rsidTr="008C1B70">
        <w:trPr>
          <w:trHeight w:val="778"/>
        </w:trPr>
        <w:tc>
          <w:tcPr>
            <w:tcW w:w="3680" w:type="dxa"/>
          </w:tcPr>
          <w:p w14:paraId="68665F1E" w14:textId="46A27071" w:rsidR="000D7FBB" w:rsidRPr="00CF692F" w:rsidRDefault="000D7FBB" w:rsidP="000D7FBB">
            <w:pPr>
              <w:rPr>
                <w:b/>
                <w:color w:val="000000" w:themeColor="text1"/>
                <w:sz w:val="18"/>
                <w:szCs w:val="18"/>
                <w:lang w:val="es-MX"/>
              </w:rPr>
            </w:pPr>
            <w:r w:rsidRPr="00CF692F">
              <w:rPr>
                <w:b/>
                <w:color w:val="000000" w:themeColor="text1"/>
                <w:sz w:val="18"/>
                <w:szCs w:val="18"/>
                <w:lang w:val="es-MX"/>
              </w:rPr>
              <w:lastRenderedPageBreak/>
              <w:t xml:space="preserve">Describa cómo su escuela comparte el PFEP, SIP, CNA y otros documentos del Título I con </w:t>
            </w:r>
            <w:r w:rsidRPr="00CF692F">
              <w:rPr>
                <w:b/>
                <w:color w:val="000000" w:themeColor="text1"/>
                <w:sz w:val="18"/>
                <w:szCs w:val="18"/>
                <w:u w:val="single"/>
                <w:lang w:val="es-MX"/>
              </w:rPr>
              <w:t>los miembros de la comunidad</w:t>
            </w:r>
            <w:r w:rsidRPr="00CF692F">
              <w:rPr>
                <w:b/>
                <w:color w:val="000000" w:themeColor="text1"/>
                <w:sz w:val="18"/>
                <w:szCs w:val="18"/>
                <w:lang w:val="es-MX"/>
              </w:rPr>
              <w:t>.</w:t>
            </w:r>
          </w:p>
        </w:tc>
        <w:tc>
          <w:tcPr>
            <w:tcW w:w="10620" w:type="dxa"/>
          </w:tcPr>
          <w:p w14:paraId="3A5BEB53" w14:textId="0017318B" w:rsidR="000D7FBB" w:rsidRPr="00CF692F" w:rsidRDefault="00525ABF" w:rsidP="000D7FBB">
            <w:pPr>
              <w:rPr>
                <w:sz w:val="16"/>
                <w:szCs w:val="16"/>
                <w:lang w:val="es-MX"/>
              </w:rPr>
            </w:pPr>
            <w:r w:rsidRPr="00CF692F">
              <w:rPr>
                <w:color w:val="000000"/>
                <w:sz w:val="20"/>
                <w:szCs w:val="20"/>
                <w:lang w:val="es-MX"/>
              </w:rPr>
              <w:t xml:space="preserve">La Escuela Primaria Palm Bay comparte información a través de nuestro boletín escolar, FOCUS </w:t>
            </w:r>
            <w:proofErr w:type="spellStart"/>
            <w:r w:rsidRPr="00CF692F">
              <w:rPr>
                <w:color w:val="000000"/>
                <w:sz w:val="20"/>
                <w:szCs w:val="20"/>
                <w:lang w:val="es-MX"/>
              </w:rPr>
              <w:t>Communication</w:t>
            </w:r>
            <w:proofErr w:type="spellEnd"/>
            <w:r w:rsidRPr="00CF692F">
              <w:rPr>
                <w:color w:val="000000"/>
                <w:sz w:val="20"/>
                <w:szCs w:val="20"/>
                <w:lang w:val="es-MX"/>
              </w:rPr>
              <w:t xml:space="preserve"> y nuestra </w:t>
            </w:r>
            <w:r w:rsidR="008C1B70" w:rsidRPr="00CF692F">
              <w:rPr>
                <w:color w:val="000000"/>
                <w:sz w:val="20"/>
                <w:szCs w:val="20"/>
                <w:u w:val="single"/>
                <w:lang w:val="es-MX"/>
              </w:rPr>
              <w:t xml:space="preserve">carpa sobre </w:t>
            </w:r>
            <w:proofErr w:type="gramStart"/>
            <w:r w:rsidR="008C1B70" w:rsidRPr="00CF692F">
              <w:rPr>
                <w:color w:val="000000"/>
                <w:sz w:val="20"/>
                <w:szCs w:val="20"/>
                <w:u w:val="single"/>
                <w:lang w:val="es-MX"/>
              </w:rPr>
              <w:t xml:space="preserve">cuándo </w:t>
            </w:r>
            <w:r w:rsidRPr="00CF692F">
              <w:rPr>
                <w:color w:val="000000"/>
                <w:sz w:val="20"/>
                <w:szCs w:val="20"/>
                <w:lang w:val="es-MX"/>
              </w:rPr>
              <w:t xml:space="preserve"> se</w:t>
            </w:r>
            <w:proofErr w:type="gramEnd"/>
            <w:r w:rsidRPr="00CF692F">
              <w:rPr>
                <w:color w:val="000000"/>
                <w:sz w:val="20"/>
                <w:szCs w:val="20"/>
                <w:lang w:val="es-MX"/>
              </w:rPr>
              <w:t xml:space="preserve"> llevarán a cabo las reuniones o cuándo están disponibles las encuestas para que las familias proporcionen su opinión. Las reuniones se llevan a cabo durante todo el año escolar para discutir el Plan de Participación de los Padres y el Plan de Mejoramiento Escolar. Las revisiones se realizan según sea necesario. Luego, los planes son aprobados por el distrito y publicados en el </w:t>
            </w:r>
            <w:r w:rsidRPr="00CF692F">
              <w:rPr>
                <w:color w:val="000000"/>
                <w:sz w:val="20"/>
                <w:szCs w:val="20"/>
                <w:u w:val="single"/>
                <w:lang w:val="es-MX"/>
              </w:rPr>
              <w:t>sitio web de la escuela</w:t>
            </w:r>
            <w:r w:rsidRPr="00CF692F">
              <w:rPr>
                <w:color w:val="000000"/>
                <w:sz w:val="20"/>
                <w:szCs w:val="20"/>
                <w:lang w:val="es-MX"/>
              </w:rPr>
              <w:t xml:space="preserve">. Copias y traducciones están disponibles a pedido.  </w:t>
            </w:r>
            <w:r w:rsidR="00ED2339" w:rsidRPr="00CF692F">
              <w:rPr>
                <w:color w:val="000000"/>
                <w:sz w:val="20"/>
                <w:szCs w:val="20"/>
                <w:u w:val="single"/>
                <w:lang w:val="es-MX"/>
              </w:rPr>
              <w:t>Las reuniones</w:t>
            </w:r>
            <w:r w:rsidR="00ED2339" w:rsidRPr="00CF692F">
              <w:rPr>
                <w:color w:val="000000"/>
                <w:sz w:val="20"/>
                <w:szCs w:val="20"/>
                <w:lang w:val="es-MX"/>
              </w:rPr>
              <w:t xml:space="preserve"> de SAC están abiertas a la comunidad.  </w:t>
            </w:r>
          </w:p>
        </w:tc>
      </w:tr>
    </w:tbl>
    <w:p w14:paraId="14900FB8" w14:textId="77777777" w:rsidR="002A716F" w:rsidRDefault="002A716F">
      <w:pPr>
        <w:spacing w:after="20" w:line="240" w:lineRule="auto"/>
        <w:rPr>
          <w:b/>
          <w:lang w:val="es-MX"/>
        </w:rPr>
      </w:pPr>
    </w:p>
    <w:p w14:paraId="4E331356" w14:textId="77777777" w:rsidR="00CF692F" w:rsidRDefault="00CF692F">
      <w:pPr>
        <w:spacing w:after="20" w:line="240" w:lineRule="auto"/>
        <w:rPr>
          <w:b/>
          <w:lang w:val="es-MX"/>
        </w:rPr>
      </w:pPr>
    </w:p>
    <w:p w14:paraId="0CE93331" w14:textId="77777777" w:rsidR="00CF692F" w:rsidRDefault="00CF692F">
      <w:pPr>
        <w:spacing w:after="20" w:line="240" w:lineRule="auto"/>
        <w:rPr>
          <w:b/>
          <w:lang w:val="es-MX"/>
        </w:rPr>
      </w:pPr>
    </w:p>
    <w:p w14:paraId="48DDBBA4" w14:textId="77777777" w:rsidR="00CF692F" w:rsidRDefault="00CF692F">
      <w:pPr>
        <w:spacing w:after="20" w:line="240" w:lineRule="auto"/>
        <w:rPr>
          <w:b/>
          <w:lang w:val="es-MX"/>
        </w:rPr>
      </w:pPr>
    </w:p>
    <w:p w14:paraId="75605726" w14:textId="77777777" w:rsidR="00CF692F" w:rsidRDefault="00CF692F">
      <w:pPr>
        <w:spacing w:after="20" w:line="240" w:lineRule="auto"/>
        <w:rPr>
          <w:b/>
          <w:lang w:val="es-MX"/>
        </w:rPr>
      </w:pPr>
    </w:p>
    <w:p w14:paraId="6A53C9C3" w14:textId="77777777" w:rsidR="00CF692F" w:rsidRDefault="00CF692F">
      <w:pPr>
        <w:spacing w:after="20" w:line="240" w:lineRule="auto"/>
        <w:rPr>
          <w:b/>
          <w:lang w:val="es-MX"/>
        </w:rPr>
      </w:pPr>
    </w:p>
    <w:p w14:paraId="0AC9EC07" w14:textId="77777777" w:rsidR="00CF692F" w:rsidRDefault="00CF692F">
      <w:pPr>
        <w:spacing w:after="20" w:line="240" w:lineRule="auto"/>
        <w:rPr>
          <w:b/>
          <w:lang w:val="es-MX"/>
        </w:rPr>
      </w:pPr>
    </w:p>
    <w:p w14:paraId="18D14350" w14:textId="77777777" w:rsidR="00CF692F" w:rsidRDefault="00CF692F">
      <w:pPr>
        <w:spacing w:after="20" w:line="240" w:lineRule="auto"/>
        <w:rPr>
          <w:b/>
          <w:lang w:val="es-MX"/>
        </w:rPr>
      </w:pPr>
    </w:p>
    <w:p w14:paraId="13FB5672" w14:textId="77777777" w:rsidR="00CF692F" w:rsidRDefault="00CF692F">
      <w:pPr>
        <w:spacing w:after="20" w:line="240" w:lineRule="auto"/>
        <w:rPr>
          <w:b/>
          <w:lang w:val="es-MX"/>
        </w:rPr>
      </w:pPr>
    </w:p>
    <w:p w14:paraId="4D4AFF0C" w14:textId="77777777" w:rsidR="00CF692F" w:rsidRDefault="00CF692F">
      <w:pPr>
        <w:spacing w:after="20" w:line="240" w:lineRule="auto"/>
        <w:rPr>
          <w:b/>
          <w:lang w:val="es-MX"/>
        </w:rPr>
      </w:pPr>
    </w:p>
    <w:p w14:paraId="6A94C22E" w14:textId="77777777" w:rsidR="00CF692F" w:rsidRDefault="00CF692F">
      <w:pPr>
        <w:spacing w:after="20" w:line="240" w:lineRule="auto"/>
        <w:rPr>
          <w:b/>
          <w:lang w:val="es-MX"/>
        </w:rPr>
      </w:pPr>
    </w:p>
    <w:p w14:paraId="241196A6" w14:textId="77777777" w:rsidR="00CF692F" w:rsidRDefault="00CF692F">
      <w:pPr>
        <w:spacing w:after="20" w:line="240" w:lineRule="auto"/>
        <w:rPr>
          <w:b/>
          <w:lang w:val="es-MX"/>
        </w:rPr>
      </w:pPr>
    </w:p>
    <w:p w14:paraId="46941046" w14:textId="77777777" w:rsidR="00CF692F" w:rsidRDefault="00CF692F">
      <w:pPr>
        <w:spacing w:after="20" w:line="240" w:lineRule="auto"/>
        <w:rPr>
          <w:b/>
          <w:lang w:val="es-MX"/>
        </w:rPr>
      </w:pPr>
    </w:p>
    <w:p w14:paraId="10F171BF" w14:textId="77777777" w:rsidR="00CF692F" w:rsidRDefault="00CF692F">
      <w:pPr>
        <w:spacing w:after="20" w:line="240" w:lineRule="auto"/>
        <w:rPr>
          <w:b/>
          <w:lang w:val="es-MX"/>
        </w:rPr>
      </w:pPr>
    </w:p>
    <w:p w14:paraId="77D738E7" w14:textId="77777777" w:rsidR="00CF692F" w:rsidRDefault="00CF692F">
      <w:pPr>
        <w:spacing w:after="20" w:line="240" w:lineRule="auto"/>
        <w:rPr>
          <w:b/>
          <w:lang w:val="es-MX"/>
        </w:rPr>
      </w:pPr>
    </w:p>
    <w:p w14:paraId="50BD59AA" w14:textId="77777777" w:rsidR="00CF692F" w:rsidRDefault="00CF692F">
      <w:pPr>
        <w:spacing w:after="20" w:line="240" w:lineRule="auto"/>
        <w:rPr>
          <w:b/>
          <w:lang w:val="es-MX"/>
        </w:rPr>
      </w:pPr>
    </w:p>
    <w:p w14:paraId="3EF864CC" w14:textId="77777777" w:rsidR="00CF692F" w:rsidRDefault="00CF692F">
      <w:pPr>
        <w:spacing w:after="20" w:line="240" w:lineRule="auto"/>
        <w:rPr>
          <w:b/>
          <w:lang w:val="es-MX"/>
        </w:rPr>
      </w:pPr>
    </w:p>
    <w:p w14:paraId="5A660271" w14:textId="77777777" w:rsidR="00CF692F" w:rsidRDefault="00CF692F">
      <w:pPr>
        <w:spacing w:after="20" w:line="240" w:lineRule="auto"/>
        <w:rPr>
          <w:b/>
          <w:lang w:val="es-MX"/>
        </w:rPr>
      </w:pPr>
    </w:p>
    <w:p w14:paraId="279E5DE0" w14:textId="77777777" w:rsidR="00CF692F" w:rsidRDefault="00CF692F">
      <w:pPr>
        <w:spacing w:after="20" w:line="240" w:lineRule="auto"/>
        <w:rPr>
          <w:b/>
          <w:lang w:val="es-MX"/>
        </w:rPr>
      </w:pPr>
    </w:p>
    <w:p w14:paraId="42B80E7F" w14:textId="77777777" w:rsidR="00CF692F" w:rsidRDefault="00CF692F">
      <w:pPr>
        <w:spacing w:after="20" w:line="240" w:lineRule="auto"/>
        <w:rPr>
          <w:b/>
          <w:lang w:val="es-MX"/>
        </w:rPr>
      </w:pPr>
    </w:p>
    <w:p w14:paraId="673FB7E1" w14:textId="77777777" w:rsidR="00CF692F" w:rsidRDefault="00CF692F">
      <w:pPr>
        <w:spacing w:after="20" w:line="240" w:lineRule="auto"/>
        <w:rPr>
          <w:b/>
          <w:lang w:val="es-MX"/>
        </w:rPr>
      </w:pPr>
    </w:p>
    <w:p w14:paraId="09CF0EC4" w14:textId="77777777" w:rsidR="00CF692F" w:rsidRDefault="00CF692F">
      <w:pPr>
        <w:spacing w:after="20" w:line="240" w:lineRule="auto"/>
        <w:rPr>
          <w:b/>
          <w:lang w:val="es-MX"/>
        </w:rPr>
      </w:pPr>
    </w:p>
    <w:p w14:paraId="3DA9CE5D" w14:textId="77777777" w:rsidR="00CF692F" w:rsidRDefault="00CF692F">
      <w:pPr>
        <w:spacing w:after="20" w:line="240" w:lineRule="auto"/>
        <w:rPr>
          <w:b/>
          <w:lang w:val="es-MX"/>
        </w:rPr>
      </w:pPr>
    </w:p>
    <w:p w14:paraId="6507E6D9" w14:textId="77777777" w:rsidR="00CF692F" w:rsidRPr="00CF692F" w:rsidRDefault="00CF692F">
      <w:pPr>
        <w:spacing w:after="20" w:line="240" w:lineRule="auto"/>
        <w:rPr>
          <w:b/>
          <w:lang w:val="es-MX"/>
        </w:rPr>
      </w:pPr>
    </w:p>
    <w:p w14:paraId="22DD54E7" w14:textId="2BD1A62D" w:rsidR="00F42CE5" w:rsidRPr="00CF692F" w:rsidRDefault="002D02E8">
      <w:pPr>
        <w:numPr>
          <w:ilvl w:val="0"/>
          <w:numId w:val="1"/>
        </w:numPr>
        <w:pBdr>
          <w:top w:val="nil"/>
          <w:left w:val="nil"/>
          <w:bottom w:val="nil"/>
          <w:right w:val="nil"/>
          <w:between w:val="nil"/>
        </w:pBdr>
        <w:spacing w:line="240" w:lineRule="auto"/>
        <w:rPr>
          <w:b/>
          <w:color w:val="000000"/>
          <w:u w:val="single"/>
          <w:lang w:val="es-MX"/>
        </w:rPr>
      </w:pPr>
      <w:r w:rsidRPr="00CF692F">
        <w:rPr>
          <w:b/>
          <w:color w:val="000000"/>
          <w:sz w:val="20"/>
          <w:szCs w:val="20"/>
          <w:lang w:val="es-MX"/>
        </w:rPr>
        <w:lastRenderedPageBreak/>
        <w:t xml:space="preserve">Educar y desarrollar la capacidad del personal de la escuela (administración, maestros, asistentes de instrucción, conserjes, recepción, etc.) sobre las formas en que comunicarse de manera efectiva, construir relaciones e involucrar a las familias, así como la importancia de la participación de los padres y la familia para aumentar el rendimiento de los estudiantes.  Explique su plan para este año escolar. </w:t>
      </w:r>
      <w:r w:rsidR="002A716F" w:rsidRPr="00CF692F">
        <w:rPr>
          <w:b/>
          <w:color w:val="000000"/>
          <w:sz w:val="20"/>
          <w:szCs w:val="20"/>
          <w:u w:val="single"/>
          <w:lang w:val="es-MX"/>
        </w:rPr>
        <w:t xml:space="preserve">Esta sección se enfoca en capacitar al personal para que trabaje con </w:t>
      </w:r>
      <w:r w:rsidR="002A716F" w:rsidRPr="00CF692F">
        <w:rPr>
          <w:b/>
          <w:color w:val="000000"/>
          <w:sz w:val="20"/>
          <w:szCs w:val="20"/>
          <w:highlight w:val="yellow"/>
          <w:u w:val="single"/>
          <w:lang w:val="es-MX"/>
        </w:rPr>
        <w:t>las familias</w:t>
      </w:r>
      <w:r w:rsidR="002A716F" w:rsidRPr="00CF692F">
        <w:rPr>
          <w:b/>
          <w:color w:val="000000"/>
          <w:sz w:val="20"/>
          <w:szCs w:val="20"/>
          <w:u w:val="single"/>
          <w:lang w:val="es-MX"/>
        </w:rPr>
        <w:t xml:space="preserve"> para mejorar el rendimiento académico</w:t>
      </w:r>
      <w:r w:rsidR="002A716F" w:rsidRPr="00CF692F">
        <w:rPr>
          <w:b/>
          <w:color w:val="000000"/>
          <w:u w:val="single"/>
          <w:lang w:val="es-MX"/>
        </w:rPr>
        <w:t>.</w:t>
      </w:r>
    </w:p>
    <w:tbl>
      <w:tblPr>
        <w:tblStyle w:val="a3"/>
        <w:tblW w:w="1430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619"/>
        <w:gridCol w:w="4775"/>
        <w:gridCol w:w="3461"/>
        <w:gridCol w:w="2029"/>
        <w:gridCol w:w="1416"/>
      </w:tblGrid>
      <w:tr w:rsidR="00F42CE5" w14:paraId="10589B8C" w14:textId="77777777" w:rsidTr="00B365BD">
        <w:trPr>
          <w:trHeight w:val="664"/>
        </w:trPr>
        <w:tc>
          <w:tcPr>
            <w:tcW w:w="2619" w:type="dxa"/>
          </w:tcPr>
          <w:p w14:paraId="200EEA00" w14:textId="77777777" w:rsidR="00F42CE5" w:rsidRPr="00CF692F" w:rsidRDefault="00F42CE5">
            <w:pPr>
              <w:jc w:val="center"/>
              <w:rPr>
                <w:b/>
                <w:color w:val="000000" w:themeColor="text1"/>
                <w:sz w:val="18"/>
                <w:szCs w:val="18"/>
                <w:u w:val="single"/>
                <w:lang w:val="es-MX"/>
              </w:rPr>
            </w:pPr>
          </w:p>
          <w:p w14:paraId="7733D1CC" w14:textId="78DC4249" w:rsidR="00B365BD" w:rsidRPr="00B365BD" w:rsidRDefault="002D02E8" w:rsidP="00B365BD">
            <w:pPr>
              <w:jc w:val="center"/>
              <w:rPr>
                <w:b/>
                <w:color w:val="000000" w:themeColor="text1"/>
                <w:sz w:val="18"/>
                <w:szCs w:val="18"/>
                <w:u w:val="single"/>
              </w:rPr>
            </w:pPr>
            <w:r w:rsidRPr="002A716F">
              <w:rPr>
                <w:b/>
                <w:color w:val="000000" w:themeColor="text1"/>
                <w:sz w:val="18"/>
                <w:szCs w:val="18"/>
                <w:u w:val="single"/>
              </w:rPr>
              <w:t>Tema/</w:t>
            </w:r>
            <w:proofErr w:type="spellStart"/>
            <w:r w:rsidRPr="002A716F">
              <w:rPr>
                <w:b/>
                <w:color w:val="000000" w:themeColor="text1"/>
                <w:sz w:val="18"/>
                <w:szCs w:val="18"/>
                <w:u w:val="single"/>
              </w:rPr>
              <w:t>Título</w:t>
            </w:r>
            <w:proofErr w:type="spellEnd"/>
          </w:p>
        </w:tc>
        <w:tc>
          <w:tcPr>
            <w:tcW w:w="4775" w:type="dxa"/>
          </w:tcPr>
          <w:p w14:paraId="1A046A1C" w14:textId="77777777" w:rsidR="00F42CE5" w:rsidRPr="00CF692F" w:rsidRDefault="002D02E8">
            <w:pPr>
              <w:jc w:val="center"/>
              <w:rPr>
                <w:b/>
                <w:color w:val="000000" w:themeColor="text1"/>
                <w:sz w:val="18"/>
                <w:szCs w:val="18"/>
                <w:u w:val="single"/>
                <w:lang w:val="es-MX"/>
              </w:rPr>
            </w:pPr>
            <w:r w:rsidRPr="00CF692F">
              <w:rPr>
                <w:b/>
                <w:color w:val="000000" w:themeColor="text1"/>
                <w:sz w:val="18"/>
                <w:szCs w:val="18"/>
                <w:u w:val="single"/>
                <w:lang w:val="es-MX"/>
              </w:rPr>
              <w:t xml:space="preserve">¿Cómo ayuda esto al personal a establecer relaciones entre la escuela y la familia?  </w:t>
            </w:r>
          </w:p>
        </w:tc>
        <w:tc>
          <w:tcPr>
            <w:tcW w:w="3461" w:type="dxa"/>
          </w:tcPr>
          <w:p w14:paraId="36677656" w14:textId="77777777" w:rsidR="00F42CE5" w:rsidRPr="00CF692F" w:rsidRDefault="002D02E8">
            <w:pPr>
              <w:jc w:val="center"/>
              <w:rPr>
                <w:b/>
                <w:color w:val="000000" w:themeColor="text1"/>
                <w:sz w:val="18"/>
                <w:szCs w:val="18"/>
                <w:u w:val="single"/>
                <w:lang w:val="es-MX"/>
              </w:rPr>
            </w:pPr>
            <w:r w:rsidRPr="00CF692F">
              <w:rPr>
                <w:b/>
                <w:color w:val="000000" w:themeColor="text1"/>
                <w:sz w:val="18"/>
                <w:szCs w:val="18"/>
                <w:u w:val="single"/>
                <w:lang w:val="es-MX"/>
              </w:rPr>
              <w:t>Formato de implementación: taller, estudio de libro, presentador, etc.</w:t>
            </w:r>
          </w:p>
          <w:p w14:paraId="3A3383A1" w14:textId="77777777" w:rsidR="00F42CE5" w:rsidRPr="00CF692F" w:rsidRDefault="00F42CE5">
            <w:pPr>
              <w:jc w:val="center"/>
              <w:rPr>
                <w:b/>
                <w:color w:val="000000" w:themeColor="text1"/>
                <w:sz w:val="18"/>
                <w:szCs w:val="18"/>
                <w:u w:val="single"/>
                <w:lang w:val="es-MX"/>
              </w:rPr>
            </w:pPr>
          </w:p>
        </w:tc>
        <w:tc>
          <w:tcPr>
            <w:tcW w:w="2029" w:type="dxa"/>
          </w:tcPr>
          <w:p w14:paraId="654D8EC7" w14:textId="77777777" w:rsidR="00F42CE5" w:rsidRPr="002A716F" w:rsidRDefault="002D02E8">
            <w:pPr>
              <w:jc w:val="center"/>
              <w:rPr>
                <w:b/>
                <w:color w:val="000000" w:themeColor="text1"/>
                <w:sz w:val="18"/>
                <w:szCs w:val="18"/>
                <w:u w:val="single"/>
              </w:rPr>
            </w:pPr>
            <w:r w:rsidRPr="002A716F">
              <w:rPr>
                <w:b/>
                <w:color w:val="000000" w:themeColor="text1"/>
                <w:sz w:val="18"/>
                <w:szCs w:val="18"/>
                <w:u w:val="single"/>
              </w:rPr>
              <w:t>¿</w:t>
            </w:r>
            <w:proofErr w:type="spellStart"/>
            <w:r w:rsidRPr="002A716F">
              <w:rPr>
                <w:b/>
                <w:color w:val="000000" w:themeColor="text1"/>
                <w:sz w:val="18"/>
                <w:szCs w:val="18"/>
                <w:u w:val="single"/>
              </w:rPr>
              <w:t>Quién</w:t>
            </w:r>
            <w:proofErr w:type="spellEnd"/>
            <w:r w:rsidRPr="002A716F">
              <w:rPr>
                <w:b/>
                <w:color w:val="000000" w:themeColor="text1"/>
                <w:sz w:val="18"/>
                <w:szCs w:val="18"/>
                <w:u w:val="single"/>
              </w:rPr>
              <w:t xml:space="preserve"> es </w:t>
            </w:r>
            <w:proofErr w:type="spellStart"/>
            <w:r w:rsidRPr="002A716F">
              <w:rPr>
                <w:b/>
                <w:color w:val="000000" w:themeColor="text1"/>
                <w:sz w:val="18"/>
                <w:szCs w:val="18"/>
                <w:u w:val="single"/>
              </w:rPr>
              <w:t>el</w:t>
            </w:r>
            <w:proofErr w:type="spellEnd"/>
            <w:r w:rsidRPr="002A716F">
              <w:rPr>
                <w:b/>
                <w:color w:val="000000" w:themeColor="text1"/>
                <w:sz w:val="18"/>
                <w:szCs w:val="18"/>
                <w:u w:val="single"/>
              </w:rPr>
              <w:t xml:space="preserve"> </w:t>
            </w:r>
            <w:proofErr w:type="spellStart"/>
            <w:r w:rsidRPr="002A716F">
              <w:rPr>
                <w:b/>
                <w:color w:val="000000" w:themeColor="text1"/>
                <w:sz w:val="18"/>
                <w:szCs w:val="18"/>
                <w:u w:val="single"/>
              </w:rPr>
              <w:t>público</w:t>
            </w:r>
            <w:proofErr w:type="spellEnd"/>
            <w:r w:rsidRPr="002A716F">
              <w:rPr>
                <w:b/>
                <w:color w:val="000000" w:themeColor="text1"/>
                <w:sz w:val="18"/>
                <w:szCs w:val="18"/>
                <w:u w:val="single"/>
              </w:rPr>
              <w:t>?</w:t>
            </w:r>
          </w:p>
        </w:tc>
        <w:tc>
          <w:tcPr>
            <w:tcW w:w="1416" w:type="dxa"/>
          </w:tcPr>
          <w:p w14:paraId="6B6B5995" w14:textId="77777777" w:rsidR="00F42CE5" w:rsidRPr="002A716F" w:rsidRDefault="002D02E8">
            <w:pPr>
              <w:jc w:val="center"/>
              <w:rPr>
                <w:b/>
                <w:color w:val="000000" w:themeColor="text1"/>
                <w:sz w:val="18"/>
                <w:szCs w:val="18"/>
                <w:u w:val="single"/>
              </w:rPr>
            </w:pPr>
            <w:r w:rsidRPr="002A716F">
              <w:rPr>
                <w:b/>
                <w:color w:val="000000" w:themeColor="text1"/>
                <w:sz w:val="18"/>
                <w:szCs w:val="18"/>
                <w:u w:val="single"/>
              </w:rPr>
              <w:t>Fecha/hora tentativa</w:t>
            </w:r>
          </w:p>
        </w:tc>
      </w:tr>
      <w:tr w:rsidR="00F42CE5" w:rsidRPr="00CF692F" w14:paraId="4C5F9478" w14:textId="77777777" w:rsidTr="00B365BD">
        <w:trPr>
          <w:trHeight w:val="341"/>
        </w:trPr>
        <w:tc>
          <w:tcPr>
            <w:tcW w:w="2619" w:type="dxa"/>
          </w:tcPr>
          <w:p w14:paraId="5DE35811" w14:textId="662DFC1E" w:rsidR="00F42CE5" w:rsidRPr="00CF692F" w:rsidRDefault="001E7822">
            <w:pPr>
              <w:rPr>
                <w:color w:val="auto"/>
                <w:sz w:val="20"/>
                <w:szCs w:val="20"/>
                <w:lang w:val="es-MX"/>
              </w:rPr>
            </w:pPr>
            <w:r w:rsidRPr="00CF692F">
              <w:rPr>
                <w:color w:val="auto"/>
                <w:sz w:val="20"/>
                <w:szCs w:val="20"/>
                <w:lang w:val="es-MX"/>
              </w:rPr>
              <w:t>Capacitaciones nocturnas de la Conferencia de Padres y Maestros</w:t>
            </w:r>
          </w:p>
          <w:p w14:paraId="5CC7C2AE" w14:textId="77777777" w:rsidR="00B365BD" w:rsidRPr="00CF692F" w:rsidRDefault="00B365BD">
            <w:pPr>
              <w:rPr>
                <w:sz w:val="16"/>
                <w:szCs w:val="16"/>
                <w:lang w:val="es-MX"/>
              </w:rPr>
            </w:pPr>
          </w:p>
        </w:tc>
        <w:tc>
          <w:tcPr>
            <w:tcW w:w="4775" w:type="dxa"/>
          </w:tcPr>
          <w:p w14:paraId="76847D00" w14:textId="45169727" w:rsidR="00F42CE5" w:rsidRPr="00CF692F" w:rsidRDefault="001E7822">
            <w:pPr>
              <w:rPr>
                <w:sz w:val="16"/>
                <w:szCs w:val="16"/>
                <w:lang w:val="es-MX"/>
              </w:rPr>
            </w:pPr>
            <w:r w:rsidRPr="00CF692F">
              <w:rPr>
                <w:color w:val="000000"/>
                <w:sz w:val="20"/>
                <w:szCs w:val="20"/>
                <w:lang w:val="es-MX"/>
              </w:rPr>
              <w:t>Las noches de conferencias están diseñadas para involucrar a los padres en la comunidad escolar a través del intercambio de datos para informar a los padres sobre el rendimiento académico de sus hijos en comparación con las expectativas del nivel de grado y sus compañeros. Se proporcionan materiales a las familias para apoyar el aprendizaje en el hogar.</w:t>
            </w:r>
          </w:p>
        </w:tc>
        <w:tc>
          <w:tcPr>
            <w:tcW w:w="3461" w:type="dxa"/>
          </w:tcPr>
          <w:p w14:paraId="4A8D9765" w14:textId="77777777" w:rsidR="00F42CE5" w:rsidRPr="00CF692F" w:rsidRDefault="00423C09">
            <w:pPr>
              <w:rPr>
                <w:color w:val="000000"/>
                <w:sz w:val="20"/>
                <w:szCs w:val="20"/>
                <w:lang w:val="es-MX"/>
              </w:rPr>
            </w:pPr>
            <w:r w:rsidRPr="00CF692F">
              <w:rPr>
                <w:color w:val="000000"/>
                <w:sz w:val="20"/>
                <w:szCs w:val="20"/>
                <w:lang w:val="es-MX"/>
              </w:rPr>
              <w:t>Los maestros comparten los datos de rendimiento de los estudiantes con las familias en un formato gráfico. La reunión termina con los padres utilizando los materiales que se llevarán a casa con la guía del maestro.</w:t>
            </w:r>
          </w:p>
          <w:p w14:paraId="67EDA492" w14:textId="77777777" w:rsidR="0053280C" w:rsidRPr="00CF692F" w:rsidRDefault="0053280C">
            <w:pPr>
              <w:rPr>
                <w:color w:val="000000"/>
                <w:sz w:val="20"/>
                <w:szCs w:val="20"/>
                <w:lang w:val="es-MX"/>
              </w:rPr>
            </w:pPr>
            <w:r w:rsidRPr="00CF692F">
              <w:rPr>
                <w:color w:val="000000"/>
                <w:sz w:val="20"/>
                <w:szCs w:val="20"/>
                <w:lang w:val="es-MX"/>
              </w:rPr>
              <w:t>9/25/23 La Sra. Reid compartirá las expectativas de la noche de la conferencia, incluido el formulario de Nota de la Conferencia para Padres del Título I de BPS, el formato / agenda de una conferencia, el gráfico de datos, la hoja de registro, los recursos para compartir para que las familias ayuden académicamente en el hogar, las expectativas de ELA y Matemáticas, etc.</w:t>
            </w:r>
          </w:p>
          <w:p w14:paraId="71280709" w14:textId="77777777" w:rsidR="009F3991" w:rsidRPr="00CF692F" w:rsidRDefault="009F3991">
            <w:pPr>
              <w:rPr>
                <w:color w:val="000000"/>
                <w:sz w:val="20"/>
                <w:szCs w:val="20"/>
                <w:lang w:val="es-MX"/>
              </w:rPr>
            </w:pPr>
            <w:r w:rsidRPr="00CF692F">
              <w:rPr>
                <w:color w:val="000000"/>
                <w:sz w:val="20"/>
                <w:szCs w:val="20"/>
                <w:lang w:val="es-MX"/>
              </w:rPr>
              <w:t>10/9/23 Entrenadores modelarán conferencia de padres y maestros</w:t>
            </w:r>
          </w:p>
          <w:p w14:paraId="53BC6980" w14:textId="18FA71BF" w:rsidR="00F71028" w:rsidRPr="00CF692F" w:rsidRDefault="00F71028">
            <w:pPr>
              <w:rPr>
                <w:sz w:val="16"/>
                <w:szCs w:val="16"/>
                <w:lang w:val="es-MX"/>
              </w:rPr>
            </w:pPr>
            <w:r w:rsidRPr="00CF692F">
              <w:rPr>
                <w:color w:val="000000"/>
                <w:sz w:val="20"/>
                <w:szCs w:val="20"/>
                <w:lang w:val="es-MX"/>
              </w:rPr>
              <w:t>Enero de 2024 - Reserve asociaciones poderosas: una guía del maestro para involucrar a las familias para el éxito de los estudiantes - Cap. 4 - Conferencias - La Sra. Reid tendrá un libro, estudiará y compartirá un video</w:t>
            </w:r>
          </w:p>
        </w:tc>
        <w:tc>
          <w:tcPr>
            <w:tcW w:w="2029" w:type="dxa"/>
          </w:tcPr>
          <w:p w14:paraId="7E28411E" w14:textId="73CE38C7" w:rsidR="00F42CE5" w:rsidRPr="00423C09" w:rsidRDefault="0053280C">
            <w:pPr>
              <w:rPr>
                <w:sz w:val="20"/>
                <w:szCs w:val="20"/>
              </w:rPr>
            </w:pPr>
            <w:proofErr w:type="spellStart"/>
            <w:r>
              <w:rPr>
                <w:color w:val="auto"/>
                <w:sz w:val="20"/>
                <w:szCs w:val="20"/>
              </w:rPr>
              <w:t>Facultad</w:t>
            </w:r>
            <w:proofErr w:type="spellEnd"/>
          </w:p>
        </w:tc>
        <w:tc>
          <w:tcPr>
            <w:tcW w:w="1416" w:type="dxa"/>
          </w:tcPr>
          <w:p w14:paraId="466FFAAA" w14:textId="77777777" w:rsidR="00F42CE5" w:rsidRPr="00CF692F" w:rsidRDefault="00503FE4">
            <w:pPr>
              <w:rPr>
                <w:color w:val="auto"/>
                <w:sz w:val="20"/>
                <w:szCs w:val="20"/>
                <w:lang w:val="es-MX"/>
              </w:rPr>
            </w:pPr>
            <w:r w:rsidRPr="00CF692F">
              <w:rPr>
                <w:color w:val="auto"/>
                <w:sz w:val="20"/>
                <w:szCs w:val="20"/>
                <w:lang w:val="es-MX"/>
              </w:rPr>
              <w:t>septiembre 25, 2023</w:t>
            </w:r>
          </w:p>
          <w:p w14:paraId="767250EB" w14:textId="77777777" w:rsidR="005775DA" w:rsidRPr="00CF692F" w:rsidRDefault="005775DA">
            <w:pPr>
              <w:rPr>
                <w:color w:val="auto"/>
                <w:sz w:val="20"/>
                <w:szCs w:val="20"/>
                <w:lang w:val="es-MX"/>
              </w:rPr>
            </w:pPr>
          </w:p>
          <w:p w14:paraId="19306112" w14:textId="77777777" w:rsidR="0053280C" w:rsidRPr="00CF692F" w:rsidRDefault="0053280C">
            <w:pPr>
              <w:rPr>
                <w:color w:val="auto"/>
                <w:sz w:val="20"/>
                <w:szCs w:val="20"/>
                <w:lang w:val="es-MX"/>
              </w:rPr>
            </w:pPr>
            <w:r w:rsidRPr="00CF692F">
              <w:rPr>
                <w:color w:val="auto"/>
                <w:sz w:val="20"/>
                <w:szCs w:val="20"/>
                <w:lang w:val="es-MX"/>
              </w:rPr>
              <w:t>9 de octubre de 2023</w:t>
            </w:r>
          </w:p>
          <w:p w14:paraId="359C6703" w14:textId="77777777" w:rsidR="005775DA" w:rsidRPr="00CF692F" w:rsidRDefault="005775DA">
            <w:pPr>
              <w:rPr>
                <w:color w:val="auto"/>
                <w:sz w:val="20"/>
                <w:szCs w:val="20"/>
                <w:lang w:val="es-MX"/>
              </w:rPr>
            </w:pPr>
          </w:p>
          <w:p w14:paraId="69571222" w14:textId="1EF39646" w:rsidR="00F71028" w:rsidRPr="00CF692F" w:rsidRDefault="00F71028">
            <w:pPr>
              <w:rPr>
                <w:sz w:val="20"/>
                <w:szCs w:val="20"/>
                <w:lang w:val="es-MX"/>
              </w:rPr>
            </w:pPr>
            <w:r w:rsidRPr="00CF692F">
              <w:rPr>
                <w:color w:val="auto"/>
                <w:sz w:val="20"/>
                <w:szCs w:val="20"/>
                <w:lang w:val="es-MX"/>
              </w:rPr>
              <w:t>Enero 2024</w:t>
            </w:r>
          </w:p>
        </w:tc>
      </w:tr>
    </w:tbl>
    <w:p w14:paraId="09CF8B93" w14:textId="77777777" w:rsidR="00F42CE5" w:rsidRPr="00CF692F" w:rsidRDefault="00F42CE5">
      <w:pPr>
        <w:spacing w:after="20" w:line="240" w:lineRule="auto"/>
        <w:rPr>
          <w:b/>
          <w:lang w:val="es-MX"/>
        </w:rPr>
      </w:pPr>
    </w:p>
    <w:p w14:paraId="7CBFA55C" w14:textId="77777777" w:rsidR="00306391" w:rsidRPr="00CF692F" w:rsidRDefault="00306391">
      <w:pPr>
        <w:spacing w:after="20" w:line="240" w:lineRule="auto"/>
        <w:rPr>
          <w:b/>
          <w:lang w:val="es-MX"/>
        </w:rPr>
      </w:pPr>
    </w:p>
    <w:p w14:paraId="7A2A40EB" w14:textId="77777777" w:rsidR="00F42CE5" w:rsidRPr="00CF692F" w:rsidRDefault="002D02E8">
      <w:pPr>
        <w:numPr>
          <w:ilvl w:val="0"/>
          <w:numId w:val="1"/>
        </w:numPr>
        <w:pBdr>
          <w:top w:val="nil"/>
          <w:left w:val="nil"/>
          <w:bottom w:val="nil"/>
          <w:right w:val="nil"/>
          <w:between w:val="nil"/>
        </w:pBdr>
        <w:spacing w:after="0" w:line="240" w:lineRule="auto"/>
        <w:rPr>
          <w:color w:val="000000"/>
          <w:lang w:val="es-MX"/>
        </w:rPr>
      </w:pPr>
      <w:r w:rsidRPr="00CF692F">
        <w:rPr>
          <w:b/>
          <w:color w:val="000000"/>
          <w:lang w:val="es-MX"/>
        </w:rPr>
        <w:lastRenderedPageBreak/>
        <w:t xml:space="preserve">Proporcionar asistencia, capacitación, talleres, eventos y/o reuniones para las familias para ayudarlas a comprender el sistema educativo, el plan de estudios, los estándares, las evaluaciones estatales y los niveles de logro. </w:t>
      </w:r>
    </w:p>
    <w:p w14:paraId="42097241" w14:textId="77777777" w:rsidR="00F42CE5" w:rsidRDefault="002D02E8">
      <w:pPr>
        <w:numPr>
          <w:ilvl w:val="0"/>
          <w:numId w:val="2"/>
        </w:numPr>
        <w:pBdr>
          <w:top w:val="nil"/>
          <w:left w:val="nil"/>
          <w:bottom w:val="nil"/>
          <w:right w:val="nil"/>
          <w:between w:val="nil"/>
        </w:pBdr>
        <w:spacing w:after="0" w:line="240" w:lineRule="auto"/>
        <w:rPr>
          <w:color w:val="000000"/>
          <w:sz w:val="18"/>
          <w:szCs w:val="18"/>
        </w:rPr>
      </w:pPr>
      <w:r w:rsidRPr="00CF692F">
        <w:rPr>
          <w:b/>
          <w:color w:val="000000"/>
          <w:sz w:val="18"/>
          <w:szCs w:val="18"/>
          <w:lang w:val="es-MX"/>
        </w:rPr>
        <w:t xml:space="preserve">Ofrecer talleres, eventos y/o reuniones en fechas/horarios flexibles.  </w:t>
      </w:r>
      <w:r>
        <w:rPr>
          <w:b/>
          <w:color w:val="000000"/>
          <w:sz w:val="18"/>
          <w:szCs w:val="18"/>
        </w:rPr>
        <w:t xml:space="preserve">(es </w:t>
      </w:r>
      <w:proofErr w:type="spellStart"/>
      <w:r>
        <w:rPr>
          <w:b/>
          <w:color w:val="000000"/>
          <w:sz w:val="18"/>
          <w:szCs w:val="18"/>
        </w:rPr>
        <w:t>decir</w:t>
      </w:r>
      <w:proofErr w:type="spellEnd"/>
      <w:r>
        <w:rPr>
          <w:b/>
          <w:color w:val="000000"/>
          <w:sz w:val="18"/>
          <w:szCs w:val="18"/>
        </w:rPr>
        <w:t xml:space="preserve">, </w:t>
      </w:r>
      <w:proofErr w:type="spellStart"/>
      <w:r>
        <w:rPr>
          <w:b/>
          <w:color w:val="000000"/>
          <w:sz w:val="18"/>
          <w:szCs w:val="18"/>
        </w:rPr>
        <w:t>mañana</w:t>
      </w:r>
      <w:proofErr w:type="spellEnd"/>
      <w:r>
        <w:rPr>
          <w:b/>
          <w:color w:val="000000"/>
          <w:sz w:val="18"/>
          <w:szCs w:val="18"/>
        </w:rPr>
        <w:t xml:space="preserve">, </w:t>
      </w:r>
      <w:proofErr w:type="spellStart"/>
      <w:r>
        <w:rPr>
          <w:b/>
          <w:color w:val="000000"/>
          <w:sz w:val="18"/>
          <w:szCs w:val="18"/>
        </w:rPr>
        <w:t>tarde</w:t>
      </w:r>
      <w:proofErr w:type="spellEnd"/>
      <w:r>
        <w:rPr>
          <w:b/>
          <w:color w:val="000000"/>
          <w:sz w:val="18"/>
          <w:szCs w:val="18"/>
        </w:rPr>
        <w:t xml:space="preserve">, almuerzo, sábados). </w:t>
      </w:r>
    </w:p>
    <w:p w14:paraId="7F70FD41" w14:textId="77777777" w:rsidR="00F42CE5" w:rsidRPr="00CF692F" w:rsidRDefault="002D02E8">
      <w:pPr>
        <w:numPr>
          <w:ilvl w:val="0"/>
          <w:numId w:val="2"/>
        </w:numPr>
        <w:pBdr>
          <w:top w:val="nil"/>
          <w:left w:val="nil"/>
          <w:bottom w:val="nil"/>
          <w:right w:val="nil"/>
          <w:between w:val="nil"/>
        </w:pBdr>
        <w:spacing w:after="0" w:line="240" w:lineRule="auto"/>
        <w:rPr>
          <w:color w:val="000000"/>
          <w:sz w:val="18"/>
          <w:szCs w:val="18"/>
          <w:lang w:val="es-MX"/>
        </w:rPr>
      </w:pPr>
      <w:r w:rsidRPr="00CF692F">
        <w:rPr>
          <w:b/>
          <w:color w:val="000000"/>
          <w:sz w:val="18"/>
          <w:szCs w:val="18"/>
          <w:lang w:val="es-MX"/>
        </w:rPr>
        <w:t xml:space="preserve">Proporcionar información a las familias de manera oportuna y en un formato fácil de leer. </w:t>
      </w:r>
    </w:p>
    <w:p w14:paraId="2CB0980E" w14:textId="77777777" w:rsidR="00F42CE5" w:rsidRPr="00CF692F" w:rsidRDefault="002D02E8">
      <w:pPr>
        <w:numPr>
          <w:ilvl w:val="0"/>
          <w:numId w:val="2"/>
        </w:numPr>
        <w:pBdr>
          <w:top w:val="nil"/>
          <w:left w:val="nil"/>
          <w:bottom w:val="nil"/>
          <w:right w:val="nil"/>
          <w:between w:val="nil"/>
        </w:pBdr>
        <w:spacing w:line="240" w:lineRule="auto"/>
        <w:rPr>
          <w:color w:val="000000"/>
          <w:sz w:val="18"/>
          <w:szCs w:val="18"/>
          <w:lang w:val="es-MX"/>
        </w:rPr>
      </w:pPr>
      <w:r w:rsidRPr="00CF692F">
        <w:rPr>
          <w:b/>
          <w:color w:val="000000"/>
          <w:sz w:val="18"/>
          <w:szCs w:val="18"/>
          <w:lang w:val="es-MX"/>
        </w:rPr>
        <w:t>Los temas rellenados previamente son obligatorios para TODAS las escuelas; Las escuelas pueden agregar temas adicionales, según sea necesario, en función de los comentarios de las familias recopilados.</w:t>
      </w:r>
    </w:p>
    <w:tbl>
      <w:tblPr>
        <w:tblStyle w:val="a4"/>
        <w:tblW w:w="1430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790"/>
        <w:gridCol w:w="2156"/>
        <w:gridCol w:w="1179"/>
        <w:gridCol w:w="4252"/>
        <w:gridCol w:w="2948"/>
        <w:gridCol w:w="1170"/>
        <w:gridCol w:w="805"/>
      </w:tblGrid>
      <w:tr w:rsidR="00F42CE5" w:rsidRPr="00CF692F" w14:paraId="06751742" w14:textId="77777777" w:rsidTr="00B365BD">
        <w:trPr>
          <w:trHeight w:val="165"/>
        </w:trPr>
        <w:tc>
          <w:tcPr>
            <w:tcW w:w="14300" w:type="dxa"/>
            <w:gridSpan w:val="7"/>
          </w:tcPr>
          <w:p w14:paraId="0DC62B3A" w14:textId="77777777" w:rsidR="00F42CE5" w:rsidRPr="00CF692F" w:rsidRDefault="002D02E8">
            <w:pPr>
              <w:jc w:val="center"/>
              <w:rPr>
                <w:b/>
                <w:lang w:val="es-MX"/>
              </w:rPr>
            </w:pPr>
            <w:r w:rsidRPr="00CF692F">
              <w:rPr>
                <w:b/>
                <w:color w:val="000000" w:themeColor="text1"/>
                <w:lang w:val="es-MX"/>
              </w:rPr>
              <w:t>Desarrollar la capacidad de las familias para apoyar el aprendizaje en el hogar</w:t>
            </w:r>
          </w:p>
        </w:tc>
      </w:tr>
      <w:tr w:rsidR="00F42CE5" w:rsidRPr="00CF692F" w14:paraId="04F4D42F" w14:textId="77777777" w:rsidTr="00B365BD">
        <w:trPr>
          <w:trHeight w:val="1256"/>
        </w:trPr>
        <w:tc>
          <w:tcPr>
            <w:tcW w:w="1790" w:type="dxa"/>
            <w:vAlign w:val="center"/>
          </w:tcPr>
          <w:p w14:paraId="5509E184" w14:textId="77777777" w:rsidR="00F42CE5" w:rsidRPr="002A716F" w:rsidRDefault="002D02E8">
            <w:pPr>
              <w:jc w:val="center"/>
              <w:rPr>
                <w:b/>
                <w:color w:val="000000" w:themeColor="text1"/>
                <w:sz w:val="20"/>
                <w:szCs w:val="20"/>
                <w:u w:val="single"/>
              </w:rPr>
            </w:pPr>
            <w:r w:rsidRPr="002A716F">
              <w:rPr>
                <w:b/>
                <w:color w:val="000000" w:themeColor="text1"/>
                <w:sz w:val="20"/>
                <w:szCs w:val="20"/>
                <w:u w:val="single"/>
              </w:rPr>
              <w:t>Tema</w:t>
            </w:r>
          </w:p>
        </w:tc>
        <w:tc>
          <w:tcPr>
            <w:tcW w:w="2156" w:type="dxa"/>
            <w:vAlign w:val="center"/>
          </w:tcPr>
          <w:p w14:paraId="771D7B09" w14:textId="77777777" w:rsidR="00F42CE5" w:rsidRPr="002A716F" w:rsidRDefault="002D02E8">
            <w:pPr>
              <w:jc w:val="center"/>
              <w:rPr>
                <w:b/>
                <w:color w:val="000000" w:themeColor="text1"/>
                <w:sz w:val="20"/>
                <w:szCs w:val="20"/>
                <w:u w:val="single"/>
              </w:rPr>
            </w:pPr>
            <w:r w:rsidRPr="002A716F">
              <w:rPr>
                <w:b/>
                <w:color w:val="000000" w:themeColor="text1"/>
                <w:sz w:val="20"/>
                <w:szCs w:val="20"/>
                <w:u w:val="single"/>
              </w:rPr>
              <w:t>Título</w:t>
            </w:r>
          </w:p>
        </w:tc>
        <w:tc>
          <w:tcPr>
            <w:tcW w:w="1179" w:type="dxa"/>
          </w:tcPr>
          <w:p w14:paraId="410612AA" w14:textId="77777777" w:rsidR="00F42CE5" w:rsidRPr="00CF692F" w:rsidRDefault="002D02E8">
            <w:pPr>
              <w:jc w:val="center"/>
              <w:rPr>
                <w:b/>
                <w:color w:val="000000" w:themeColor="text1"/>
                <w:sz w:val="20"/>
                <w:szCs w:val="20"/>
                <w:u w:val="single"/>
                <w:lang w:val="es-MX"/>
              </w:rPr>
            </w:pPr>
            <w:r w:rsidRPr="00CF692F">
              <w:rPr>
                <w:b/>
                <w:color w:val="000000" w:themeColor="text1"/>
                <w:sz w:val="20"/>
                <w:szCs w:val="20"/>
                <w:u w:val="single"/>
                <w:lang w:val="es-MX"/>
              </w:rPr>
              <w:t>Intento</w:t>
            </w:r>
          </w:p>
          <w:p w14:paraId="2106CA1E" w14:textId="77777777" w:rsidR="00F42CE5" w:rsidRPr="00CF692F" w:rsidRDefault="002D02E8">
            <w:pPr>
              <w:jc w:val="center"/>
              <w:rPr>
                <w:b/>
                <w:color w:val="000000" w:themeColor="text1"/>
                <w:sz w:val="20"/>
                <w:szCs w:val="20"/>
                <w:u w:val="single"/>
                <w:lang w:val="es-MX"/>
              </w:rPr>
            </w:pPr>
            <w:r w:rsidRPr="00CF692F">
              <w:rPr>
                <w:b/>
                <w:color w:val="000000" w:themeColor="text1"/>
                <w:sz w:val="20"/>
                <w:szCs w:val="20"/>
                <w:u w:val="single"/>
                <w:lang w:val="es-MX"/>
              </w:rPr>
              <w:t>Fecha/Hora</w:t>
            </w:r>
          </w:p>
          <w:p w14:paraId="1C84A9E2" w14:textId="77777777" w:rsidR="00F42CE5" w:rsidRPr="00CF692F" w:rsidRDefault="002D02E8">
            <w:pPr>
              <w:jc w:val="center"/>
              <w:rPr>
                <w:b/>
                <w:color w:val="000000" w:themeColor="text1"/>
                <w:sz w:val="20"/>
                <w:szCs w:val="20"/>
                <w:u w:val="single"/>
                <w:lang w:val="es-MX"/>
              </w:rPr>
            </w:pPr>
            <w:r w:rsidRPr="00CF692F">
              <w:rPr>
                <w:color w:val="000000" w:themeColor="text1"/>
                <w:sz w:val="20"/>
                <w:szCs w:val="20"/>
                <w:lang w:val="es-MX"/>
              </w:rPr>
              <w:t>¿Son flexibles?</w:t>
            </w:r>
          </w:p>
        </w:tc>
        <w:tc>
          <w:tcPr>
            <w:tcW w:w="4252" w:type="dxa"/>
            <w:vAlign w:val="center"/>
          </w:tcPr>
          <w:p w14:paraId="2875F36F" w14:textId="77777777" w:rsidR="00F42CE5" w:rsidRPr="00CF692F" w:rsidRDefault="002D02E8">
            <w:pPr>
              <w:jc w:val="center"/>
              <w:rPr>
                <w:b/>
                <w:color w:val="000000" w:themeColor="text1"/>
                <w:sz w:val="20"/>
                <w:szCs w:val="20"/>
                <w:lang w:val="es-MX"/>
              </w:rPr>
            </w:pPr>
            <w:r w:rsidRPr="00CF692F">
              <w:rPr>
                <w:b/>
                <w:color w:val="000000" w:themeColor="text1"/>
                <w:sz w:val="20"/>
                <w:szCs w:val="20"/>
                <w:u w:val="single"/>
                <w:lang w:val="es-MX"/>
              </w:rPr>
              <w:t>Objetivo de aprendizaje de adultos:</w:t>
            </w:r>
            <w:r w:rsidRPr="00CF692F">
              <w:rPr>
                <w:b/>
                <w:color w:val="000000" w:themeColor="text1"/>
                <w:sz w:val="20"/>
                <w:szCs w:val="20"/>
                <w:lang w:val="es-MX"/>
              </w:rPr>
              <w:t xml:space="preserve"> ¿Qué habilidad que refuerza el aprendizaje de los estudiantes en el hogar adquirirán las familias durante esta capacitación?</w:t>
            </w:r>
          </w:p>
        </w:tc>
        <w:tc>
          <w:tcPr>
            <w:tcW w:w="2948" w:type="dxa"/>
          </w:tcPr>
          <w:p w14:paraId="5008A2DE" w14:textId="77777777" w:rsidR="00F42CE5" w:rsidRPr="00CF692F" w:rsidRDefault="002D02E8">
            <w:pPr>
              <w:jc w:val="center"/>
              <w:rPr>
                <w:b/>
                <w:color w:val="000000" w:themeColor="text1"/>
                <w:sz w:val="20"/>
                <w:szCs w:val="20"/>
                <w:lang w:val="es-MX"/>
              </w:rPr>
            </w:pPr>
            <w:r w:rsidRPr="00CF692F">
              <w:rPr>
                <w:b/>
                <w:color w:val="000000" w:themeColor="text1"/>
                <w:sz w:val="20"/>
                <w:szCs w:val="20"/>
                <w:lang w:val="es-MX"/>
              </w:rPr>
              <w:t xml:space="preserve">Enumere la meta del plan de mejoramiento escolar (SWP, por sus siglas en inglés) que este evento </w:t>
            </w:r>
            <w:r w:rsidRPr="00CF692F">
              <w:rPr>
                <w:b/>
                <w:color w:val="000000" w:themeColor="text1"/>
                <w:sz w:val="20"/>
                <w:szCs w:val="20"/>
                <w:u w:val="single"/>
                <w:lang w:val="es-MX"/>
              </w:rPr>
              <w:t xml:space="preserve">apoya </w:t>
            </w:r>
            <w:r w:rsidRPr="00CF692F">
              <w:rPr>
                <w:b/>
                <w:color w:val="000000" w:themeColor="text1"/>
                <w:sz w:val="20"/>
                <w:szCs w:val="20"/>
                <w:lang w:val="es-MX"/>
              </w:rPr>
              <w:t xml:space="preserve">directamente </w:t>
            </w:r>
          </w:p>
        </w:tc>
        <w:tc>
          <w:tcPr>
            <w:tcW w:w="1170" w:type="dxa"/>
          </w:tcPr>
          <w:p w14:paraId="765D0BAB" w14:textId="77777777" w:rsidR="00F42CE5" w:rsidRPr="002A716F" w:rsidRDefault="002D02E8">
            <w:pPr>
              <w:jc w:val="center"/>
              <w:rPr>
                <w:b/>
                <w:color w:val="000000" w:themeColor="text1"/>
                <w:sz w:val="20"/>
                <w:szCs w:val="20"/>
              </w:rPr>
            </w:pPr>
            <w:proofErr w:type="spellStart"/>
            <w:r w:rsidRPr="002A716F">
              <w:rPr>
                <w:b/>
                <w:color w:val="000000" w:themeColor="text1"/>
                <w:sz w:val="20"/>
                <w:szCs w:val="20"/>
              </w:rPr>
              <w:t>Traducción</w:t>
            </w:r>
            <w:proofErr w:type="spellEnd"/>
            <w:r w:rsidRPr="002A716F">
              <w:rPr>
                <w:b/>
                <w:color w:val="000000" w:themeColor="text1"/>
                <w:sz w:val="20"/>
                <w:szCs w:val="20"/>
              </w:rPr>
              <w:t xml:space="preserve"> </w:t>
            </w:r>
            <w:proofErr w:type="spellStart"/>
            <w:r w:rsidRPr="002A716F">
              <w:rPr>
                <w:b/>
                <w:color w:val="000000" w:themeColor="text1"/>
                <w:sz w:val="20"/>
                <w:szCs w:val="20"/>
              </w:rPr>
              <w:t>proporcionada</w:t>
            </w:r>
            <w:proofErr w:type="spellEnd"/>
          </w:p>
        </w:tc>
        <w:tc>
          <w:tcPr>
            <w:tcW w:w="805" w:type="dxa"/>
          </w:tcPr>
          <w:p w14:paraId="6A9583F9" w14:textId="77777777" w:rsidR="00F42CE5" w:rsidRPr="00CF692F" w:rsidRDefault="002D02E8">
            <w:pPr>
              <w:jc w:val="center"/>
              <w:rPr>
                <w:b/>
                <w:color w:val="000000" w:themeColor="text1"/>
                <w:sz w:val="14"/>
                <w:szCs w:val="14"/>
                <w:u w:val="single"/>
                <w:lang w:val="es-MX"/>
              </w:rPr>
            </w:pPr>
            <w:r w:rsidRPr="00CF692F">
              <w:rPr>
                <w:b/>
                <w:color w:val="000000" w:themeColor="text1"/>
                <w:sz w:val="14"/>
                <w:szCs w:val="14"/>
                <w:lang w:val="es-MX"/>
              </w:rPr>
              <w:t>Materiales para llevar a casa</w:t>
            </w:r>
          </w:p>
        </w:tc>
      </w:tr>
      <w:tr w:rsidR="00F42CE5" w14:paraId="71EEAA45" w14:textId="77777777" w:rsidTr="00B365BD">
        <w:trPr>
          <w:trHeight w:val="715"/>
        </w:trPr>
        <w:tc>
          <w:tcPr>
            <w:tcW w:w="1790" w:type="dxa"/>
            <w:vAlign w:val="center"/>
          </w:tcPr>
          <w:p w14:paraId="3F7CB1B1" w14:textId="77777777" w:rsidR="00F42CE5" w:rsidRPr="002A716F" w:rsidRDefault="002D02E8">
            <w:pPr>
              <w:jc w:val="center"/>
              <w:rPr>
                <w:b/>
                <w:color w:val="000000" w:themeColor="text1"/>
                <w:sz w:val="18"/>
                <w:szCs w:val="18"/>
              </w:rPr>
            </w:pPr>
            <w:proofErr w:type="spellStart"/>
            <w:r w:rsidRPr="002A716F">
              <w:rPr>
                <w:b/>
                <w:color w:val="000000" w:themeColor="text1"/>
                <w:sz w:val="18"/>
                <w:szCs w:val="18"/>
              </w:rPr>
              <w:t>Áreas</w:t>
            </w:r>
            <w:proofErr w:type="spellEnd"/>
            <w:r w:rsidRPr="002A716F">
              <w:rPr>
                <w:b/>
                <w:color w:val="000000" w:themeColor="text1"/>
                <w:sz w:val="18"/>
                <w:szCs w:val="18"/>
              </w:rPr>
              <w:t xml:space="preserve"> </w:t>
            </w:r>
            <w:proofErr w:type="spellStart"/>
            <w:r w:rsidRPr="002A716F">
              <w:rPr>
                <w:b/>
                <w:color w:val="000000" w:themeColor="text1"/>
                <w:sz w:val="18"/>
                <w:szCs w:val="18"/>
              </w:rPr>
              <w:t>Curriculares</w:t>
            </w:r>
            <w:proofErr w:type="spellEnd"/>
          </w:p>
        </w:tc>
        <w:tc>
          <w:tcPr>
            <w:tcW w:w="2156" w:type="dxa"/>
          </w:tcPr>
          <w:p w14:paraId="29B2657B" w14:textId="77777777" w:rsidR="00F42CE5" w:rsidRPr="00CF692F" w:rsidRDefault="000D1A99">
            <w:pPr>
              <w:rPr>
                <w:color w:val="auto"/>
                <w:sz w:val="20"/>
                <w:szCs w:val="20"/>
                <w:lang w:val="es-MX"/>
              </w:rPr>
            </w:pPr>
            <w:r w:rsidRPr="00CF692F">
              <w:rPr>
                <w:color w:val="auto"/>
                <w:sz w:val="20"/>
                <w:szCs w:val="20"/>
                <w:lang w:val="es-MX"/>
              </w:rPr>
              <w:t>Noches de Conferencia de Padres y Maestros</w:t>
            </w:r>
          </w:p>
          <w:p w14:paraId="624CCF57" w14:textId="77777777" w:rsidR="000D1A99" w:rsidRPr="00CF692F" w:rsidRDefault="000D1A99">
            <w:pPr>
              <w:rPr>
                <w:color w:val="auto"/>
                <w:sz w:val="20"/>
                <w:szCs w:val="20"/>
                <w:lang w:val="es-MX"/>
              </w:rPr>
            </w:pPr>
          </w:p>
          <w:p w14:paraId="2055D9B5" w14:textId="77777777" w:rsidR="000D1A99" w:rsidRPr="00CF692F" w:rsidRDefault="000D1A99">
            <w:pPr>
              <w:rPr>
                <w:color w:val="auto"/>
                <w:sz w:val="20"/>
                <w:szCs w:val="20"/>
                <w:lang w:val="es-MX"/>
              </w:rPr>
            </w:pPr>
          </w:p>
          <w:p w14:paraId="76DF086C" w14:textId="77777777" w:rsidR="000D1A99" w:rsidRPr="00CF692F" w:rsidRDefault="000D1A99">
            <w:pPr>
              <w:rPr>
                <w:color w:val="auto"/>
                <w:sz w:val="20"/>
                <w:szCs w:val="20"/>
                <w:lang w:val="es-MX"/>
              </w:rPr>
            </w:pPr>
          </w:p>
          <w:p w14:paraId="49772964" w14:textId="77777777" w:rsidR="000D1A99" w:rsidRPr="00CF692F" w:rsidRDefault="000D1A99">
            <w:pPr>
              <w:rPr>
                <w:color w:val="auto"/>
                <w:sz w:val="20"/>
                <w:szCs w:val="20"/>
                <w:lang w:val="es-MX"/>
              </w:rPr>
            </w:pPr>
            <w:r w:rsidRPr="00CF692F">
              <w:rPr>
                <w:color w:val="auto"/>
                <w:sz w:val="20"/>
                <w:szCs w:val="20"/>
                <w:lang w:val="es-MX"/>
              </w:rPr>
              <w:t>Noche de Alfabetización</w:t>
            </w:r>
          </w:p>
          <w:p w14:paraId="56E499FB" w14:textId="77777777" w:rsidR="000D1A99" w:rsidRPr="00CF692F" w:rsidRDefault="000D1A99">
            <w:pPr>
              <w:rPr>
                <w:color w:val="auto"/>
                <w:sz w:val="20"/>
                <w:szCs w:val="20"/>
                <w:lang w:val="es-MX"/>
              </w:rPr>
            </w:pPr>
          </w:p>
          <w:p w14:paraId="1E53214E" w14:textId="77777777" w:rsidR="000D1A99" w:rsidRPr="00CF692F" w:rsidRDefault="000D1A99">
            <w:pPr>
              <w:rPr>
                <w:color w:val="auto"/>
                <w:sz w:val="20"/>
                <w:szCs w:val="20"/>
                <w:lang w:val="es-MX"/>
              </w:rPr>
            </w:pPr>
          </w:p>
          <w:p w14:paraId="7ABCB06B" w14:textId="77777777" w:rsidR="006E2A7B" w:rsidRPr="00CF692F" w:rsidRDefault="006E2A7B">
            <w:pPr>
              <w:rPr>
                <w:color w:val="auto"/>
                <w:sz w:val="20"/>
                <w:szCs w:val="20"/>
                <w:lang w:val="es-MX"/>
              </w:rPr>
            </w:pPr>
          </w:p>
          <w:p w14:paraId="2DB9A9FF" w14:textId="6ECB686B" w:rsidR="000D1A99" w:rsidRPr="00CF692F" w:rsidRDefault="000D1A99">
            <w:pPr>
              <w:rPr>
                <w:sz w:val="16"/>
                <w:szCs w:val="16"/>
                <w:lang w:val="es-MX"/>
              </w:rPr>
            </w:pPr>
            <w:r w:rsidRPr="00CF692F">
              <w:rPr>
                <w:color w:val="auto"/>
                <w:sz w:val="20"/>
                <w:szCs w:val="20"/>
                <w:lang w:val="es-MX"/>
              </w:rPr>
              <w:t>Noche de Matemáticas</w:t>
            </w:r>
          </w:p>
        </w:tc>
        <w:tc>
          <w:tcPr>
            <w:tcW w:w="1179" w:type="dxa"/>
          </w:tcPr>
          <w:p w14:paraId="06BA7293" w14:textId="77777777" w:rsidR="00F42CE5" w:rsidRPr="00CF692F" w:rsidRDefault="000D1A99">
            <w:pPr>
              <w:rPr>
                <w:color w:val="auto"/>
                <w:sz w:val="20"/>
                <w:szCs w:val="20"/>
                <w:lang w:val="es-MX"/>
              </w:rPr>
            </w:pPr>
            <w:r w:rsidRPr="00CF692F">
              <w:rPr>
                <w:color w:val="auto"/>
                <w:sz w:val="20"/>
                <w:szCs w:val="20"/>
                <w:lang w:val="es-MX"/>
              </w:rPr>
              <w:t>19 de octubre de 2023</w:t>
            </w:r>
          </w:p>
          <w:p w14:paraId="37AEA7E2" w14:textId="77777777" w:rsidR="000D1A99" w:rsidRPr="00CF692F" w:rsidRDefault="000D1A99">
            <w:pPr>
              <w:rPr>
                <w:color w:val="auto"/>
                <w:sz w:val="20"/>
                <w:szCs w:val="20"/>
                <w:lang w:val="es-MX"/>
              </w:rPr>
            </w:pPr>
            <w:r w:rsidRPr="00CF692F">
              <w:rPr>
                <w:color w:val="auto"/>
                <w:sz w:val="20"/>
                <w:szCs w:val="20"/>
                <w:lang w:val="es-MX"/>
              </w:rPr>
              <w:t>25 de enero de 2023</w:t>
            </w:r>
          </w:p>
          <w:p w14:paraId="2A9D61CC" w14:textId="77777777" w:rsidR="00B2194F" w:rsidRPr="00CF692F" w:rsidRDefault="00B2194F">
            <w:pPr>
              <w:rPr>
                <w:color w:val="auto"/>
                <w:sz w:val="20"/>
                <w:szCs w:val="20"/>
                <w:lang w:val="es-MX"/>
              </w:rPr>
            </w:pPr>
          </w:p>
          <w:p w14:paraId="292462B9" w14:textId="77777777" w:rsidR="00B2194F" w:rsidRPr="00CF692F" w:rsidRDefault="00B2194F">
            <w:pPr>
              <w:rPr>
                <w:color w:val="auto"/>
                <w:sz w:val="20"/>
                <w:szCs w:val="20"/>
                <w:lang w:val="es-MX"/>
              </w:rPr>
            </w:pPr>
            <w:r w:rsidRPr="00CF692F">
              <w:rPr>
                <w:color w:val="auto"/>
                <w:sz w:val="20"/>
                <w:szCs w:val="20"/>
                <w:lang w:val="es-MX"/>
              </w:rPr>
              <w:t>7 de diciembre de 2023</w:t>
            </w:r>
          </w:p>
          <w:p w14:paraId="43BD373C" w14:textId="77777777" w:rsidR="00B2194F" w:rsidRPr="00CF692F" w:rsidRDefault="00B2194F">
            <w:pPr>
              <w:rPr>
                <w:color w:val="auto"/>
                <w:sz w:val="20"/>
                <w:szCs w:val="20"/>
                <w:lang w:val="es-MX"/>
              </w:rPr>
            </w:pPr>
          </w:p>
          <w:p w14:paraId="3E9B1000" w14:textId="77777777" w:rsidR="006E2A7B" w:rsidRPr="00CF692F" w:rsidRDefault="006E2A7B">
            <w:pPr>
              <w:rPr>
                <w:color w:val="auto"/>
                <w:sz w:val="20"/>
                <w:szCs w:val="20"/>
                <w:lang w:val="es-MX"/>
              </w:rPr>
            </w:pPr>
          </w:p>
          <w:p w14:paraId="46BB552E" w14:textId="4EEF4580" w:rsidR="00B2194F" w:rsidRPr="00CF692F" w:rsidRDefault="00B2194F">
            <w:pPr>
              <w:rPr>
                <w:sz w:val="16"/>
                <w:szCs w:val="16"/>
                <w:lang w:val="es-MX"/>
              </w:rPr>
            </w:pPr>
            <w:r w:rsidRPr="00CF692F">
              <w:rPr>
                <w:color w:val="auto"/>
                <w:sz w:val="20"/>
                <w:szCs w:val="20"/>
                <w:lang w:val="es-MX"/>
              </w:rPr>
              <w:t>21 de marzo de 2024</w:t>
            </w:r>
          </w:p>
        </w:tc>
        <w:tc>
          <w:tcPr>
            <w:tcW w:w="4252" w:type="dxa"/>
          </w:tcPr>
          <w:p w14:paraId="0C71CBD5" w14:textId="2DE49BA4" w:rsidR="000D1A99" w:rsidRPr="00CF692F" w:rsidRDefault="000D1A99" w:rsidP="000D1A99">
            <w:pPr>
              <w:spacing w:after="240"/>
              <w:rPr>
                <w:color w:val="000000"/>
                <w:sz w:val="20"/>
                <w:szCs w:val="20"/>
                <w:lang w:val="es-MX"/>
              </w:rPr>
            </w:pPr>
            <w:r w:rsidRPr="00CF692F">
              <w:rPr>
                <w:color w:val="000000"/>
                <w:sz w:val="20"/>
                <w:szCs w:val="20"/>
                <w:lang w:val="es-MX"/>
              </w:rPr>
              <w:t xml:space="preserve">Los datos de las evaluaciones de los estudiantes se comparten en comparación con las expectativas del nivel de grado, la clase y el estado. Se comparten juegos y estrategias educativas para ayudar con el aprendizaje en casa. </w:t>
            </w:r>
          </w:p>
          <w:p w14:paraId="0D99561B" w14:textId="77777777" w:rsidR="00F42CE5" w:rsidRPr="00CF692F" w:rsidRDefault="006E2A7B">
            <w:pPr>
              <w:rPr>
                <w:color w:val="000000"/>
                <w:sz w:val="20"/>
                <w:szCs w:val="20"/>
                <w:lang w:val="es-MX"/>
              </w:rPr>
            </w:pPr>
            <w:r w:rsidRPr="00CF692F">
              <w:rPr>
                <w:color w:val="000000"/>
                <w:sz w:val="20"/>
                <w:szCs w:val="20"/>
                <w:lang w:val="es-MX"/>
              </w:rPr>
              <w:t>Las lecturas en voz alta se modelan para las familias sobre cómo usar estrategias de lectura específicas y las actividades se envían a casa con las familias para practicar.</w:t>
            </w:r>
          </w:p>
          <w:p w14:paraId="1BBFB2BC" w14:textId="0E855E43" w:rsidR="006E2A7B" w:rsidRPr="00CF692F" w:rsidRDefault="006E2A7B" w:rsidP="006E2A7B">
            <w:pPr>
              <w:spacing w:before="240"/>
              <w:rPr>
                <w:color w:val="000000"/>
                <w:sz w:val="20"/>
                <w:szCs w:val="20"/>
                <w:lang w:val="es-MX"/>
              </w:rPr>
            </w:pPr>
            <w:r w:rsidRPr="00CF692F">
              <w:rPr>
                <w:color w:val="000000"/>
                <w:sz w:val="20"/>
                <w:szCs w:val="20"/>
                <w:lang w:val="es-MX"/>
              </w:rPr>
              <w:t>Las estrategias matemáticas se comparten con las familias. Los juegos se comparten y modelan con las familias para que los usen en casa.</w:t>
            </w:r>
          </w:p>
        </w:tc>
        <w:tc>
          <w:tcPr>
            <w:tcW w:w="2948" w:type="dxa"/>
          </w:tcPr>
          <w:p w14:paraId="243894CA" w14:textId="479444C7" w:rsidR="00F42CE5" w:rsidRPr="00CF692F" w:rsidRDefault="00B2194F">
            <w:pPr>
              <w:rPr>
                <w:sz w:val="16"/>
                <w:szCs w:val="16"/>
                <w:lang w:val="es-MX"/>
              </w:rPr>
            </w:pPr>
            <w:r w:rsidRPr="00CF692F">
              <w:rPr>
                <w:color w:val="000000"/>
                <w:sz w:val="20"/>
                <w:szCs w:val="20"/>
                <w:lang w:val="es-MX"/>
              </w:rPr>
              <w:t xml:space="preserve">Práctica de Instrucción específicamente relacionada con la Instrucción alineada con </w:t>
            </w:r>
            <w:proofErr w:type="spellStart"/>
            <w:r w:rsidRPr="00CF692F">
              <w:rPr>
                <w:color w:val="000000"/>
                <w:sz w:val="20"/>
                <w:szCs w:val="20"/>
                <w:lang w:val="es-MX"/>
              </w:rPr>
              <w:t>Benchmarks</w:t>
            </w:r>
            <w:proofErr w:type="spellEnd"/>
          </w:p>
        </w:tc>
        <w:tc>
          <w:tcPr>
            <w:tcW w:w="1170" w:type="dxa"/>
          </w:tcPr>
          <w:p w14:paraId="29B0CF98" w14:textId="1597448A" w:rsidR="00F42CE5" w:rsidRPr="000D1A99" w:rsidRDefault="000D1A99">
            <w:pPr>
              <w:jc w:val="both"/>
              <w:rPr>
                <w:sz w:val="20"/>
                <w:szCs w:val="20"/>
              </w:rPr>
            </w:pPr>
            <w:proofErr w:type="spellStart"/>
            <w:r w:rsidRPr="000D1A99">
              <w:rPr>
                <w:color w:val="auto"/>
                <w:sz w:val="20"/>
                <w:szCs w:val="20"/>
              </w:rPr>
              <w:t>Sí</w:t>
            </w:r>
            <w:proofErr w:type="spellEnd"/>
          </w:p>
        </w:tc>
        <w:tc>
          <w:tcPr>
            <w:tcW w:w="805" w:type="dxa"/>
          </w:tcPr>
          <w:p w14:paraId="7F18B542" w14:textId="6FC7A25C" w:rsidR="00F42CE5" w:rsidRPr="000D1A99" w:rsidRDefault="000D1A99">
            <w:pPr>
              <w:jc w:val="both"/>
              <w:rPr>
                <w:sz w:val="20"/>
                <w:szCs w:val="20"/>
              </w:rPr>
            </w:pPr>
            <w:r w:rsidRPr="000D1A99">
              <w:rPr>
                <w:color w:val="auto"/>
                <w:sz w:val="20"/>
                <w:szCs w:val="20"/>
              </w:rPr>
              <w:t>Sí</w:t>
            </w:r>
          </w:p>
        </w:tc>
      </w:tr>
      <w:tr w:rsidR="00F42CE5" w14:paraId="76B53096" w14:textId="77777777" w:rsidTr="00B365BD">
        <w:trPr>
          <w:trHeight w:val="715"/>
        </w:trPr>
        <w:tc>
          <w:tcPr>
            <w:tcW w:w="1790" w:type="dxa"/>
            <w:vAlign w:val="center"/>
          </w:tcPr>
          <w:p w14:paraId="6C071EA9" w14:textId="77777777" w:rsidR="00F42CE5" w:rsidRPr="00CF692F" w:rsidRDefault="002D02E8">
            <w:pPr>
              <w:jc w:val="center"/>
              <w:rPr>
                <w:b/>
                <w:color w:val="000000" w:themeColor="text1"/>
                <w:sz w:val="18"/>
                <w:szCs w:val="18"/>
                <w:lang w:val="es-MX"/>
              </w:rPr>
            </w:pPr>
            <w:r w:rsidRPr="00CF692F">
              <w:rPr>
                <w:b/>
                <w:color w:val="000000" w:themeColor="text1"/>
                <w:sz w:val="18"/>
                <w:szCs w:val="18"/>
                <w:lang w:val="es-MX"/>
              </w:rPr>
              <w:t>Evaluaciones Estatales y Niveles de Logro</w:t>
            </w:r>
          </w:p>
        </w:tc>
        <w:tc>
          <w:tcPr>
            <w:tcW w:w="2156" w:type="dxa"/>
          </w:tcPr>
          <w:p w14:paraId="68303480" w14:textId="18699030" w:rsidR="00F42CE5" w:rsidRPr="001C5C4C" w:rsidRDefault="001C5C4C">
            <w:pPr>
              <w:rPr>
                <w:sz w:val="20"/>
                <w:szCs w:val="20"/>
              </w:rPr>
            </w:pPr>
            <w:proofErr w:type="spellStart"/>
            <w:r w:rsidRPr="001C5C4C">
              <w:rPr>
                <w:color w:val="auto"/>
                <w:sz w:val="20"/>
                <w:szCs w:val="20"/>
              </w:rPr>
              <w:t>Reunión</w:t>
            </w:r>
            <w:proofErr w:type="spellEnd"/>
            <w:r w:rsidRPr="001C5C4C">
              <w:rPr>
                <w:color w:val="auto"/>
                <w:sz w:val="20"/>
                <w:szCs w:val="20"/>
              </w:rPr>
              <w:t xml:space="preserve"> </w:t>
            </w:r>
            <w:proofErr w:type="spellStart"/>
            <w:r w:rsidRPr="001C5C4C">
              <w:rPr>
                <w:color w:val="auto"/>
                <w:sz w:val="20"/>
                <w:szCs w:val="20"/>
              </w:rPr>
              <w:t>Anual</w:t>
            </w:r>
            <w:proofErr w:type="spellEnd"/>
          </w:p>
        </w:tc>
        <w:tc>
          <w:tcPr>
            <w:tcW w:w="1179" w:type="dxa"/>
          </w:tcPr>
          <w:p w14:paraId="1C5AFD20" w14:textId="0DD097CF" w:rsidR="00F42CE5" w:rsidRPr="001C5C4C" w:rsidRDefault="001C5C4C">
            <w:pPr>
              <w:rPr>
                <w:sz w:val="20"/>
                <w:szCs w:val="20"/>
              </w:rPr>
            </w:pPr>
            <w:r w:rsidRPr="001C5C4C">
              <w:rPr>
                <w:color w:val="auto"/>
                <w:sz w:val="20"/>
                <w:szCs w:val="20"/>
              </w:rPr>
              <w:t>28 de agosto de 2023</w:t>
            </w:r>
          </w:p>
        </w:tc>
        <w:tc>
          <w:tcPr>
            <w:tcW w:w="4252" w:type="dxa"/>
          </w:tcPr>
          <w:p w14:paraId="69AD7A4E" w14:textId="4D36A43B" w:rsidR="00F42CE5" w:rsidRPr="00CF692F" w:rsidRDefault="001C5C4C">
            <w:pPr>
              <w:rPr>
                <w:sz w:val="16"/>
                <w:szCs w:val="16"/>
                <w:lang w:val="es-MX"/>
              </w:rPr>
            </w:pPr>
            <w:r w:rsidRPr="00CF692F">
              <w:rPr>
                <w:color w:val="000000"/>
                <w:sz w:val="20"/>
                <w:szCs w:val="20"/>
                <w:lang w:val="es-MX"/>
              </w:rPr>
              <w:t>La presentación incluye el grado actual de la escuela y los niveles de competencia.</w:t>
            </w:r>
          </w:p>
        </w:tc>
        <w:tc>
          <w:tcPr>
            <w:tcW w:w="2948" w:type="dxa"/>
          </w:tcPr>
          <w:p w14:paraId="3F39FFB1" w14:textId="23B3F6C8" w:rsidR="00F42CE5" w:rsidRPr="00CF692F" w:rsidRDefault="001C5C4C">
            <w:pPr>
              <w:rPr>
                <w:sz w:val="16"/>
                <w:szCs w:val="16"/>
                <w:lang w:val="es-MX"/>
              </w:rPr>
            </w:pPr>
            <w:r w:rsidRPr="00CF692F">
              <w:rPr>
                <w:color w:val="000000"/>
                <w:sz w:val="20"/>
                <w:szCs w:val="20"/>
                <w:lang w:val="es-MX"/>
              </w:rPr>
              <w:t xml:space="preserve">Práctica de Instrucción específicamente relacionada con la Instrucción alineada con </w:t>
            </w:r>
            <w:proofErr w:type="spellStart"/>
            <w:r w:rsidRPr="00CF692F">
              <w:rPr>
                <w:color w:val="000000"/>
                <w:sz w:val="20"/>
                <w:szCs w:val="20"/>
                <w:lang w:val="es-MX"/>
              </w:rPr>
              <w:t>Benchmarks</w:t>
            </w:r>
            <w:proofErr w:type="spellEnd"/>
          </w:p>
        </w:tc>
        <w:tc>
          <w:tcPr>
            <w:tcW w:w="1170" w:type="dxa"/>
          </w:tcPr>
          <w:p w14:paraId="2F12FEB8" w14:textId="1CE60180" w:rsidR="00F42CE5" w:rsidRPr="001C5C4C" w:rsidRDefault="001C5C4C">
            <w:pPr>
              <w:rPr>
                <w:sz w:val="20"/>
                <w:szCs w:val="20"/>
              </w:rPr>
            </w:pPr>
            <w:proofErr w:type="spellStart"/>
            <w:r w:rsidRPr="001C5C4C">
              <w:rPr>
                <w:color w:val="auto"/>
                <w:sz w:val="20"/>
                <w:szCs w:val="20"/>
              </w:rPr>
              <w:t>Sí</w:t>
            </w:r>
            <w:proofErr w:type="spellEnd"/>
          </w:p>
        </w:tc>
        <w:tc>
          <w:tcPr>
            <w:tcW w:w="805" w:type="dxa"/>
          </w:tcPr>
          <w:p w14:paraId="06C2B562" w14:textId="71B43524" w:rsidR="00F42CE5" w:rsidRPr="001C5C4C" w:rsidRDefault="001C5C4C">
            <w:pPr>
              <w:rPr>
                <w:sz w:val="20"/>
                <w:szCs w:val="20"/>
              </w:rPr>
            </w:pPr>
            <w:r w:rsidRPr="001C5C4C">
              <w:rPr>
                <w:color w:val="auto"/>
                <w:sz w:val="20"/>
                <w:szCs w:val="20"/>
              </w:rPr>
              <w:t>No</w:t>
            </w:r>
          </w:p>
        </w:tc>
      </w:tr>
      <w:tr w:rsidR="00F42CE5" w14:paraId="46564DAC" w14:textId="77777777" w:rsidTr="00B365BD">
        <w:trPr>
          <w:trHeight w:val="715"/>
        </w:trPr>
        <w:tc>
          <w:tcPr>
            <w:tcW w:w="1790" w:type="dxa"/>
            <w:vAlign w:val="center"/>
          </w:tcPr>
          <w:p w14:paraId="2015EF58" w14:textId="77777777" w:rsidR="00F42CE5" w:rsidRPr="002A716F" w:rsidRDefault="002D02E8">
            <w:pPr>
              <w:jc w:val="center"/>
              <w:rPr>
                <w:b/>
                <w:color w:val="000000" w:themeColor="text1"/>
                <w:sz w:val="18"/>
                <w:szCs w:val="18"/>
              </w:rPr>
            </w:pPr>
            <w:proofErr w:type="spellStart"/>
            <w:r w:rsidRPr="002A716F">
              <w:rPr>
                <w:b/>
                <w:color w:val="000000" w:themeColor="text1"/>
                <w:sz w:val="18"/>
                <w:szCs w:val="18"/>
              </w:rPr>
              <w:t>Tecnología</w:t>
            </w:r>
            <w:proofErr w:type="spellEnd"/>
            <w:r w:rsidRPr="002A716F">
              <w:rPr>
                <w:b/>
                <w:color w:val="000000" w:themeColor="text1"/>
                <w:sz w:val="18"/>
                <w:szCs w:val="18"/>
              </w:rPr>
              <w:t>, FOCUS/</w:t>
            </w:r>
            <w:proofErr w:type="spellStart"/>
            <w:r w:rsidRPr="002A716F">
              <w:rPr>
                <w:b/>
                <w:color w:val="000000" w:themeColor="text1"/>
                <w:sz w:val="18"/>
                <w:szCs w:val="18"/>
              </w:rPr>
              <w:t>LaunchPad</w:t>
            </w:r>
            <w:proofErr w:type="spellEnd"/>
          </w:p>
        </w:tc>
        <w:tc>
          <w:tcPr>
            <w:tcW w:w="2156" w:type="dxa"/>
          </w:tcPr>
          <w:p w14:paraId="048BB866" w14:textId="7E9F6F31" w:rsidR="00F42CE5" w:rsidRDefault="00497248">
            <w:pPr>
              <w:rPr>
                <w:sz w:val="16"/>
                <w:szCs w:val="16"/>
              </w:rPr>
            </w:pPr>
            <w:r w:rsidRPr="001C5C4C">
              <w:rPr>
                <w:color w:val="auto"/>
                <w:sz w:val="20"/>
                <w:szCs w:val="20"/>
              </w:rPr>
              <w:t>Reunión Anual</w:t>
            </w:r>
          </w:p>
        </w:tc>
        <w:tc>
          <w:tcPr>
            <w:tcW w:w="1179" w:type="dxa"/>
          </w:tcPr>
          <w:p w14:paraId="7F2DC1B8" w14:textId="5D56C186" w:rsidR="00F42CE5" w:rsidRDefault="00497248">
            <w:pPr>
              <w:rPr>
                <w:sz w:val="16"/>
                <w:szCs w:val="16"/>
              </w:rPr>
            </w:pPr>
            <w:r w:rsidRPr="001C5C4C">
              <w:rPr>
                <w:color w:val="auto"/>
                <w:sz w:val="20"/>
                <w:szCs w:val="20"/>
              </w:rPr>
              <w:t>28 de agosto de 2023</w:t>
            </w:r>
          </w:p>
        </w:tc>
        <w:tc>
          <w:tcPr>
            <w:tcW w:w="4252" w:type="dxa"/>
          </w:tcPr>
          <w:p w14:paraId="196DB78B" w14:textId="073CD1B6" w:rsidR="00F42CE5" w:rsidRPr="00CF692F" w:rsidRDefault="00497248">
            <w:pPr>
              <w:rPr>
                <w:sz w:val="16"/>
                <w:szCs w:val="16"/>
                <w:lang w:val="es-MX"/>
              </w:rPr>
            </w:pPr>
            <w:r w:rsidRPr="00CF692F">
              <w:rPr>
                <w:color w:val="000000"/>
                <w:sz w:val="20"/>
                <w:szCs w:val="20"/>
                <w:lang w:val="es-MX"/>
              </w:rPr>
              <w:t xml:space="preserve">El uso de la plataforma FOCUS se incluye en nuestra Reunión Anual como una forma para que </w:t>
            </w:r>
            <w:r w:rsidRPr="00CF692F">
              <w:rPr>
                <w:color w:val="000000"/>
                <w:sz w:val="20"/>
                <w:szCs w:val="20"/>
                <w:lang w:val="es-MX"/>
              </w:rPr>
              <w:lastRenderedPageBreak/>
              <w:t>los padres vean el progreso de sus hijos a lo largo del año.</w:t>
            </w:r>
          </w:p>
        </w:tc>
        <w:tc>
          <w:tcPr>
            <w:tcW w:w="2948" w:type="dxa"/>
          </w:tcPr>
          <w:p w14:paraId="2127012D" w14:textId="4F091174" w:rsidR="00F42CE5" w:rsidRPr="00CF692F" w:rsidRDefault="00497248">
            <w:pPr>
              <w:rPr>
                <w:sz w:val="16"/>
                <w:szCs w:val="16"/>
                <w:lang w:val="es-MX"/>
              </w:rPr>
            </w:pPr>
            <w:r w:rsidRPr="00CF692F">
              <w:rPr>
                <w:color w:val="000000"/>
                <w:sz w:val="20"/>
                <w:szCs w:val="20"/>
                <w:lang w:val="es-MX"/>
              </w:rPr>
              <w:lastRenderedPageBreak/>
              <w:t xml:space="preserve">Práctica de Instrucción específicamente relacionada con </w:t>
            </w:r>
            <w:r w:rsidRPr="00CF692F">
              <w:rPr>
                <w:color w:val="000000"/>
                <w:sz w:val="20"/>
                <w:szCs w:val="20"/>
                <w:lang w:val="es-MX"/>
              </w:rPr>
              <w:lastRenderedPageBreak/>
              <w:t xml:space="preserve">la Instrucción alineada con </w:t>
            </w:r>
            <w:proofErr w:type="spellStart"/>
            <w:r w:rsidRPr="00CF692F">
              <w:rPr>
                <w:color w:val="000000"/>
                <w:sz w:val="20"/>
                <w:szCs w:val="20"/>
                <w:lang w:val="es-MX"/>
              </w:rPr>
              <w:t>Benchmarks</w:t>
            </w:r>
            <w:proofErr w:type="spellEnd"/>
          </w:p>
        </w:tc>
        <w:tc>
          <w:tcPr>
            <w:tcW w:w="1170" w:type="dxa"/>
          </w:tcPr>
          <w:p w14:paraId="7064DF3B" w14:textId="170C7A85" w:rsidR="00F42CE5" w:rsidRDefault="00497248">
            <w:pPr>
              <w:rPr>
                <w:sz w:val="16"/>
                <w:szCs w:val="16"/>
              </w:rPr>
            </w:pPr>
            <w:proofErr w:type="spellStart"/>
            <w:r w:rsidRPr="001C5C4C">
              <w:rPr>
                <w:color w:val="auto"/>
                <w:sz w:val="20"/>
                <w:szCs w:val="20"/>
              </w:rPr>
              <w:lastRenderedPageBreak/>
              <w:t>Sí</w:t>
            </w:r>
            <w:proofErr w:type="spellEnd"/>
          </w:p>
        </w:tc>
        <w:tc>
          <w:tcPr>
            <w:tcW w:w="805" w:type="dxa"/>
          </w:tcPr>
          <w:p w14:paraId="68D4CA00" w14:textId="725FBC9C" w:rsidR="00F42CE5" w:rsidRDefault="00497248">
            <w:pPr>
              <w:rPr>
                <w:sz w:val="16"/>
                <w:szCs w:val="16"/>
              </w:rPr>
            </w:pPr>
            <w:r w:rsidRPr="001C5C4C">
              <w:rPr>
                <w:color w:val="auto"/>
                <w:sz w:val="20"/>
                <w:szCs w:val="20"/>
              </w:rPr>
              <w:t>No</w:t>
            </w:r>
          </w:p>
        </w:tc>
      </w:tr>
      <w:tr w:rsidR="00F42CE5" w14:paraId="208D1F52" w14:textId="77777777" w:rsidTr="00B365BD">
        <w:trPr>
          <w:trHeight w:val="715"/>
        </w:trPr>
        <w:tc>
          <w:tcPr>
            <w:tcW w:w="1790" w:type="dxa"/>
            <w:vAlign w:val="center"/>
          </w:tcPr>
          <w:p w14:paraId="77EE99FF" w14:textId="4B1FC6B7" w:rsidR="00F42CE5" w:rsidRPr="00CF692F" w:rsidRDefault="002D02E8" w:rsidP="00ED17E3">
            <w:pPr>
              <w:rPr>
                <w:b/>
                <w:color w:val="000000" w:themeColor="text1"/>
                <w:sz w:val="18"/>
                <w:szCs w:val="18"/>
                <w:lang w:val="es-MX"/>
              </w:rPr>
            </w:pPr>
            <w:r w:rsidRPr="00CF692F">
              <w:rPr>
                <w:b/>
                <w:color w:val="000000" w:themeColor="text1"/>
                <w:sz w:val="18"/>
                <w:szCs w:val="18"/>
                <w:lang w:val="es-MX"/>
              </w:rPr>
              <w:t>Transición (VPK-K, MS, HS)</w:t>
            </w:r>
          </w:p>
        </w:tc>
        <w:tc>
          <w:tcPr>
            <w:tcW w:w="2156" w:type="dxa"/>
          </w:tcPr>
          <w:p w14:paraId="35120D93" w14:textId="77777777" w:rsidR="000236C8" w:rsidRPr="00CF692F" w:rsidRDefault="000236C8">
            <w:pPr>
              <w:rPr>
                <w:color w:val="auto"/>
                <w:sz w:val="20"/>
                <w:szCs w:val="20"/>
                <w:lang w:val="es-MX"/>
              </w:rPr>
            </w:pPr>
          </w:p>
          <w:p w14:paraId="76F7501D" w14:textId="251F1915" w:rsidR="00F42CE5" w:rsidRPr="00CF692F" w:rsidRDefault="00A25EDE">
            <w:pPr>
              <w:rPr>
                <w:color w:val="auto"/>
                <w:sz w:val="20"/>
                <w:szCs w:val="20"/>
                <w:lang w:val="es-MX"/>
              </w:rPr>
            </w:pPr>
            <w:r w:rsidRPr="00CF692F">
              <w:rPr>
                <w:color w:val="auto"/>
                <w:sz w:val="20"/>
                <w:szCs w:val="20"/>
                <w:lang w:val="es-MX"/>
              </w:rPr>
              <w:t>Orientación de Kindergarten</w:t>
            </w:r>
          </w:p>
          <w:p w14:paraId="3056DCC2" w14:textId="77777777" w:rsidR="00E452BF" w:rsidRPr="00CF692F" w:rsidRDefault="00E452BF">
            <w:pPr>
              <w:rPr>
                <w:color w:val="auto"/>
                <w:sz w:val="20"/>
                <w:szCs w:val="20"/>
                <w:lang w:val="es-MX"/>
              </w:rPr>
            </w:pPr>
          </w:p>
          <w:p w14:paraId="68DB258A" w14:textId="77777777" w:rsidR="00E452BF" w:rsidRPr="00CF692F" w:rsidRDefault="00E452BF">
            <w:pPr>
              <w:rPr>
                <w:color w:val="auto"/>
                <w:sz w:val="20"/>
                <w:szCs w:val="20"/>
                <w:lang w:val="es-MX"/>
              </w:rPr>
            </w:pPr>
          </w:p>
          <w:p w14:paraId="2B7786DC" w14:textId="77777777" w:rsidR="00E452BF" w:rsidRPr="00CF692F" w:rsidRDefault="00E452BF">
            <w:pPr>
              <w:rPr>
                <w:color w:val="auto"/>
                <w:sz w:val="20"/>
                <w:szCs w:val="20"/>
                <w:lang w:val="es-MX"/>
              </w:rPr>
            </w:pPr>
          </w:p>
          <w:p w14:paraId="20814EAE" w14:textId="77777777" w:rsidR="00E452BF" w:rsidRPr="00CF692F" w:rsidRDefault="00E452BF">
            <w:pPr>
              <w:rPr>
                <w:color w:val="auto"/>
                <w:sz w:val="20"/>
                <w:szCs w:val="20"/>
                <w:lang w:val="es-MX"/>
              </w:rPr>
            </w:pPr>
          </w:p>
          <w:p w14:paraId="62780550" w14:textId="77777777" w:rsidR="00ED17E3" w:rsidRPr="00CF692F" w:rsidRDefault="00ED17E3">
            <w:pPr>
              <w:rPr>
                <w:color w:val="auto"/>
                <w:sz w:val="20"/>
                <w:szCs w:val="20"/>
                <w:lang w:val="es-MX"/>
              </w:rPr>
            </w:pPr>
          </w:p>
          <w:p w14:paraId="1796B5AA" w14:textId="6C2F024C" w:rsidR="00E452BF" w:rsidRPr="00CF692F" w:rsidRDefault="00E452BF">
            <w:pPr>
              <w:rPr>
                <w:sz w:val="20"/>
                <w:szCs w:val="20"/>
                <w:lang w:val="es-MX"/>
              </w:rPr>
            </w:pPr>
            <w:r w:rsidRPr="00CF692F">
              <w:rPr>
                <w:color w:val="auto"/>
                <w:sz w:val="20"/>
                <w:szCs w:val="20"/>
                <w:lang w:val="es-MX"/>
              </w:rPr>
              <w:t>Orientación para la escuela intermedia</w:t>
            </w:r>
          </w:p>
        </w:tc>
        <w:tc>
          <w:tcPr>
            <w:tcW w:w="1179" w:type="dxa"/>
          </w:tcPr>
          <w:p w14:paraId="23479BA4" w14:textId="77777777" w:rsidR="000236C8" w:rsidRPr="00CF692F" w:rsidRDefault="000236C8">
            <w:pPr>
              <w:rPr>
                <w:color w:val="auto"/>
                <w:sz w:val="20"/>
                <w:szCs w:val="20"/>
                <w:lang w:val="es-MX"/>
              </w:rPr>
            </w:pPr>
          </w:p>
          <w:p w14:paraId="74BB3E18" w14:textId="64441788" w:rsidR="00F42CE5" w:rsidRDefault="00A25EDE">
            <w:pPr>
              <w:rPr>
                <w:color w:val="auto"/>
                <w:sz w:val="20"/>
                <w:szCs w:val="20"/>
              </w:rPr>
            </w:pPr>
            <w:r w:rsidRPr="00A25EDE">
              <w:rPr>
                <w:color w:val="auto"/>
                <w:sz w:val="20"/>
                <w:szCs w:val="20"/>
              </w:rPr>
              <w:t>Abril 2024</w:t>
            </w:r>
          </w:p>
          <w:p w14:paraId="0B9CC08D" w14:textId="77777777" w:rsidR="00E452BF" w:rsidRDefault="00E452BF">
            <w:pPr>
              <w:rPr>
                <w:color w:val="auto"/>
                <w:sz w:val="20"/>
                <w:szCs w:val="20"/>
              </w:rPr>
            </w:pPr>
          </w:p>
          <w:p w14:paraId="168268C2" w14:textId="77777777" w:rsidR="00E452BF" w:rsidRDefault="00E452BF">
            <w:pPr>
              <w:rPr>
                <w:color w:val="auto"/>
                <w:sz w:val="20"/>
                <w:szCs w:val="20"/>
              </w:rPr>
            </w:pPr>
          </w:p>
          <w:p w14:paraId="3A655D2E" w14:textId="77777777" w:rsidR="00E452BF" w:rsidRDefault="00E452BF">
            <w:pPr>
              <w:rPr>
                <w:color w:val="auto"/>
                <w:sz w:val="20"/>
                <w:szCs w:val="20"/>
              </w:rPr>
            </w:pPr>
          </w:p>
          <w:p w14:paraId="7184A09C" w14:textId="77777777" w:rsidR="00E452BF" w:rsidRDefault="00E452BF">
            <w:pPr>
              <w:rPr>
                <w:color w:val="auto"/>
                <w:sz w:val="20"/>
                <w:szCs w:val="20"/>
              </w:rPr>
            </w:pPr>
          </w:p>
          <w:p w14:paraId="448E7519" w14:textId="77777777" w:rsidR="00E452BF" w:rsidRDefault="00E452BF">
            <w:pPr>
              <w:rPr>
                <w:color w:val="auto"/>
                <w:sz w:val="20"/>
                <w:szCs w:val="20"/>
              </w:rPr>
            </w:pPr>
          </w:p>
          <w:p w14:paraId="49DA9B1B" w14:textId="77777777" w:rsidR="00ED17E3" w:rsidRDefault="00ED17E3">
            <w:pPr>
              <w:rPr>
                <w:color w:val="auto"/>
                <w:sz w:val="20"/>
                <w:szCs w:val="20"/>
              </w:rPr>
            </w:pPr>
          </w:p>
          <w:p w14:paraId="0BC3EF23" w14:textId="3170A79A" w:rsidR="00E452BF" w:rsidRPr="00A25EDE" w:rsidRDefault="00E452BF">
            <w:pPr>
              <w:rPr>
                <w:sz w:val="20"/>
                <w:szCs w:val="20"/>
              </w:rPr>
            </w:pPr>
            <w:r>
              <w:rPr>
                <w:color w:val="auto"/>
                <w:sz w:val="20"/>
                <w:szCs w:val="20"/>
              </w:rPr>
              <w:t>2º Semestre</w:t>
            </w:r>
          </w:p>
        </w:tc>
        <w:tc>
          <w:tcPr>
            <w:tcW w:w="4252" w:type="dxa"/>
          </w:tcPr>
          <w:p w14:paraId="029D6B6E" w14:textId="77777777" w:rsidR="00ED17E3" w:rsidRDefault="00ED17E3" w:rsidP="00A25EDE">
            <w:pPr>
              <w:spacing w:after="240"/>
              <w:rPr>
                <w:color w:val="000000"/>
                <w:sz w:val="20"/>
                <w:szCs w:val="20"/>
              </w:rPr>
            </w:pPr>
          </w:p>
          <w:p w14:paraId="3D5D621A" w14:textId="3A30F114" w:rsidR="00A25EDE" w:rsidRPr="00CF692F" w:rsidRDefault="00A25EDE" w:rsidP="00A25EDE">
            <w:pPr>
              <w:spacing w:after="240"/>
              <w:rPr>
                <w:color w:val="000000"/>
                <w:sz w:val="20"/>
                <w:szCs w:val="20"/>
                <w:lang w:val="es-MX"/>
              </w:rPr>
            </w:pPr>
            <w:r w:rsidRPr="00CF692F">
              <w:rPr>
                <w:color w:val="000000"/>
                <w:sz w:val="20"/>
                <w:szCs w:val="20"/>
                <w:lang w:val="es-MX"/>
              </w:rPr>
              <w:t>La Escuela Primaria Palm Bay invita a las familias de prekínder de nuestra escuela y las guarderías circundantes a la orientación de jardín de infantes. Durante la orientación, las familias experimentan cómo es un día en el jardín de infantes y recorren la escuela.</w:t>
            </w:r>
          </w:p>
          <w:p w14:paraId="76B9C3EA" w14:textId="0B406E2A" w:rsidR="00F42CE5" w:rsidRPr="00CF692F" w:rsidRDefault="00E452BF" w:rsidP="00017616">
            <w:pPr>
              <w:rPr>
                <w:color w:val="000000"/>
                <w:sz w:val="20"/>
                <w:szCs w:val="20"/>
                <w:lang w:val="es-MX"/>
              </w:rPr>
            </w:pPr>
            <w:r w:rsidRPr="00CF692F">
              <w:rPr>
                <w:color w:val="000000"/>
                <w:sz w:val="20"/>
                <w:szCs w:val="20"/>
                <w:lang w:val="es-MX"/>
              </w:rPr>
              <w:t xml:space="preserve">Notificamos a nuestros estudiantes de 6º grado que van a las escuelas intermedias sobre orientaciones y presentaciones en las escuelas intermedias circundantes para que puedan conocer todas sus opciones para la escuela intermedia.  Además, las escuelas intermedias visitan PBE y ofrecen una presentación sobre las clases y las materias optativas, y ofrecen a los estudiantes de 6º grado paquetes de inscripción para las familias.  </w:t>
            </w:r>
          </w:p>
        </w:tc>
        <w:tc>
          <w:tcPr>
            <w:tcW w:w="2948" w:type="dxa"/>
          </w:tcPr>
          <w:p w14:paraId="3BDD0B7D" w14:textId="77777777" w:rsidR="000236C8" w:rsidRPr="00CF692F" w:rsidRDefault="000236C8">
            <w:pPr>
              <w:rPr>
                <w:color w:val="000000"/>
                <w:sz w:val="20"/>
                <w:szCs w:val="20"/>
                <w:lang w:val="es-MX"/>
              </w:rPr>
            </w:pPr>
          </w:p>
          <w:p w14:paraId="4F9DDCAC" w14:textId="1FB5264D" w:rsidR="00F42CE5" w:rsidRPr="00CF692F" w:rsidRDefault="00E452BF">
            <w:pPr>
              <w:rPr>
                <w:sz w:val="16"/>
                <w:szCs w:val="16"/>
                <w:lang w:val="es-MX"/>
              </w:rPr>
            </w:pPr>
            <w:r w:rsidRPr="00CF692F">
              <w:rPr>
                <w:color w:val="000000"/>
                <w:sz w:val="20"/>
                <w:szCs w:val="20"/>
                <w:lang w:val="es-MX"/>
              </w:rPr>
              <w:t xml:space="preserve">Práctica de Instrucción específicamente relacionada con la Instrucción alineada con </w:t>
            </w:r>
            <w:proofErr w:type="spellStart"/>
            <w:r w:rsidRPr="00CF692F">
              <w:rPr>
                <w:color w:val="000000"/>
                <w:sz w:val="20"/>
                <w:szCs w:val="20"/>
                <w:lang w:val="es-MX"/>
              </w:rPr>
              <w:t>Benchmarks</w:t>
            </w:r>
            <w:proofErr w:type="spellEnd"/>
          </w:p>
        </w:tc>
        <w:tc>
          <w:tcPr>
            <w:tcW w:w="1170" w:type="dxa"/>
          </w:tcPr>
          <w:p w14:paraId="04C613FF" w14:textId="77777777" w:rsidR="000236C8" w:rsidRPr="00CF692F" w:rsidRDefault="000236C8">
            <w:pPr>
              <w:rPr>
                <w:color w:val="auto"/>
                <w:sz w:val="20"/>
                <w:szCs w:val="20"/>
                <w:lang w:val="es-MX"/>
              </w:rPr>
            </w:pPr>
          </w:p>
          <w:p w14:paraId="33F1F60B" w14:textId="77777777" w:rsidR="000236C8" w:rsidRPr="00CF692F" w:rsidRDefault="000236C8">
            <w:pPr>
              <w:rPr>
                <w:color w:val="auto"/>
                <w:sz w:val="20"/>
                <w:szCs w:val="20"/>
                <w:lang w:val="es-MX"/>
              </w:rPr>
            </w:pPr>
          </w:p>
          <w:p w14:paraId="12E4FD62" w14:textId="46EBC578" w:rsidR="00F42CE5" w:rsidRDefault="00A25EDE">
            <w:pPr>
              <w:rPr>
                <w:color w:val="auto"/>
                <w:sz w:val="20"/>
                <w:szCs w:val="20"/>
              </w:rPr>
            </w:pPr>
            <w:proofErr w:type="spellStart"/>
            <w:r w:rsidRPr="001C5C4C">
              <w:rPr>
                <w:color w:val="auto"/>
                <w:sz w:val="20"/>
                <w:szCs w:val="20"/>
              </w:rPr>
              <w:t>Sí</w:t>
            </w:r>
            <w:proofErr w:type="spellEnd"/>
          </w:p>
          <w:p w14:paraId="2EAF9143" w14:textId="77777777" w:rsidR="000A47B0" w:rsidRDefault="000A47B0">
            <w:pPr>
              <w:rPr>
                <w:color w:val="auto"/>
                <w:sz w:val="20"/>
                <w:szCs w:val="20"/>
              </w:rPr>
            </w:pPr>
          </w:p>
          <w:p w14:paraId="4D226362" w14:textId="77777777" w:rsidR="000A47B0" w:rsidRDefault="000A47B0">
            <w:pPr>
              <w:rPr>
                <w:color w:val="auto"/>
                <w:sz w:val="20"/>
                <w:szCs w:val="20"/>
              </w:rPr>
            </w:pPr>
          </w:p>
          <w:p w14:paraId="5A7A017F" w14:textId="77777777" w:rsidR="000A47B0" w:rsidRDefault="000A47B0">
            <w:pPr>
              <w:rPr>
                <w:color w:val="auto"/>
                <w:sz w:val="20"/>
                <w:szCs w:val="20"/>
              </w:rPr>
            </w:pPr>
          </w:p>
          <w:p w14:paraId="10582498" w14:textId="77777777" w:rsidR="000A47B0" w:rsidRDefault="000A47B0">
            <w:pPr>
              <w:rPr>
                <w:color w:val="auto"/>
                <w:sz w:val="20"/>
                <w:szCs w:val="20"/>
              </w:rPr>
            </w:pPr>
          </w:p>
          <w:p w14:paraId="0FF9C2E5" w14:textId="77777777" w:rsidR="000A47B0" w:rsidRDefault="000A47B0">
            <w:pPr>
              <w:rPr>
                <w:color w:val="auto"/>
                <w:sz w:val="20"/>
                <w:szCs w:val="20"/>
              </w:rPr>
            </w:pPr>
          </w:p>
          <w:p w14:paraId="76278547" w14:textId="5FF0D290" w:rsidR="000A47B0" w:rsidRDefault="000A47B0">
            <w:pPr>
              <w:rPr>
                <w:sz w:val="16"/>
                <w:szCs w:val="16"/>
              </w:rPr>
            </w:pPr>
            <w:r>
              <w:rPr>
                <w:color w:val="auto"/>
                <w:sz w:val="20"/>
                <w:szCs w:val="20"/>
              </w:rPr>
              <w:t>Sí</w:t>
            </w:r>
          </w:p>
        </w:tc>
        <w:tc>
          <w:tcPr>
            <w:tcW w:w="805" w:type="dxa"/>
          </w:tcPr>
          <w:p w14:paraId="4EFBD81D" w14:textId="77777777" w:rsidR="000236C8" w:rsidRDefault="000236C8">
            <w:pPr>
              <w:rPr>
                <w:color w:val="auto"/>
                <w:sz w:val="20"/>
                <w:szCs w:val="20"/>
              </w:rPr>
            </w:pPr>
          </w:p>
          <w:p w14:paraId="19FD7F66" w14:textId="77777777" w:rsidR="000236C8" w:rsidRDefault="000236C8">
            <w:pPr>
              <w:rPr>
                <w:color w:val="auto"/>
                <w:sz w:val="20"/>
                <w:szCs w:val="20"/>
              </w:rPr>
            </w:pPr>
          </w:p>
          <w:p w14:paraId="605ADE16" w14:textId="3727C703" w:rsidR="00F42CE5" w:rsidRDefault="00A25EDE">
            <w:pPr>
              <w:rPr>
                <w:color w:val="auto"/>
                <w:sz w:val="20"/>
                <w:szCs w:val="20"/>
              </w:rPr>
            </w:pPr>
            <w:r w:rsidRPr="001C5C4C">
              <w:rPr>
                <w:color w:val="auto"/>
                <w:sz w:val="20"/>
                <w:szCs w:val="20"/>
              </w:rPr>
              <w:t>Sí</w:t>
            </w:r>
          </w:p>
          <w:p w14:paraId="39CB623E" w14:textId="77777777" w:rsidR="000A47B0" w:rsidRDefault="000A47B0">
            <w:pPr>
              <w:rPr>
                <w:color w:val="auto"/>
                <w:sz w:val="20"/>
                <w:szCs w:val="20"/>
              </w:rPr>
            </w:pPr>
          </w:p>
          <w:p w14:paraId="615CA965" w14:textId="77777777" w:rsidR="000A47B0" w:rsidRDefault="000A47B0">
            <w:pPr>
              <w:rPr>
                <w:color w:val="auto"/>
                <w:sz w:val="20"/>
                <w:szCs w:val="20"/>
              </w:rPr>
            </w:pPr>
          </w:p>
          <w:p w14:paraId="10ABE861" w14:textId="77777777" w:rsidR="000A47B0" w:rsidRDefault="000A47B0">
            <w:pPr>
              <w:rPr>
                <w:color w:val="auto"/>
                <w:sz w:val="20"/>
                <w:szCs w:val="20"/>
              </w:rPr>
            </w:pPr>
          </w:p>
          <w:p w14:paraId="18449182" w14:textId="77777777" w:rsidR="000A47B0" w:rsidRDefault="000A47B0">
            <w:pPr>
              <w:rPr>
                <w:color w:val="auto"/>
                <w:sz w:val="20"/>
                <w:szCs w:val="20"/>
              </w:rPr>
            </w:pPr>
          </w:p>
          <w:p w14:paraId="1B275C31" w14:textId="77777777" w:rsidR="000A47B0" w:rsidRDefault="000A47B0">
            <w:pPr>
              <w:rPr>
                <w:color w:val="auto"/>
                <w:sz w:val="20"/>
                <w:szCs w:val="20"/>
              </w:rPr>
            </w:pPr>
          </w:p>
          <w:p w14:paraId="6530E9FB" w14:textId="4E269C30" w:rsidR="000A47B0" w:rsidRDefault="000A47B0">
            <w:pPr>
              <w:rPr>
                <w:sz w:val="16"/>
                <w:szCs w:val="16"/>
              </w:rPr>
            </w:pPr>
            <w:r>
              <w:rPr>
                <w:color w:val="auto"/>
                <w:sz w:val="20"/>
                <w:szCs w:val="20"/>
              </w:rPr>
              <w:t>No</w:t>
            </w:r>
          </w:p>
        </w:tc>
      </w:tr>
      <w:tr w:rsidR="00F42CE5" w14:paraId="1431B89A" w14:textId="77777777" w:rsidTr="00B365BD">
        <w:trPr>
          <w:trHeight w:val="715"/>
        </w:trPr>
        <w:tc>
          <w:tcPr>
            <w:tcW w:w="1790" w:type="dxa"/>
            <w:vAlign w:val="center"/>
          </w:tcPr>
          <w:p w14:paraId="60F75E29" w14:textId="77777777" w:rsidR="00F42CE5" w:rsidRPr="002A716F" w:rsidRDefault="002D02E8">
            <w:pPr>
              <w:jc w:val="center"/>
              <w:rPr>
                <w:b/>
                <w:color w:val="000000" w:themeColor="text1"/>
                <w:sz w:val="18"/>
                <w:szCs w:val="18"/>
              </w:rPr>
            </w:pPr>
            <w:r w:rsidRPr="002A716F">
              <w:rPr>
                <w:b/>
                <w:color w:val="000000" w:themeColor="text1"/>
                <w:sz w:val="18"/>
                <w:szCs w:val="18"/>
              </w:rPr>
              <w:t>Padre/</w:t>
            </w:r>
          </w:p>
          <w:p w14:paraId="0CE42EC7" w14:textId="77777777" w:rsidR="00F42CE5" w:rsidRPr="002A716F" w:rsidRDefault="002D02E8">
            <w:pPr>
              <w:jc w:val="center"/>
              <w:rPr>
                <w:b/>
                <w:color w:val="000000" w:themeColor="text1"/>
                <w:sz w:val="18"/>
                <w:szCs w:val="18"/>
              </w:rPr>
            </w:pPr>
            <w:r w:rsidRPr="002A716F">
              <w:rPr>
                <w:b/>
                <w:color w:val="000000" w:themeColor="text1"/>
                <w:sz w:val="18"/>
                <w:szCs w:val="18"/>
              </w:rPr>
              <w:t>Conferencias de Profesores</w:t>
            </w:r>
          </w:p>
        </w:tc>
        <w:tc>
          <w:tcPr>
            <w:tcW w:w="2156" w:type="dxa"/>
          </w:tcPr>
          <w:p w14:paraId="43A2963C" w14:textId="77777777" w:rsidR="00ED17E3" w:rsidRPr="00CF692F" w:rsidRDefault="00ED17E3">
            <w:pPr>
              <w:rPr>
                <w:color w:val="auto"/>
                <w:sz w:val="20"/>
                <w:szCs w:val="20"/>
                <w:lang w:val="es-MX"/>
              </w:rPr>
            </w:pPr>
          </w:p>
          <w:p w14:paraId="28E340A4" w14:textId="0DB714B8" w:rsidR="004726C7" w:rsidRPr="00CF692F" w:rsidRDefault="004726C7">
            <w:pPr>
              <w:rPr>
                <w:sz w:val="16"/>
                <w:szCs w:val="16"/>
                <w:lang w:val="es-MX"/>
              </w:rPr>
            </w:pPr>
            <w:r w:rsidRPr="00CF692F">
              <w:rPr>
                <w:color w:val="auto"/>
                <w:sz w:val="20"/>
                <w:szCs w:val="20"/>
                <w:lang w:val="es-MX"/>
              </w:rPr>
              <w:t>Noche de Conferencia de Padres y Maestros</w:t>
            </w:r>
          </w:p>
        </w:tc>
        <w:tc>
          <w:tcPr>
            <w:tcW w:w="1179" w:type="dxa"/>
          </w:tcPr>
          <w:p w14:paraId="47A9BC1B" w14:textId="77777777" w:rsidR="004726C7" w:rsidRPr="00CF692F" w:rsidRDefault="004726C7" w:rsidP="004726C7">
            <w:pPr>
              <w:rPr>
                <w:color w:val="auto"/>
                <w:sz w:val="20"/>
                <w:szCs w:val="20"/>
                <w:lang w:val="es-MX"/>
              </w:rPr>
            </w:pPr>
            <w:r w:rsidRPr="00CF692F">
              <w:rPr>
                <w:color w:val="auto"/>
                <w:sz w:val="20"/>
                <w:szCs w:val="20"/>
                <w:lang w:val="es-MX"/>
              </w:rPr>
              <w:t>19 de octubre de 2023</w:t>
            </w:r>
          </w:p>
          <w:p w14:paraId="4E60D539" w14:textId="77777777" w:rsidR="00F42CE5" w:rsidRPr="00CF692F" w:rsidRDefault="004726C7" w:rsidP="004726C7">
            <w:pPr>
              <w:rPr>
                <w:color w:val="auto"/>
                <w:sz w:val="20"/>
                <w:szCs w:val="20"/>
                <w:lang w:val="es-MX"/>
              </w:rPr>
            </w:pPr>
            <w:r w:rsidRPr="00CF692F">
              <w:rPr>
                <w:color w:val="auto"/>
                <w:sz w:val="20"/>
                <w:szCs w:val="20"/>
                <w:lang w:val="es-MX"/>
              </w:rPr>
              <w:t>25 de enero de 2024</w:t>
            </w:r>
          </w:p>
          <w:p w14:paraId="12D068F9" w14:textId="77777777" w:rsidR="004D78D0" w:rsidRPr="00CF692F" w:rsidRDefault="004D78D0" w:rsidP="004726C7">
            <w:pPr>
              <w:rPr>
                <w:color w:val="auto"/>
                <w:sz w:val="20"/>
                <w:szCs w:val="20"/>
                <w:lang w:val="es-MX"/>
              </w:rPr>
            </w:pPr>
          </w:p>
          <w:p w14:paraId="31339DD5" w14:textId="0F0DD9DC" w:rsidR="004D78D0" w:rsidRDefault="004D78D0" w:rsidP="004726C7">
            <w:pPr>
              <w:rPr>
                <w:sz w:val="16"/>
                <w:szCs w:val="16"/>
              </w:rPr>
            </w:pPr>
            <w:r>
              <w:rPr>
                <w:color w:val="auto"/>
                <w:sz w:val="20"/>
                <w:szCs w:val="20"/>
              </w:rPr>
              <w:t xml:space="preserve">A </w:t>
            </w:r>
            <w:proofErr w:type="spellStart"/>
            <w:r>
              <w:rPr>
                <w:color w:val="auto"/>
                <w:sz w:val="20"/>
                <w:szCs w:val="20"/>
              </w:rPr>
              <w:t>petición</w:t>
            </w:r>
            <w:proofErr w:type="spellEnd"/>
          </w:p>
        </w:tc>
        <w:tc>
          <w:tcPr>
            <w:tcW w:w="4252" w:type="dxa"/>
          </w:tcPr>
          <w:p w14:paraId="48EE5BD6" w14:textId="77777777" w:rsidR="004D78D0" w:rsidRPr="00CF692F" w:rsidRDefault="004D78D0" w:rsidP="004D78D0">
            <w:pPr>
              <w:spacing w:before="240" w:after="240"/>
              <w:rPr>
                <w:color w:val="000000"/>
                <w:sz w:val="20"/>
                <w:szCs w:val="20"/>
                <w:lang w:val="es-MX"/>
              </w:rPr>
            </w:pPr>
            <w:r w:rsidRPr="00CF692F">
              <w:rPr>
                <w:color w:val="000000"/>
                <w:sz w:val="20"/>
                <w:szCs w:val="20"/>
                <w:lang w:val="es-MX"/>
              </w:rPr>
              <w:t xml:space="preserve">Se discuten los datos individuales de los estudiantes y se envían materiales a casa para brindar apoyo adicional. </w:t>
            </w:r>
          </w:p>
          <w:p w14:paraId="243ACE72" w14:textId="77777777" w:rsidR="00F42CE5" w:rsidRPr="00CF692F" w:rsidRDefault="00F42CE5">
            <w:pPr>
              <w:rPr>
                <w:sz w:val="16"/>
                <w:szCs w:val="16"/>
                <w:lang w:val="es-MX"/>
              </w:rPr>
            </w:pPr>
          </w:p>
        </w:tc>
        <w:tc>
          <w:tcPr>
            <w:tcW w:w="2948" w:type="dxa"/>
          </w:tcPr>
          <w:p w14:paraId="7AC0BA4C" w14:textId="77777777" w:rsidR="00ED17E3" w:rsidRPr="00CF692F" w:rsidRDefault="00ED17E3">
            <w:pPr>
              <w:rPr>
                <w:color w:val="000000"/>
                <w:sz w:val="20"/>
                <w:szCs w:val="20"/>
                <w:lang w:val="es-MX"/>
              </w:rPr>
            </w:pPr>
          </w:p>
          <w:p w14:paraId="7F0EABA0" w14:textId="627D44AE" w:rsidR="00F42CE5" w:rsidRPr="00CF692F" w:rsidRDefault="004D78D0">
            <w:pPr>
              <w:rPr>
                <w:sz w:val="16"/>
                <w:szCs w:val="16"/>
                <w:lang w:val="es-MX"/>
              </w:rPr>
            </w:pPr>
            <w:r w:rsidRPr="00CF692F">
              <w:rPr>
                <w:color w:val="000000"/>
                <w:sz w:val="20"/>
                <w:szCs w:val="20"/>
                <w:lang w:val="es-MX"/>
              </w:rPr>
              <w:t xml:space="preserve">Práctica de Instrucción específicamente relacionada con la Instrucción alineada con </w:t>
            </w:r>
            <w:proofErr w:type="spellStart"/>
            <w:r w:rsidRPr="00CF692F">
              <w:rPr>
                <w:color w:val="000000"/>
                <w:sz w:val="20"/>
                <w:szCs w:val="20"/>
                <w:lang w:val="es-MX"/>
              </w:rPr>
              <w:t>Benchmarks</w:t>
            </w:r>
            <w:proofErr w:type="spellEnd"/>
          </w:p>
        </w:tc>
        <w:tc>
          <w:tcPr>
            <w:tcW w:w="1170" w:type="dxa"/>
          </w:tcPr>
          <w:p w14:paraId="025DFE50" w14:textId="77777777" w:rsidR="00ED17E3" w:rsidRPr="00CF692F" w:rsidRDefault="00ED17E3">
            <w:pPr>
              <w:rPr>
                <w:color w:val="auto"/>
                <w:sz w:val="20"/>
                <w:szCs w:val="20"/>
                <w:lang w:val="es-MX"/>
              </w:rPr>
            </w:pPr>
          </w:p>
          <w:p w14:paraId="70DB0C83" w14:textId="4EB7F5D0" w:rsidR="00F42CE5" w:rsidRDefault="004D78D0">
            <w:pPr>
              <w:rPr>
                <w:sz w:val="16"/>
                <w:szCs w:val="16"/>
              </w:rPr>
            </w:pPr>
            <w:proofErr w:type="spellStart"/>
            <w:r>
              <w:rPr>
                <w:color w:val="auto"/>
                <w:sz w:val="20"/>
                <w:szCs w:val="20"/>
              </w:rPr>
              <w:t>Sí</w:t>
            </w:r>
            <w:proofErr w:type="spellEnd"/>
          </w:p>
        </w:tc>
        <w:tc>
          <w:tcPr>
            <w:tcW w:w="805" w:type="dxa"/>
          </w:tcPr>
          <w:p w14:paraId="6085F28E" w14:textId="77777777" w:rsidR="00ED17E3" w:rsidRDefault="00ED17E3">
            <w:pPr>
              <w:rPr>
                <w:color w:val="auto"/>
                <w:sz w:val="20"/>
                <w:szCs w:val="20"/>
              </w:rPr>
            </w:pPr>
          </w:p>
          <w:p w14:paraId="1E7BF34E" w14:textId="6AF1FD0E" w:rsidR="00F42CE5" w:rsidRDefault="004D78D0">
            <w:pPr>
              <w:rPr>
                <w:sz w:val="16"/>
                <w:szCs w:val="16"/>
              </w:rPr>
            </w:pPr>
            <w:r>
              <w:rPr>
                <w:color w:val="auto"/>
                <w:sz w:val="20"/>
                <w:szCs w:val="20"/>
              </w:rPr>
              <w:t>Sí</w:t>
            </w:r>
          </w:p>
        </w:tc>
      </w:tr>
    </w:tbl>
    <w:p w14:paraId="68352508" w14:textId="4F61EEC7" w:rsidR="00F42CE5" w:rsidRDefault="00F42CE5">
      <w:pPr>
        <w:spacing w:after="0"/>
        <w:rPr>
          <w:b/>
          <w:sz w:val="18"/>
          <w:szCs w:val="18"/>
        </w:rPr>
      </w:pPr>
    </w:p>
    <w:p w14:paraId="59DA81F1" w14:textId="77777777" w:rsidR="00F42CE5" w:rsidRDefault="00F42CE5">
      <w:pPr>
        <w:spacing w:after="0"/>
        <w:rPr>
          <w:sz w:val="24"/>
          <w:szCs w:val="24"/>
        </w:rPr>
      </w:pPr>
    </w:p>
    <w:p w14:paraId="24FDB92D" w14:textId="77777777" w:rsidR="00231516" w:rsidRDefault="00231516">
      <w:pPr>
        <w:spacing w:after="0"/>
        <w:rPr>
          <w:sz w:val="24"/>
          <w:szCs w:val="24"/>
        </w:rPr>
      </w:pPr>
    </w:p>
    <w:p w14:paraId="02C955F3" w14:textId="77777777" w:rsidR="00231516" w:rsidRDefault="00231516">
      <w:pPr>
        <w:spacing w:after="0"/>
        <w:rPr>
          <w:sz w:val="24"/>
          <w:szCs w:val="24"/>
        </w:rPr>
      </w:pPr>
    </w:p>
    <w:p w14:paraId="2EB7D2D1" w14:textId="77777777" w:rsidR="00F42CE5" w:rsidRDefault="00F42CE5">
      <w:pPr>
        <w:spacing w:after="0"/>
        <w:rPr>
          <w:sz w:val="24"/>
          <w:szCs w:val="24"/>
        </w:rPr>
      </w:pPr>
    </w:p>
    <w:tbl>
      <w:tblPr>
        <w:tblStyle w:val="a5"/>
        <w:tblW w:w="1447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220"/>
        <w:gridCol w:w="10250"/>
      </w:tblGrid>
      <w:tr w:rsidR="00F42CE5" w:rsidRPr="00CF692F" w14:paraId="56DBED4B" w14:textId="77777777">
        <w:trPr>
          <w:trHeight w:val="1058"/>
        </w:trPr>
        <w:tc>
          <w:tcPr>
            <w:tcW w:w="4220" w:type="dxa"/>
          </w:tcPr>
          <w:p w14:paraId="5D1F74B7" w14:textId="1B120BC4" w:rsidR="00F42CE5" w:rsidRPr="00CF692F" w:rsidRDefault="002D02E8">
            <w:pPr>
              <w:rPr>
                <w:b/>
                <w:color w:val="000000" w:themeColor="text1"/>
                <w:sz w:val="18"/>
                <w:szCs w:val="18"/>
                <w:lang w:val="es-MX"/>
              </w:rPr>
            </w:pPr>
            <w:r w:rsidRPr="00CF692F">
              <w:rPr>
                <w:b/>
                <w:color w:val="000000" w:themeColor="text1"/>
                <w:sz w:val="18"/>
                <w:szCs w:val="18"/>
                <w:lang w:val="es-MX"/>
              </w:rPr>
              <w:t>¿Cómo se evaluarán los talleres/eventos para las familias para determinar su efectividad?</w:t>
            </w:r>
          </w:p>
        </w:tc>
        <w:tc>
          <w:tcPr>
            <w:tcW w:w="10250" w:type="dxa"/>
          </w:tcPr>
          <w:p w14:paraId="1ACD73B0" w14:textId="677F6202" w:rsidR="00F42CE5" w:rsidRPr="00CF692F" w:rsidRDefault="00FC4B86">
            <w:pPr>
              <w:rPr>
                <w:sz w:val="16"/>
                <w:szCs w:val="16"/>
                <w:lang w:val="es-MX"/>
              </w:rPr>
            </w:pPr>
            <w:r w:rsidRPr="00CF692F">
              <w:rPr>
                <w:color w:val="000000"/>
                <w:lang w:val="es-MX"/>
              </w:rPr>
              <w:t>Las encuestas se completan y recopilan en cada evento. La información se analiza para determinar si debemos realizar el evento al año siguiente, incluyendo el número de asistentes y los comentarios dados sobre el evento.</w:t>
            </w:r>
          </w:p>
        </w:tc>
      </w:tr>
      <w:tr w:rsidR="00F42CE5" w:rsidRPr="00CF692F" w14:paraId="079842C5" w14:textId="77777777" w:rsidTr="00DC749E">
        <w:trPr>
          <w:trHeight w:val="791"/>
        </w:trPr>
        <w:tc>
          <w:tcPr>
            <w:tcW w:w="4220" w:type="dxa"/>
          </w:tcPr>
          <w:p w14:paraId="4E2B4597" w14:textId="77777777" w:rsidR="00F42CE5" w:rsidRPr="00CF692F" w:rsidRDefault="002D02E8">
            <w:pPr>
              <w:rPr>
                <w:b/>
                <w:color w:val="000000" w:themeColor="text1"/>
                <w:sz w:val="18"/>
                <w:szCs w:val="18"/>
                <w:lang w:val="es-MX"/>
              </w:rPr>
            </w:pPr>
            <w:r w:rsidRPr="00CF692F">
              <w:rPr>
                <w:b/>
                <w:color w:val="000000" w:themeColor="text1"/>
                <w:sz w:val="18"/>
                <w:szCs w:val="18"/>
                <w:lang w:val="es-MX"/>
              </w:rPr>
              <w:t xml:space="preserve">¿Cómo se evaluarán las necesidades de las familias para planificar eventos futuros?  </w:t>
            </w:r>
          </w:p>
        </w:tc>
        <w:tc>
          <w:tcPr>
            <w:tcW w:w="10250" w:type="dxa"/>
          </w:tcPr>
          <w:p w14:paraId="6D19888C" w14:textId="6E795A27" w:rsidR="00F42CE5" w:rsidRPr="00CF692F" w:rsidRDefault="00FC4B86">
            <w:pPr>
              <w:rPr>
                <w:sz w:val="16"/>
                <w:szCs w:val="16"/>
                <w:lang w:val="es-MX"/>
              </w:rPr>
            </w:pPr>
            <w:r w:rsidRPr="00CF692F">
              <w:rPr>
                <w:color w:val="000000"/>
                <w:lang w:val="es-MX"/>
              </w:rPr>
              <w:t>Las encuestas de eventos, las encuestas de toda la escuela y las Noches de Padres se utilizarán para determinar las necesidades de las familias y cómo podemos mejorar la participación en eventos futuros.</w:t>
            </w:r>
          </w:p>
        </w:tc>
      </w:tr>
      <w:tr w:rsidR="00F42CE5" w:rsidRPr="00CF692F" w14:paraId="6240A3AB" w14:textId="77777777" w:rsidTr="00B365BD">
        <w:trPr>
          <w:trHeight w:val="1214"/>
        </w:trPr>
        <w:tc>
          <w:tcPr>
            <w:tcW w:w="4220" w:type="dxa"/>
          </w:tcPr>
          <w:p w14:paraId="77464639" w14:textId="77777777" w:rsidR="00F42CE5" w:rsidRPr="002A716F" w:rsidRDefault="002D02E8">
            <w:pPr>
              <w:rPr>
                <w:b/>
                <w:color w:val="000000" w:themeColor="text1"/>
                <w:sz w:val="18"/>
                <w:szCs w:val="18"/>
              </w:rPr>
            </w:pPr>
            <w:r w:rsidRPr="00CF692F">
              <w:rPr>
                <w:b/>
                <w:color w:val="000000" w:themeColor="text1"/>
                <w:sz w:val="18"/>
                <w:szCs w:val="18"/>
                <w:lang w:val="es-MX"/>
              </w:rPr>
              <w:t xml:space="preserve">¿Cuáles son las barreras para que los padres y las familias asistan a talleres/eventos y cómo superarlas? </w:t>
            </w:r>
            <w:r w:rsidRPr="002A716F">
              <w:rPr>
                <w:b/>
                <w:color w:val="000000" w:themeColor="text1"/>
                <w:sz w:val="18"/>
                <w:szCs w:val="18"/>
              </w:rPr>
              <w:t>(</w:t>
            </w:r>
            <w:proofErr w:type="spellStart"/>
            <w:r w:rsidRPr="002A716F">
              <w:rPr>
                <w:b/>
                <w:color w:val="000000" w:themeColor="text1"/>
                <w:sz w:val="18"/>
                <w:szCs w:val="18"/>
              </w:rPr>
              <w:t>transporte</w:t>
            </w:r>
            <w:proofErr w:type="spellEnd"/>
            <w:r w:rsidRPr="002A716F">
              <w:rPr>
                <w:b/>
                <w:color w:val="000000" w:themeColor="text1"/>
                <w:sz w:val="18"/>
                <w:szCs w:val="18"/>
              </w:rPr>
              <w:t xml:space="preserve">, </w:t>
            </w:r>
            <w:proofErr w:type="spellStart"/>
            <w:r w:rsidRPr="002A716F">
              <w:rPr>
                <w:b/>
                <w:color w:val="000000" w:themeColor="text1"/>
                <w:sz w:val="18"/>
                <w:szCs w:val="18"/>
              </w:rPr>
              <w:t>traducción</w:t>
            </w:r>
            <w:proofErr w:type="spellEnd"/>
            <w:r w:rsidRPr="002A716F">
              <w:rPr>
                <w:b/>
                <w:color w:val="000000" w:themeColor="text1"/>
                <w:sz w:val="18"/>
                <w:szCs w:val="18"/>
              </w:rPr>
              <w:t>, etc.)</w:t>
            </w:r>
          </w:p>
        </w:tc>
        <w:tc>
          <w:tcPr>
            <w:tcW w:w="10250" w:type="dxa"/>
          </w:tcPr>
          <w:p w14:paraId="5E00DD8F" w14:textId="390AAEB4" w:rsidR="00F42CE5" w:rsidRPr="00CF692F" w:rsidRDefault="00490450">
            <w:pPr>
              <w:rPr>
                <w:sz w:val="16"/>
                <w:szCs w:val="16"/>
                <w:lang w:val="es-MX"/>
              </w:rPr>
            </w:pPr>
            <w:r w:rsidRPr="00CF692F">
              <w:rPr>
                <w:color w:val="000000"/>
                <w:lang w:val="es-MX"/>
              </w:rPr>
              <w:t xml:space="preserve">En la encuesta del Condado de Brevard realizada por 93 familias de la Escuela Primaria Palm Bay, el 62% de las familias indicaron que su horario de trabajo les impedía asistir a los eventos, seguido por el 22% que indicó que los eventos se llevaron a cabo en un momento inconveniente. Las reuniones de padres se alinean con los horarios convenientes para el mayor número de familias, según los datos de la encuesta.  Los miembros del personal están disponibles para traducir al español y </w:t>
            </w:r>
            <w:proofErr w:type="spellStart"/>
            <w:r w:rsidRPr="00CF692F">
              <w:rPr>
                <w:color w:val="000000"/>
                <w:lang w:val="es-MX"/>
              </w:rPr>
              <w:t>Language</w:t>
            </w:r>
            <w:proofErr w:type="spellEnd"/>
            <w:r w:rsidRPr="00CF692F">
              <w:rPr>
                <w:color w:val="000000"/>
                <w:lang w:val="es-MX"/>
              </w:rPr>
              <w:t xml:space="preserve"> Line se puede utilizar para traducir al español u otros idiomas.</w:t>
            </w:r>
          </w:p>
        </w:tc>
      </w:tr>
      <w:tr w:rsidR="00F42CE5" w:rsidRPr="00CF692F" w14:paraId="402AD2A5" w14:textId="77777777" w:rsidTr="00DC749E">
        <w:trPr>
          <w:trHeight w:val="1016"/>
        </w:trPr>
        <w:tc>
          <w:tcPr>
            <w:tcW w:w="4220" w:type="dxa"/>
          </w:tcPr>
          <w:p w14:paraId="64D3C676" w14:textId="77777777" w:rsidR="00F42CE5" w:rsidRPr="002A716F" w:rsidRDefault="002D02E8">
            <w:pPr>
              <w:rPr>
                <w:b/>
                <w:color w:val="000000" w:themeColor="text1"/>
                <w:sz w:val="18"/>
                <w:szCs w:val="18"/>
              </w:rPr>
            </w:pPr>
            <w:r w:rsidRPr="00CF692F">
              <w:rPr>
                <w:b/>
                <w:color w:val="000000" w:themeColor="text1"/>
                <w:sz w:val="18"/>
                <w:szCs w:val="18"/>
                <w:lang w:val="es-MX"/>
              </w:rPr>
              <w:t xml:space="preserve">¿Cómo se ofrecen fechas y horarios flexibles para reuniones, eventos y/o talleres?  </w:t>
            </w:r>
            <w:r w:rsidRPr="002A716F">
              <w:rPr>
                <w:b/>
                <w:color w:val="000000" w:themeColor="text1"/>
                <w:sz w:val="18"/>
                <w:szCs w:val="18"/>
              </w:rPr>
              <w:t xml:space="preserve">(Dar </w:t>
            </w:r>
            <w:proofErr w:type="spellStart"/>
            <w:r w:rsidRPr="002A716F">
              <w:rPr>
                <w:b/>
                <w:color w:val="000000" w:themeColor="text1"/>
                <w:sz w:val="18"/>
                <w:szCs w:val="18"/>
              </w:rPr>
              <w:t>ejemplos</w:t>
            </w:r>
            <w:proofErr w:type="spellEnd"/>
            <w:r w:rsidRPr="002A716F">
              <w:rPr>
                <w:b/>
                <w:color w:val="000000" w:themeColor="text1"/>
                <w:sz w:val="18"/>
                <w:szCs w:val="18"/>
              </w:rPr>
              <w:t>)</w:t>
            </w:r>
          </w:p>
        </w:tc>
        <w:tc>
          <w:tcPr>
            <w:tcW w:w="10250" w:type="dxa"/>
          </w:tcPr>
          <w:p w14:paraId="2B7199ED" w14:textId="20A8CAAB" w:rsidR="00F42CE5" w:rsidRPr="00CF692F" w:rsidRDefault="00DC749E">
            <w:pPr>
              <w:rPr>
                <w:sz w:val="16"/>
                <w:szCs w:val="16"/>
                <w:lang w:val="es-MX"/>
              </w:rPr>
            </w:pPr>
            <w:r w:rsidRPr="00CF692F">
              <w:rPr>
                <w:color w:val="000000"/>
                <w:lang w:val="es-MX"/>
              </w:rPr>
              <w:t>Se ofrecen fechas y horarios flexibles para reuniones y eventos durante todo el año. Las reuniones del SAC son los lunes y las noches de eventos del Título I son los jueves este año. Algunos eventos, como la orientación de jardín de infantes, se ofrecen dos veces en el mismo día.</w:t>
            </w:r>
          </w:p>
        </w:tc>
      </w:tr>
      <w:tr w:rsidR="00F42CE5" w:rsidRPr="00CF692F" w14:paraId="132472E6" w14:textId="77777777" w:rsidTr="001F4378">
        <w:trPr>
          <w:trHeight w:val="980"/>
        </w:trPr>
        <w:tc>
          <w:tcPr>
            <w:tcW w:w="4220" w:type="dxa"/>
          </w:tcPr>
          <w:p w14:paraId="45DFCA99" w14:textId="77777777" w:rsidR="00F42CE5" w:rsidRPr="00CF692F" w:rsidRDefault="002D02E8">
            <w:pPr>
              <w:rPr>
                <w:b/>
                <w:color w:val="000000" w:themeColor="text1"/>
                <w:sz w:val="18"/>
                <w:szCs w:val="18"/>
                <w:lang w:val="es-MX"/>
              </w:rPr>
            </w:pPr>
            <w:r w:rsidRPr="00CF692F">
              <w:rPr>
                <w:b/>
                <w:color w:val="000000" w:themeColor="text1"/>
                <w:sz w:val="18"/>
                <w:szCs w:val="18"/>
                <w:lang w:val="es-MX"/>
              </w:rPr>
              <w:t>¿Cómo reciben la información de las reuniones las familias que no pueden asistir a los eventos de capacitación?</w:t>
            </w:r>
          </w:p>
        </w:tc>
        <w:tc>
          <w:tcPr>
            <w:tcW w:w="10250" w:type="dxa"/>
          </w:tcPr>
          <w:p w14:paraId="356C3470" w14:textId="06F4BFE2" w:rsidR="00F42CE5" w:rsidRPr="00CF692F" w:rsidRDefault="001F4378">
            <w:pPr>
              <w:rPr>
                <w:sz w:val="16"/>
                <w:szCs w:val="16"/>
                <w:lang w:val="es-MX"/>
              </w:rPr>
            </w:pPr>
            <w:r w:rsidRPr="00CF692F">
              <w:rPr>
                <w:color w:val="000000"/>
                <w:lang w:val="es-MX"/>
              </w:rPr>
              <w:t>Algunas reuniones, como la presentación de la Reunión Anual del Título I, se subieron a nuestro sitio web. Otras reuniones, como las Noches de Conferencias, la Noche de Alfabetización y la Noche de Matemáticas, se subirán a nuestro sitio web.  Los maestros se comunican con las familias que se perdieron las Noches de Conferencia de Padres y Maestros para darles la información y explicarles y enviar a casa los materiales de aprendizaje.</w:t>
            </w:r>
          </w:p>
        </w:tc>
      </w:tr>
      <w:tr w:rsidR="00F42CE5" w:rsidRPr="00CF692F" w14:paraId="14283F31" w14:textId="77777777">
        <w:trPr>
          <w:trHeight w:val="1658"/>
        </w:trPr>
        <w:tc>
          <w:tcPr>
            <w:tcW w:w="4220" w:type="dxa"/>
          </w:tcPr>
          <w:p w14:paraId="78589C98" w14:textId="77777777" w:rsidR="00F42CE5" w:rsidRPr="00CF692F" w:rsidRDefault="002D02E8">
            <w:pPr>
              <w:rPr>
                <w:b/>
                <w:color w:val="000000" w:themeColor="text1"/>
                <w:sz w:val="18"/>
                <w:szCs w:val="18"/>
                <w:lang w:val="es-MX"/>
              </w:rPr>
            </w:pPr>
            <w:r w:rsidRPr="00CF692F">
              <w:rPr>
                <w:b/>
                <w:color w:val="000000" w:themeColor="text1"/>
                <w:sz w:val="18"/>
                <w:szCs w:val="18"/>
                <w:lang w:val="es-MX"/>
              </w:rPr>
              <w:t>¿Qué estrategias se utilizaron para aumentar la participación de la familia y la comunidad en la toma de decisiones?</w:t>
            </w:r>
          </w:p>
        </w:tc>
        <w:tc>
          <w:tcPr>
            <w:tcW w:w="10250" w:type="dxa"/>
          </w:tcPr>
          <w:p w14:paraId="7A7C7883" w14:textId="32595BEC" w:rsidR="00F42CE5" w:rsidRPr="00CF692F" w:rsidRDefault="005230DD">
            <w:pPr>
              <w:rPr>
                <w:color w:val="000000"/>
                <w:lang w:val="es-MX"/>
              </w:rPr>
            </w:pPr>
            <w:r w:rsidRPr="00CF692F">
              <w:rPr>
                <w:color w:val="000000"/>
                <w:lang w:val="es-MX"/>
              </w:rPr>
              <w:t>A los padres se les ofreció la oportunidad de participar en una reunión de fin de año para proporcionar información valiosa para el desarrollo del plan de Título I del año escolar 2023-2024. Este verano, se invitó a los padres a participar en la Evaluación de Necesidades Críticas (CNA, por sus siglas en inglés) del Título I. Se compartieron los datos de las evaluaciones de toda la escuela y se analizó el impacto del plan de Título I. Se proporcionó una encuesta final a las familias que asistieron a la reunión de revisión del plan de participación de padres y familias y del plan compacto de fin de año.</w:t>
            </w:r>
          </w:p>
        </w:tc>
      </w:tr>
    </w:tbl>
    <w:p w14:paraId="670CE92E" w14:textId="45FBE889" w:rsidR="00F42CE5" w:rsidRPr="00CF692F" w:rsidRDefault="00F42CE5">
      <w:pPr>
        <w:spacing w:after="20" w:line="240" w:lineRule="auto"/>
        <w:jc w:val="center"/>
        <w:rPr>
          <w:b/>
          <w:i/>
          <w:color w:val="00CC99"/>
          <w:lang w:val="es-MX"/>
        </w:rPr>
      </w:pPr>
    </w:p>
    <w:sectPr w:rsidR="00F42CE5" w:rsidRPr="00CF692F" w:rsidSect="00CF692F">
      <w:headerReference w:type="default" r:id="rId10"/>
      <w:footerReference w:type="default" r:id="rId11"/>
      <w:pgSz w:w="15840" w:h="12240" w:orient="landscape" w:code="1"/>
      <w:pgMar w:top="432" w:right="720" w:bottom="432" w:left="720" w:header="144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B72C" w14:textId="77777777" w:rsidR="00374C7E" w:rsidRDefault="00374C7E">
      <w:pPr>
        <w:spacing w:after="0" w:line="240" w:lineRule="auto"/>
      </w:pPr>
      <w:r>
        <w:separator/>
      </w:r>
    </w:p>
  </w:endnote>
  <w:endnote w:type="continuationSeparator" w:id="0">
    <w:p w14:paraId="1782F467" w14:textId="77777777" w:rsidR="00374C7E" w:rsidRDefault="0037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0D1" w14:textId="77777777" w:rsidR="00F42CE5" w:rsidRDefault="00F42CE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88CF3" w14:textId="77777777" w:rsidR="00374C7E" w:rsidRDefault="00374C7E">
      <w:pPr>
        <w:spacing w:after="0" w:line="240" w:lineRule="auto"/>
      </w:pPr>
      <w:r>
        <w:separator/>
      </w:r>
    </w:p>
  </w:footnote>
  <w:footnote w:type="continuationSeparator" w:id="0">
    <w:p w14:paraId="7DC5FE04" w14:textId="77777777" w:rsidR="00374C7E" w:rsidRDefault="00374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F8D3" w14:textId="2D489757" w:rsidR="00F42CE5" w:rsidRPr="00CF692F" w:rsidRDefault="005339B9">
    <w:pPr>
      <w:pBdr>
        <w:top w:val="nil"/>
        <w:left w:val="nil"/>
        <w:bottom w:val="nil"/>
        <w:right w:val="nil"/>
        <w:between w:val="nil"/>
      </w:pBdr>
      <w:tabs>
        <w:tab w:val="center" w:pos="4680"/>
        <w:tab w:val="right" w:pos="9360"/>
      </w:tabs>
      <w:spacing w:after="0" w:line="240" w:lineRule="auto"/>
      <w:rPr>
        <w:b/>
        <w:color w:val="000000"/>
        <w:sz w:val="20"/>
        <w:szCs w:val="20"/>
        <w:lang w:val="es-MX"/>
      </w:rPr>
    </w:pPr>
    <w:r>
      <w:rPr>
        <w:noProof/>
      </w:rPr>
      <w:drawing>
        <wp:anchor distT="0" distB="0" distL="114300" distR="114300" simplePos="0" relativeHeight="251658240" behindDoc="0" locked="0" layoutInCell="1" hidden="0" allowOverlap="1" wp14:anchorId="0369B229" wp14:editId="714ADC4A">
          <wp:simplePos x="0" y="0"/>
          <wp:positionH relativeFrom="column">
            <wp:posOffset>-76200</wp:posOffset>
          </wp:positionH>
          <wp:positionV relativeFrom="paragraph">
            <wp:posOffset>-184150</wp:posOffset>
          </wp:positionV>
          <wp:extent cx="977900" cy="699135"/>
          <wp:effectExtent l="0" t="0" r="0" b="5715"/>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77900" cy="699135"/>
                  </a:xfrm>
                  <a:prstGeom prst="rect">
                    <a:avLst/>
                  </a:prstGeom>
                  <a:ln/>
                </pic:spPr>
              </pic:pic>
            </a:graphicData>
          </a:graphic>
          <wp14:sizeRelH relativeFrom="margin">
            <wp14:pctWidth>0</wp14:pctWidth>
          </wp14:sizeRelH>
          <wp14:sizeRelV relativeFrom="margin">
            <wp14:pctHeight>0</wp14:pctHeight>
          </wp14:sizeRelV>
        </wp:anchor>
      </w:drawing>
    </w:r>
    <w:r w:rsidR="002D02E8" w:rsidRPr="00CF692F">
      <w:rPr>
        <w:b/>
        <w:sz w:val="20"/>
        <w:szCs w:val="20"/>
        <w:lang w:val="es-MX"/>
      </w:rPr>
      <w:t xml:space="preserve">                                                                                                             </w:t>
    </w:r>
    <w:r w:rsidR="002D02E8" w:rsidRPr="00CF692F">
      <w:rPr>
        <w:b/>
        <w:sz w:val="20"/>
        <w:szCs w:val="20"/>
        <w:lang w:val="es-MX"/>
      </w:rPr>
      <w:tab/>
    </w:r>
    <w:r w:rsidR="00477DE1" w:rsidRPr="00CF692F">
      <w:rPr>
        <w:b/>
        <w:color w:val="000000"/>
        <w:sz w:val="20"/>
        <w:szCs w:val="20"/>
        <w:lang w:val="es-MX"/>
      </w:rPr>
      <w:t>Escuela Primaria Palm Bay</w:t>
    </w:r>
  </w:p>
  <w:p w14:paraId="78917DC2" w14:textId="512CF346" w:rsidR="00F42CE5" w:rsidRPr="00CF692F" w:rsidRDefault="002D02E8">
    <w:pPr>
      <w:pBdr>
        <w:top w:val="nil"/>
        <w:left w:val="nil"/>
        <w:bottom w:val="nil"/>
        <w:right w:val="nil"/>
        <w:between w:val="nil"/>
      </w:pBdr>
      <w:tabs>
        <w:tab w:val="center" w:pos="4680"/>
        <w:tab w:val="right" w:pos="9360"/>
      </w:tabs>
      <w:spacing w:after="0" w:line="240" w:lineRule="auto"/>
      <w:rPr>
        <w:b/>
        <w:color w:val="000000"/>
        <w:sz w:val="20"/>
        <w:szCs w:val="20"/>
        <w:lang w:val="es-MX"/>
      </w:rPr>
    </w:pPr>
    <w:r w:rsidRPr="00CF692F">
      <w:rPr>
        <w:b/>
        <w:color w:val="000000"/>
        <w:sz w:val="20"/>
        <w:szCs w:val="20"/>
        <w:lang w:val="es-MX"/>
      </w:rPr>
      <w:tab/>
      <w:t xml:space="preserve">                                                                                       </w:t>
    </w:r>
  </w:p>
  <w:p w14:paraId="009263C8" w14:textId="25BE32AC" w:rsidR="00F42CE5" w:rsidRPr="00CF692F" w:rsidRDefault="002D02E8">
    <w:pPr>
      <w:pBdr>
        <w:top w:val="nil"/>
        <w:left w:val="nil"/>
        <w:bottom w:val="nil"/>
        <w:right w:val="nil"/>
        <w:between w:val="nil"/>
      </w:pBdr>
      <w:tabs>
        <w:tab w:val="center" w:pos="4680"/>
        <w:tab w:val="right" w:pos="9360"/>
      </w:tabs>
      <w:spacing w:after="0" w:line="240" w:lineRule="auto"/>
      <w:rPr>
        <w:b/>
        <w:color w:val="000000"/>
        <w:sz w:val="20"/>
        <w:szCs w:val="20"/>
        <w:lang w:val="es-MX"/>
      </w:rPr>
    </w:pPr>
    <w:r w:rsidRPr="00CF692F">
      <w:rPr>
        <w:b/>
        <w:color w:val="000000"/>
        <w:sz w:val="20"/>
        <w:szCs w:val="20"/>
        <w:lang w:val="es-MX"/>
      </w:rPr>
      <w:t xml:space="preserve"> 2023-2024 Plan </w:t>
    </w:r>
    <w:r w:rsidRPr="00CF692F">
      <w:rPr>
        <w:b/>
        <w:sz w:val="20"/>
        <w:szCs w:val="20"/>
        <w:lang w:val="es-MX"/>
      </w:rPr>
      <w:t xml:space="preserve">de </w:t>
    </w:r>
    <w:r w:rsidR="005339B9" w:rsidRPr="00CF692F">
      <w:rPr>
        <w:b/>
        <w:color w:val="000000"/>
        <w:sz w:val="20"/>
        <w:szCs w:val="20"/>
        <w:lang w:val="es-MX"/>
      </w:rPr>
      <w:t xml:space="preserve">Participación de Padres y Familias del Título I (PFEP) </w:t>
    </w:r>
  </w:p>
  <w:p w14:paraId="0B0A9D24" w14:textId="77777777" w:rsidR="00F42CE5" w:rsidRPr="00CF692F" w:rsidRDefault="00F42CE5">
    <w:pPr>
      <w:pBdr>
        <w:top w:val="nil"/>
        <w:left w:val="nil"/>
        <w:bottom w:val="nil"/>
        <w:right w:val="nil"/>
        <w:between w:val="nil"/>
      </w:pBdr>
      <w:tabs>
        <w:tab w:val="center" w:pos="4680"/>
        <w:tab w:val="right" w:pos="9360"/>
      </w:tabs>
      <w:spacing w:after="60" w:line="240" w:lineRule="auto"/>
      <w:jc w:val="center"/>
      <w:rPr>
        <w:b/>
        <w:color w:val="000000"/>
        <w:sz w:val="24"/>
        <w:szCs w:val="24"/>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9F4"/>
    <w:multiLevelType w:val="multilevel"/>
    <w:tmpl w:val="D270A06E"/>
    <w:lvl w:ilvl="0">
      <w:start w:val="1"/>
      <w:numFmt w:val="decimal"/>
      <w:lvlText w:val="%1."/>
      <w:lvlJc w:val="left"/>
      <w:pPr>
        <w:ind w:left="36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ED6A50"/>
    <w:multiLevelType w:val="multilevel"/>
    <w:tmpl w:val="B98CBC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930042990">
    <w:abstractNumId w:val="0"/>
  </w:num>
  <w:num w:numId="2" w16cid:durableId="2108845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E5"/>
    <w:rsid w:val="000000B7"/>
    <w:rsid w:val="00000686"/>
    <w:rsid w:val="00017616"/>
    <w:rsid w:val="0001795B"/>
    <w:rsid w:val="000236C8"/>
    <w:rsid w:val="000601BE"/>
    <w:rsid w:val="000A47B0"/>
    <w:rsid w:val="000D1A99"/>
    <w:rsid w:val="000D4680"/>
    <w:rsid w:val="000D7FBB"/>
    <w:rsid w:val="000F382A"/>
    <w:rsid w:val="00175462"/>
    <w:rsid w:val="00197C22"/>
    <w:rsid w:val="001C5C4C"/>
    <w:rsid w:val="001E7822"/>
    <w:rsid w:val="001F4378"/>
    <w:rsid w:val="00231516"/>
    <w:rsid w:val="00244526"/>
    <w:rsid w:val="002A716F"/>
    <w:rsid w:val="002C005A"/>
    <w:rsid w:val="002C33FA"/>
    <w:rsid w:val="002D02E8"/>
    <w:rsid w:val="002E1326"/>
    <w:rsid w:val="00306391"/>
    <w:rsid w:val="003160C4"/>
    <w:rsid w:val="00340D12"/>
    <w:rsid w:val="00351FB1"/>
    <w:rsid w:val="00364C55"/>
    <w:rsid w:val="00374C7E"/>
    <w:rsid w:val="00375E5F"/>
    <w:rsid w:val="003D52AA"/>
    <w:rsid w:val="00423C09"/>
    <w:rsid w:val="0043073B"/>
    <w:rsid w:val="0044623D"/>
    <w:rsid w:val="00456BCA"/>
    <w:rsid w:val="004726C7"/>
    <w:rsid w:val="00477DE1"/>
    <w:rsid w:val="00490450"/>
    <w:rsid w:val="00494D44"/>
    <w:rsid w:val="00497248"/>
    <w:rsid w:val="004C7339"/>
    <w:rsid w:val="004D78D0"/>
    <w:rsid w:val="004F3DFE"/>
    <w:rsid w:val="005024DD"/>
    <w:rsid w:val="00502A6C"/>
    <w:rsid w:val="00503FE4"/>
    <w:rsid w:val="005230DD"/>
    <w:rsid w:val="00525ABF"/>
    <w:rsid w:val="0053280C"/>
    <w:rsid w:val="005339B9"/>
    <w:rsid w:val="005775DA"/>
    <w:rsid w:val="006227B4"/>
    <w:rsid w:val="0063148E"/>
    <w:rsid w:val="00634B8B"/>
    <w:rsid w:val="006566B3"/>
    <w:rsid w:val="006770AE"/>
    <w:rsid w:val="006A3509"/>
    <w:rsid w:val="006E2A7B"/>
    <w:rsid w:val="007B6803"/>
    <w:rsid w:val="007C3559"/>
    <w:rsid w:val="007C7DAE"/>
    <w:rsid w:val="007D57E9"/>
    <w:rsid w:val="007F0DEF"/>
    <w:rsid w:val="00827C35"/>
    <w:rsid w:val="00847263"/>
    <w:rsid w:val="0086166B"/>
    <w:rsid w:val="00895694"/>
    <w:rsid w:val="008C1B70"/>
    <w:rsid w:val="008E3A9B"/>
    <w:rsid w:val="008F3284"/>
    <w:rsid w:val="00910614"/>
    <w:rsid w:val="0093384F"/>
    <w:rsid w:val="0094417F"/>
    <w:rsid w:val="009C3002"/>
    <w:rsid w:val="009C4A5D"/>
    <w:rsid w:val="009F3991"/>
    <w:rsid w:val="00A23E14"/>
    <w:rsid w:val="00A2484A"/>
    <w:rsid w:val="00A25EDE"/>
    <w:rsid w:val="00A81746"/>
    <w:rsid w:val="00AA263E"/>
    <w:rsid w:val="00AF404C"/>
    <w:rsid w:val="00B205F0"/>
    <w:rsid w:val="00B2194F"/>
    <w:rsid w:val="00B31CFD"/>
    <w:rsid w:val="00B365BD"/>
    <w:rsid w:val="00BC5BED"/>
    <w:rsid w:val="00BC5D3D"/>
    <w:rsid w:val="00C333CA"/>
    <w:rsid w:val="00C74DE6"/>
    <w:rsid w:val="00CA75AF"/>
    <w:rsid w:val="00CD47A6"/>
    <w:rsid w:val="00CD7192"/>
    <w:rsid w:val="00CF6348"/>
    <w:rsid w:val="00CF692F"/>
    <w:rsid w:val="00D40CA0"/>
    <w:rsid w:val="00D733F6"/>
    <w:rsid w:val="00D83AE4"/>
    <w:rsid w:val="00DC749E"/>
    <w:rsid w:val="00E02B82"/>
    <w:rsid w:val="00E21F85"/>
    <w:rsid w:val="00E321E2"/>
    <w:rsid w:val="00E33E78"/>
    <w:rsid w:val="00E452BF"/>
    <w:rsid w:val="00E64B09"/>
    <w:rsid w:val="00E8168D"/>
    <w:rsid w:val="00EB2C0B"/>
    <w:rsid w:val="00EC444B"/>
    <w:rsid w:val="00ED17E3"/>
    <w:rsid w:val="00ED2339"/>
    <w:rsid w:val="00F41E41"/>
    <w:rsid w:val="00F42CE5"/>
    <w:rsid w:val="00F526CF"/>
    <w:rsid w:val="00F5439E"/>
    <w:rsid w:val="00F71028"/>
    <w:rsid w:val="00F74409"/>
    <w:rsid w:val="00F900CA"/>
    <w:rsid w:val="00FC3236"/>
    <w:rsid w:val="00FC4B86"/>
    <w:rsid w:val="00FD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0901"/>
  <w15:docId w15:val="{78F7F503-BDD7-40F9-A907-CB235F38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paragraph" w:styleId="BalloonText">
    <w:name w:val="Balloon Text"/>
    <w:basedOn w:val="Normal"/>
    <w:link w:val="BalloonTextChar"/>
    <w:uiPriority w:val="99"/>
    <w:semiHidden/>
    <w:unhideWhenUsed/>
    <w:rsid w:val="00017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C55911"/>
    </w:rPr>
    <w:tblPr>
      <w:tblStyleRowBandSize w:val="1"/>
      <w:tblStyleColBandSize w:val="1"/>
    </w:tblPr>
  </w:style>
  <w:style w:type="table" w:customStyle="1" w:styleId="a0">
    <w:basedOn w:val="TableNormal"/>
    <w:pPr>
      <w:spacing w:after="0" w:line="240" w:lineRule="auto"/>
    </w:pPr>
    <w:rPr>
      <w:color w:val="C55911"/>
    </w:rPr>
    <w:tblPr>
      <w:tblStyleRowBandSize w:val="1"/>
      <w:tblStyleColBandSize w:val="1"/>
    </w:tblPr>
  </w:style>
  <w:style w:type="table" w:customStyle="1" w:styleId="a1">
    <w:basedOn w:val="TableNormal"/>
    <w:pPr>
      <w:spacing w:after="0" w:line="240" w:lineRule="auto"/>
    </w:pPr>
    <w:rPr>
      <w:color w:val="C55911"/>
    </w:rPr>
    <w:tblPr>
      <w:tblStyleRowBandSize w:val="1"/>
      <w:tblStyleColBandSize w:val="1"/>
    </w:tblPr>
  </w:style>
  <w:style w:type="table" w:customStyle="1" w:styleId="a2">
    <w:basedOn w:val="TableNormal"/>
    <w:pPr>
      <w:spacing w:after="0" w:line="240" w:lineRule="auto"/>
    </w:pPr>
    <w:rPr>
      <w:color w:val="C55911"/>
    </w:rPr>
    <w:tblPr>
      <w:tblStyleRowBandSize w:val="1"/>
      <w:tblStyleColBandSize w:val="1"/>
    </w:tblPr>
  </w:style>
  <w:style w:type="table" w:customStyle="1" w:styleId="a3">
    <w:basedOn w:val="TableNormal"/>
    <w:pPr>
      <w:spacing w:after="0" w:line="240" w:lineRule="auto"/>
    </w:pPr>
    <w:rPr>
      <w:color w:val="C55911"/>
    </w:rPr>
    <w:tblPr>
      <w:tblStyleRowBandSize w:val="1"/>
      <w:tblStyleColBandSize w:val="1"/>
    </w:tblPr>
  </w:style>
  <w:style w:type="table" w:customStyle="1" w:styleId="a4">
    <w:basedOn w:val="TableNormal"/>
    <w:pPr>
      <w:spacing w:after="0" w:line="240" w:lineRule="auto"/>
    </w:pPr>
    <w:rPr>
      <w:color w:val="C55911"/>
    </w:rPr>
    <w:tblPr>
      <w:tblStyleRowBandSize w:val="1"/>
      <w:tblStyleColBandSize w:val="1"/>
    </w:tblPr>
  </w:style>
  <w:style w:type="table" w:customStyle="1" w:styleId="a5">
    <w:basedOn w:val="TableNormal"/>
    <w:pPr>
      <w:spacing w:after="0" w:line="240" w:lineRule="auto"/>
    </w:pPr>
    <w:rPr>
      <w:color w:val="C55911"/>
    </w:rPr>
    <w:tblPr>
      <w:tblStyleRowBandSize w:val="1"/>
      <w:tblStyleColBandSize w:val="1"/>
    </w:tblPr>
  </w:style>
  <w:style w:type="character" w:styleId="Hyperlink">
    <w:name w:val="Hyperlink"/>
    <w:basedOn w:val="DefaultParagraphFont"/>
    <w:uiPriority w:val="99"/>
    <w:unhideWhenUsed/>
    <w:rsid w:val="00477DE1"/>
    <w:rPr>
      <w:color w:val="0563C1" w:themeColor="hyperlink"/>
      <w:u w:val="single"/>
    </w:rPr>
  </w:style>
  <w:style w:type="character" w:styleId="UnresolvedMention">
    <w:name w:val="Unresolved Mention"/>
    <w:basedOn w:val="DefaultParagraphFont"/>
    <w:uiPriority w:val="99"/>
    <w:semiHidden/>
    <w:unhideWhenUsed/>
    <w:rsid w:val="00477DE1"/>
    <w:rPr>
      <w:color w:val="605E5C"/>
      <w:shd w:val="clear" w:color="auto" w:fill="E1DFDD"/>
    </w:rPr>
  </w:style>
  <w:style w:type="character" w:styleId="PlaceholderText">
    <w:name w:val="Placeholder Text"/>
    <w:basedOn w:val="DefaultParagraphFont"/>
    <w:uiPriority w:val="99"/>
    <w:semiHidden/>
    <w:rsid w:val="00CF69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id.karen@brevardschoo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id.karen@brevardschoo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bvvIUYfQUAGYu4CTxhEvrAOrNA==">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10</Pages>
  <Words>3908</Words>
  <Characters>22277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26133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Atwell</dc:creator>
  <cp:lastModifiedBy>Reid.Karen@Palm Bay Elementary</cp:lastModifiedBy>
  <cp:revision>1</cp:revision>
  <cp:lastPrinted>2023-06-21T14:47:00Z</cp:lastPrinted>
  <dcterms:created xsi:type="dcterms:W3CDTF">2023-10-05T12:14:00Z</dcterms:created>
  <dcterms:modified xsi:type="dcterms:W3CDTF">2023-10-27T15:48:00Z</dcterms:modified>
</cp:coreProperties>
</file>