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23F" w14:textId="77777777" w:rsidR="00650572" w:rsidRPr="007C21BF" w:rsidRDefault="00650572" w:rsidP="00135739">
      <w:pPr>
        <w:pStyle w:val="Default"/>
        <w:rPr>
          <w:rFonts w:ascii="Verdana" w:hAnsi="Verdana" w:cs="Tahoma"/>
        </w:rPr>
      </w:pPr>
    </w:p>
    <w:p w14:paraId="670EE690" w14:textId="20761188" w:rsidR="00650572" w:rsidRPr="007C21BF" w:rsidRDefault="00650572" w:rsidP="005D7D38">
      <w:pPr>
        <w:pStyle w:val="Default"/>
        <w:jc w:val="center"/>
        <w:rPr>
          <w:rFonts w:ascii="Verdana" w:hAnsi="Verdana" w:cs="Tahoma"/>
        </w:rPr>
      </w:pPr>
      <w:r w:rsidRPr="007C21BF">
        <w:rPr>
          <w:rFonts w:ascii="Verdana" w:hAnsi="Verdana" w:cs="Tahoma"/>
          <w:b/>
          <w:bCs/>
        </w:rPr>
        <w:t>West Melbourne School for Science</w:t>
      </w:r>
    </w:p>
    <w:p w14:paraId="41B00DAF" w14:textId="52D4E1E0" w:rsidR="00650572" w:rsidRPr="007C21BF" w:rsidRDefault="00650572" w:rsidP="005D7D38">
      <w:pPr>
        <w:pStyle w:val="Default"/>
        <w:jc w:val="center"/>
        <w:rPr>
          <w:rFonts w:ascii="Verdana" w:hAnsi="Verdana" w:cs="Tahoma"/>
          <w:b/>
          <w:bCs/>
        </w:rPr>
      </w:pPr>
      <w:r w:rsidRPr="007C21BF">
        <w:rPr>
          <w:rFonts w:ascii="Verdana" w:hAnsi="Verdana" w:cs="Tahoma"/>
          <w:b/>
          <w:bCs/>
        </w:rPr>
        <w:t>School Advisory Council</w:t>
      </w:r>
    </w:p>
    <w:p w14:paraId="4BEA2956" w14:textId="77777777" w:rsidR="00135739" w:rsidRPr="007C21BF" w:rsidRDefault="00135739" w:rsidP="005D7D38">
      <w:pPr>
        <w:pStyle w:val="Default"/>
        <w:jc w:val="center"/>
        <w:rPr>
          <w:rFonts w:ascii="Verdana" w:hAnsi="Verdana" w:cs="Tahoma"/>
        </w:rPr>
      </w:pPr>
    </w:p>
    <w:p w14:paraId="62669758" w14:textId="45AD7296" w:rsidR="00650572" w:rsidRPr="007C21BF" w:rsidRDefault="00650572" w:rsidP="00650572">
      <w:pPr>
        <w:pStyle w:val="Default"/>
        <w:rPr>
          <w:rFonts w:ascii="Verdana" w:hAnsi="Verdana" w:cs="Tahoma"/>
        </w:rPr>
      </w:pPr>
      <w:r w:rsidRPr="007C21BF">
        <w:rPr>
          <w:rFonts w:ascii="Verdana" w:hAnsi="Verdana" w:cs="Tahoma"/>
        </w:rPr>
        <w:t xml:space="preserve">Meeting Date: Monday, </w:t>
      </w:r>
      <w:r w:rsidR="007C21BF" w:rsidRPr="007C21BF">
        <w:rPr>
          <w:rFonts w:ascii="Verdana" w:hAnsi="Verdana" w:cs="Tahoma"/>
        </w:rPr>
        <w:t>12 December</w:t>
      </w:r>
      <w:r w:rsidRPr="007C21BF">
        <w:rPr>
          <w:rFonts w:ascii="Verdana" w:hAnsi="Verdana" w:cs="Tahoma"/>
        </w:rPr>
        <w:t xml:space="preserve">, 2022 </w:t>
      </w:r>
    </w:p>
    <w:p w14:paraId="119AF3E0" w14:textId="2010D410" w:rsidR="00650572" w:rsidRPr="007C21BF" w:rsidRDefault="00650572" w:rsidP="00650572">
      <w:pPr>
        <w:pStyle w:val="Default"/>
        <w:rPr>
          <w:rFonts w:ascii="Verdana" w:hAnsi="Verdana" w:cs="Tahoma"/>
        </w:rPr>
      </w:pPr>
      <w:r w:rsidRPr="007C21BF">
        <w:rPr>
          <w:rFonts w:ascii="Verdana" w:hAnsi="Verdana" w:cs="Tahoma"/>
        </w:rPr>
        <w:t xml:space="preserve">Meeting Location: Zoom </w:t>
      </w:r>
    </w:p>
    <w:p w14:paraId="3B217F62" w14:textId="0F2093CB" w:rsidR="00CE57E0" w:rsidRPr="007C21BF" w:rsidRDefault="00CE57E0" w:rsidP="00650572">
      <w:pPr>
        <w:pStyle w:val="Default"/>
        <w:rPr>
          <w:rFonts w:ascii="Verdana" w:hAnsi="Verdan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340"/>
        <w:gridCol w:w="2155"/>
      </w:tblGrid>
      <w:tr w:rsidR="00CE57E0" w:rsidRPr="007C21BF" w14:paraId="4C30274C" w14:textId="77777777" w:rsidTr="00D83CFE">
        <w:trPr>
          <w:trHeight w:hRule="exact" w:val="432"/>
        </w:trPr>
        <w:tc>
          <w:tcPr>
            <w:tcW w:w="9350" w:type="dxa"/>
            <w:gridSpan w:val="4"/>
          </w:tcPr>
          <w:p w14:paraId="27D25C6A" w14:textId="2A4C4888" w:rsidR="00CE57E0" w:rsidRPr="00D83CFE" w:rsidRDefault="00CE57E0" w:rsidP="00CE57E0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  <w:r w:rsidRPr="00D83CFE">
              <w:rPr>
                <w:rFonts w:ascii="Verdana" w:hAnsi="Verdana" w:cs="Tahoma"/>
                <w:b/>
                <w:bCs/>
              </w:rPr>
              <w:t>Voting Members</w:t>
            </w:r>
          </w:p>
        </w:tc>
      </w:tr>
      <w:tr w:rsidR="00CE57E0" w:rsidRPr="007C21BF" w14:paraId="41BF6C9A" w14:textId="77777777" w:rsidTr="00D83CFE">
        <w:trPr>
          <w:trHeight w:hRule="exact" w:val="432"/>
        </w:trPr>
        <w:tc>
          <w:tcPr>
            <w:tcW w:w="2695" w:type="dxa"/>
          </w:tcPr>
          <w:p w14:paraId="6E6071D0" w14:textId="611778AF" w:rsidR="00CE57E0" w:rsidRPr="00D83CFE" w:rsidRDefault="00CE57E0" w:rsidP="00135739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  <w:r w:rsidRPr="00D83CFE">
              <w:rPr>
                <w:rFonts w:ascii="Verdana" w:hAnsi="Verdana" w:cs="Tahoma"/>
                <w:b/>
                <w:bCs/>
              </w:rPr>
              <w:t>Member</w:t>
            </w:r>
          </w:p>
        </w:tc>
        <w:tc>
          <w:tcPr>
            <w:tcW w:w="2160" w:type="dxa"/>
          </w:tcPr>
          <w:p w14:paraId="04FB254A" w14:textId="0651753C" w:rsidR="00CE57E0" w:rsidRPr="00D83CFE" w:rsidRDefault="00CE57E0" w:rsidP="00135739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  <w:r w:rsidRPr="00D83CFE">
              <w:rPr>
                <w:rFonts w:ascii="Verdana" w:hAnsi="Verdana" w:cs="Tahoma"/>
                <w:b/>
                <w:bCs/>
              </w:rPr>
              <w:t>In Attendance</w:t>
            </w:r>
          </w:p>
        </w:tc>
        <w:tc>
          <w:tcPr>
            <w:tcW w:w="2340" w:type="dxa"/>
          </w:tcPr>
          <w:p w14:paraId="31D22A93" w14:textId="6F87265C" w:rsidR="00CE57E0" w:rsidRPr="00D83CFE" w:rsidRDefault="00CE57E0" w:rsidP="00135739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  <w:r w:rsidRPr="00D83CFE">
              <w:rPr>
                <w:rFonts w:ascii="Verdana" w:hAnsi="Verdana" w:cs="Tahoma"/>
                <w:b/>
                <w:bCs/>
              </w:rPr>
              <w:t>Member</w:t>
            </w:r>
          </w:p>
        </w:tc>
        <w:tc>
          <w:tcPr>
            <w:tcW w:w="2155" w:type="dxa"/>
          </w:tcPr>
          <w:p w14:paraId="66B82710" w14:textId="3A940363" w:rsidR="00CE57E0" w:rsidRPr="00D83CFE" w:rsidRDefault="00CE57E0" w:rsidP="00135739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  <w:r w:rsidRPr="00D83CFE">
              <w:rPr>
                <w:rFonts w:ascii="Verdana" w:hAnsi="Verdana" w:cs="Tahoma"/>
                <w:b/>
                <w:bCs/>
              </w:rPr>
              <w:t>In Attendance</w:t>
            </w:r>
          </w:p>
        </w:tc>
      </w:tr>
      <w:tr w:rsidR="00CE57E0" w:rsidRPr="007C21BF" w14:paraId="0CC9212E" w14:textId="77777777" w:rsidTr="00D83CFE">
        <w:trPr>
          <w:trHeight w:hRule="exact" w:val="432"/>
        </w:trPr>
        <w:tc>
          <w:tcPr>
            <w:tcW w:w="2695" w:type="dxa"/>
          </w:tcPr>
          <w:p w14:paraId="67B616FA" w14:textId="175095CC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Theresa Benson</w:t>
            </w:r>
          </w:p>
        </w:tc>
        <w:tc>
          <w:tcPr>
            <w:tcW w:w="2160" w:type="dxa"/>
          </w:tcPr>
          <w:p w14:paraId="4F9C5627" w14:textId="1632FAB6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  <w:tc>
          <w:tcPr>
            <w:tcW w:w="2340" w:type="dxa"/>
          </w:tcPr>
          <w:p w14:paraId="3BA1EE22" w14:textId="10A58A26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Amy Bredemeyer</w:t>
            </w:r>
          </w:p>
        </w:tc>
        <w:tc>
          <w:tcPr>
            <w:tcW w:w="2155" w:type="dxa"/>
          </w:tcPr>
          <w:p w14:paraId="4E3971A2" w14:textId="2B31F2C2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</w:tr>
      <w:tr w:rsidR="00CE57E0" w:rsidRPr="007C21BF" w14:paraId="35C1AF7F" w14:textId="77777777" w:rsidTr="00D83CFE">
        <w:trPr>
          <w:trHeight w:hRule="exact" w:val="432"/>
        </w:trPr>
        <w:tc>
          <w:tcPr>
            <w:tcW w:w="2695" w:type="dxa"/>
          </w:tcPr>
          <w:p w14:paraId="1B0AA693" w14:textId="051E2FD5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Kelly Rouse</w:t>
            </w:r>
          </w:p>
        </w:tc>
        <w:tc>
          <w:tcPr>
            <w:tcW w:w="2160" w:type="dxa"/>
          </w:tcPr>
          <w:p w14:paraId="02A5061C" w14:textId="3CC8D9FB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  <w:tc>
          <w:tcPr>
            <w:tcW w:w="2340" w:type="dxa"/>
          </w:tcPr>
          <w:p w14:paraId="0FE81633" w14:textId="26107AE5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Brian Schwind</w:t>
            </w:r>
          </w:p>
        </w:tc>
        <w:tc>
          <w:tcPr>
            <w:tcW w:w="2155" w:type="dxa"/>
          </w:tcPr>
          <w:p w14:paraId="55A85495" w14:textId="363AB80C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</w:tr>
      <w:tr w:rsidR="00CE57E0" w:rsidRPr="007C21BF" w14:paraId="79C4178E" w14:textId="77777777" w:rsidTr="00D83CFE">
        <w:trPr>
          <w:trHeight w:hRule="exact" w:val="432"/>
        </w:trPr>
        <w:tc>
          <w:tcPr>
            <w:tcW w:w="2695" w:type="dxa"/>
          </w:tcPr>
          <w:p w14:paraId="62766D08" w14:textId="2754838C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Amanda Peters</w:t>
            </w:r>
          </w:p>
        </w:tc>
        <w:tc>
          <w:tcPr>
            <w:tcW w:w="2160" w:type="dxa"/>
          </w:tcPr>
          <w:p w14:paraId="7441BA33" w14:textId="005F3F10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  <w:tc>
          <w:tcPr>
            <w:tcW w:w="2340" w:type="dxa"/>
          </w:tcPr>
          <w:p w14:paraId="18911EC1" w14:textId="79B0B0C3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Jeff Brown</w:t>
            </w:r>
          </w:p>
        </w:tc>
        <w:tc>
          <w:tcPr>
            <w:tcW w:w="2155" w:type="dxa"/>
          </w:tcPr>
          <w:p w14:paraId="12559F11" w14:textId="05B36759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</w:tr>
      <w:tr w:rsidR="00CE57E0" w:rsidRPr="007C21BF" w14:paraId="174CB29A" w14:textId="77777777" w:rsidTr="00D83CFE">
        <w:trPr>
          <w:trHeight w:hRule="exact" w:val="432"/>
        </w:trPr>
        <w:tc>
          <w:tcPr>
            <w:tcW w:w="2695" w:type="dxa"/>
          </w:tcPr>
          <w:p w14:paraId="72C88E41" w14:textId="1768C70C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Cathy Mistretta</w:t>
            </w:r>
          </w:p>
        </w:tc>
        <w:tc>
          <w:tcPr>
            <w:tcW w:w="2160" w:type="dxa"/>
          </w:tcPr>
          <w:p w14:paraId="13065491" w14:textId="1778A940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  <w:tc>
          <w:tcPr>
            <w:tcW w:w="2340" w:type="dxa"/>
          </w:tcPr>
          <w:p w14:paraId="74E70960" w14:textId="5BB2A346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Nicole Nalty</w:t>
            </w:r>
          </w:p>
        </w:tc>
        <w:tc>
          <w:tcPr>
            <w:tcW w:w="2155" w:type="dxa"/>
          </w:tcPr>
          <w:p w14:paraId="5E5FABBF" w14:textId="4E9083A5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</w:tr>
      <w:tr w:rsidR="00CE57E0" w:rsidRPr="007C21BF" w14:paraId="5B5DE3A8" w14:textId="77777777" w:rsidTr="00D83CFE">
        <w:trPr>
          <w:trHeight w:hRule="exact" w:val="432"/>
        </w:trPr>
        <w:tc>
          <w:tcPr>
            <w:tcW w:w="2695" w:type="dxa"/>
          </w:tcPr>
          <w:p w14:paraId="746C8D37" w14:textId="3997171E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Melissa Valentine</w:t>
            </w:r>
          </w:p>
        </w:tc>
        <w:tc>
          <w:tcPr>
            <w:tcW w:w="2160" w:type="dxa"/>
          </w:tcPr>
          <w:p w14:paraId="03727DEE" w14:textId="4CAC1C80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  <w:tc>
          <w:tcPr>
            <w:tcW w:w="2340" w:type="dxa"/>
          </w:tcPr>
          <w:p w14:paraId="5A55CC2E" w14:textId="5236D62F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Russel Bruhn</w:t>
            </w:r>
          </w:p>
        </w:tc>
        <w:tc>
          <w:tcPr>
            <w:tcW w:w="2155" w:type="dxa"/>
          </w:tcPr>
          <w:p w14:paraId="2886EDCF" w14:textId="06D1970A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</w:tr>
      <w:tr w:rsidR="00CE57E0" w:rsidRPr="007C21BF" w14:paraId="29A6D7CA" w14:textId="77777777" w:rsidTr="00D83CFE">
        <w:trPr>
          <w:trHeight w:hRule="exact" w:val="432"/>
        </w:trPr>
        <w:tc>
          <w:tcPr>
            <w:tcW w:w="2695" w:type="dxa"/>
          </w:tcPr>
          <w:p w14:paraId="3BF38C7B" w14:textId="7083E6EF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Pam Coard</w:t>
            </w:r>
          </w:p>
        </w:tc>
        <w:tc>
          <w:tcPr>
            <w:tcW w:w="2160" w:type="dxa"/>
          </w:tcPr>
          <w:p w14:paraId="09612C78" w14:textId="01CE4307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  <w:tc>
          <w:tcPr>
            <w:tcW w:w="2340" w:type="dxa"/>
          </w:tcPr>
          <w:p w14:paraId="6FF3ACA4" w14:textId="17EBF244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Sanaa Zidal</w:t>
            </w:r>
          </w:p>
        </w:tc>
        <w:tc>
          <w:tcPr>
            <w:tcW w:w="2155" w:type="dxa"/>
          </w:tcPr>
          <w:p w14:paraId="7233007E" w14:textId="319C01AC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</w:tr>
      <w:tr w:rsidR="00CE57E0" w:rsidRPr="007C21BF" w14:paraId="19572C88" w14:textId="77777777" w:rsidTr="00D83CFE">
        <w:trPr>
          <w:trHeight w:hRule="exact" w:val="432"/>
        </w:trPr>
        <w:tc>
          <w:tcPr>
            <w:tcW w:w="2695" w:type="dxa"/>
          </w:tcPr>
          <w:p w14:paraId="617FDFF1" w14:textId="0F3F458E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Elizabeth DeLaere</w:t>
            </w:r>
          </w:p>
        </w:tc>
        <w:tc>
          <w:tcPr>
            <w:tcW w:w="2160" w:type="dxa"/>
          </w:tcPr>
          <w:p w14:paraId="01BF1A2A" w14:textId="60EE25EE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  <w:tc>
          <w:tcPr>
            <w:tcW w:w="2340" w:type="dxa"/>
          </w:tcPr>
          <w:p w14:paraId="1B5B692B" w14:textId="77777777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</w:p>
        </w:tc>
        <w:tc>
          <w:tcPr>
            <w:tcW w:w="2155" w:type="dxa"/>
          </w:tcPr>
          <w:p w14:paraId="1CDE5B09" w14:textId="77777777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</w:tr>
      <w:tr w:rsidR="00CE57E0" w:rsidRPr="007C21BF" w14:paraId="1C2E9D53" w14:textId="77777777" w:rsidTr="00D83CFE">
        <w:trPr>
          <w:trHeight w:hRule="exact" w:val="432"/>
        </w:trPr>
        <w:tc>
          <w:tcPr>
            <w:tcW w:w="2695" w:type="dxa"/>
            <w:tcBorders>
              <w:bottom w:val="single" w:sz="4" w:space="0" w:color="auto"/>
            </w:tcBorders>
          </w:tcPr>
          <w:p w14:paraId="7FAD73DE" w14:textId="396F22C5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Kum Kum Pandit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43107F" w14:textId="04CF2B08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3DCB3EC" w14:textId="77777777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4EF5220" w14:textId="77777777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</w:tr>
      <w:tr w:rsidR="00CE57E0" w:rsidRPr="00D83CFE" w14:paraId="17A19C5C" w14:textId="77777777" w:rsidTr="00D83CFE">
        <w:trPr>
          <w:trHeight w:hRule="exact" w:val="432"/>
        </w:trPr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70E87" w14:textId="095C0D44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52EB5" w14:textId="77777777" w:rsidR="00CE57E0" w:rsidRPr="007C21BF" w:rsidRDefault="00CE57E0" w:rsidP="00D83CFE">
            <w:pPr>
              <w:pStyle w:val="Default"/>
              <w:rPr>
                <w:rFonts w:ascii="Verdana" w:hAnsi="Verdana" w:cs="Tahom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8B2E" w14:textId="77777777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12ABD" w14:textId="77777777" w:rsidR="00CE57E0" w:rsidRPr="007C21BF" w:rsidRDefault="00CE57E0" w:rsidP="00D83CFE">
            <w:pPr>
              <w:pStyle w:val="Default"/>
              <w:rPr>
                <w:rFonts w:ascii="Verdana" w:hAnsi="Verdana" w:cs="Tahoma"/>
              </w:rPr>
            </w:pPr>
          </w:p>
        </w:tc>
      </w:tr>
      <w:tr w:rsidR="00D83CFE" w:rsidRPr="007C21BF" w14:paraId="04983E0A" w14:textId="77777777" w:rsidTr="00C17EB2">
        <w:trPr>
          <w:trHeight w:hRule="exact" w:val="432"/>
        </w:trPr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14:paraId="7372579E" w14:textId="50EB3706" w:rsidR="00D83CFE" w:rsidRPr="007C21BF" w:rsidRDefault="00D83CFE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 w:rsidRPr="00D83CFE">
              <w:rPr>
                <w:rFonts w:ascii="Verdana" w:hAnsi="Verdana" w:cs="Tahoma"/>
                <w:b/>
                <w:bCs/>
              </w:rPr>
              <w:t>Guest</w:t>
            </w:r>
          </w:p>
        </w:tc>
      </w:tr>
      <w:tr w:rsidR="00CE57E0" w:rsidRPr="007C21BF" w14:paraId="4076B14B" w14:textId="77777777" w:rsidTr="00D83CFE">
        <w:trPr>
          <w:trHeight w:hRule="exact" w:val="432"/>
        </w:trPr>
        <w:tc>
          <w:tcPr>
            <w:tcW w:w="2695" w:type="dxa"/>
          </w:tcPr>
          <w:p w14:paraId="0DF92FC7" w14:textId="545AFB28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  <w:r w:rsidRPr="007C21BF">
              <w:rPr>
                <w:rFonts w:ascii="Verdana" w:hAnsi="Verdana" w:cs="Tahoma"/>
              </w:rPr>
              <w:t>Heather Wyatt</w:t>
            </w:r>
          </w:p>
        </w:tc>
        <w:tc>
          <w:tcPr>
            <w:tcW w:w="2160" w:type="dxa"/>
          </w:tcPr>
          <w:p w14:paraId="2BAA9F5D" w14:textId="19172144" w:rsidR="00CE57E0" w:rsidRPr="007C21BF" w:rsidRDefault="00BF34E7" w:rsidP="00135739">
            <w:pPr>
              <w:pStyle w:val="Default"/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X</w:t>
            </w:r>
          </w:p>
        </w:tc>
        <w:tc>
          <w:tcPr>
            <w:tcW w:w="2340" w:type="dxa"/>
          </w:tcPr>
          <w:p w14:paraId="4BB083DB" w14:textId="77777777" w:rsidR="00CE57E0" w:rsidRPr="007C21BF" w:rsidRDefault="00CE57E0" w:rsidP="00650572">
            <w:pPr>
              <w:pStyle w:val="Default"/>
              <w:rPr>
                <w:rFonts w:ascii="Verdana" w:hAnsi="Verdana" w:cs="Tahoma"/>
              </w:rPr>
            </w:pPr>
          </w:p>
        </w:tc>
        <w:tc>
          <w:tcPr>
            <w:tcW w:w="2155" w:type="dxa"/>
          </w:tcPr>
          <w:p w14:paraId="4DBF56ED" w14:textId="77777777" w:rsidR="00CE57E0" w:rsidRPr="007C21BF" w:rsidRDefault="00CE57E0" w:rsidP="00135739">
            <w:pPr>
              <w:pStyle w:val="Default"/>
              <w:jc w:val="center"/>
              <w:rPr>
                <w:rFonts w:ascii="Verdana" w:hAnsi="Verdana" w:cs="Tahoma"/>
              </w:rPr>
            </w:pPr>
          </w:p>
        </w:tc>
      </w:tr>
    </w:tbl>
    <w:p w14:paraId="6FA6F3B3" w14:textId="77777777" w:rsidR="00280828" w:rsidRPr="007C21BF" w:rsidRDefault="00280828" w:rsidP="00650572">
      <w:pPr>
        <w:pStyle w:val="Default"/>
        <w:rPr>
          <w:rFonts w:ascii="Verdana" w:hAnsi="Verdana" w:cs="Tahoma"/>
        </w:rPr>
      </w:pPr>
    </w:p>
    <w:p w14:paraId="7B6AAF8E" w14:textId="77777777" w:rsidR="007C21BF" w:rsidRP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41E659A6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Meeting Date: Monday, December 12, 2022 </w:t>
      </w:r>
    </w:p>
    <w:p w14:paraId="72F47439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Meeting Location: Zoom </w:t>
      </w:r>
    </w:p>
    <w:p w14:paraId="6BA4B74E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415B3056" w14:textId="5D6C5CCF" w:rsidR="007C21BF" w:rsidRP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I.</w:t>
      </w:r>
      <w:r w:rsidRPr="007C21BF">
        <w:rPr>
          <w:rFonts w:ascii="Verdana" w:hAnsi="Verdana" w:cs="Tahoma"/>
          <w:color w:val="000000"/>
          <w:sz w:val="24"/>
          <w:szCs w:val="24"/>
        </w:rPr>
        <w:t>Meeting Brought to Order</w:t>
      </w:r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7C21BF">
        <w:rPr>
          <w:rFonts w:ascii="Verdana" w:hAnsi="Verdana" w:cs="Tahoma"/>
          <w:color w:val="000000"/>
          <w:sz w:val="24"/>
          <w:szCs w:val="24"/>
        </w:rPr>
        <w:t xml:space="preserve">Mrs. Bredemeyer </w:t>
      </w:r>
      <w:r>
        <w:rPr>
          <w:rFonts w:ascii="Verdana" w:hAnsi="Verdana" w:cs="Tahoma"/>
          <w:color w:val="000000"/>
          <w:sz w:val="24"/>
          <w:szCs w:val="24"/>
        </w:rPr>
        <w:t>@</w:t>
      </w:r>
      <w:r w:rsidR="008A54EE">
        <w:rPr>
          <w:rFonts w:ascii="Verdana" w:hAnsi="Verdana" w:cs="Tahoma"/>
          <w:color w:val="000000"/>
          <w:sz w:val="24"/>
          <w:szCs w:val="24"/>
        </w:rPr>
        <w:t xml:space="preserve"> 4:03</w:t>
      </w:r>
    </w:p>
    <w:p w14:paraId="5F38FEB5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46DDE3DB" w14:textId="10CB383C" w:rsidR="007C21BF" w:rsidRP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II. Review of the minutes from last meeting Mrs. Bredemeyer </w:t>
      </w:r>
    </w:p>
    <w:p w14:paraId="19E11FAA" w14:textId="587B43A8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>Moved:</w:t>
      </w:r>
      <w:r w:rsidR="008A54EE">
        <w:rPr>
          <w:rFonts w:ascii="Verdana" w:hAnsi="Verdana" w:cs="Tahoma"/>
          <w:color w:val="000000"/>
          <w:sz w:val="24"/>
          <w:szCs w:val="24"/>
        </w:rPr>
        <w:t xml:space="preserve"> DeLaere</w:t>
      </w:r>
    </w:p>
    <w:p w14:paraId="1AA2CA14" w14:textId="4D86E5CE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>2</w:t>
      </w:r>
      <w:r w:rsidRPr="007C21BF">
        <w:rPr>
          <w:rFonts w:ascii="Verdana" w:hAnsi="Verdana" w:cs="Tahoma"/>
          <w:color w:val="000000"/>
          <w:sz w:val="24"/>
          <w:szCs w:val="24"/>
          <w:vertAlign w:val="superscript"/>
        </w:rPr>
        <w:t>nd</w:t>
      </w:r>
      <w:r>
        <w:rPr>
          <w:rFonts w:ascii="Verdana" w:hAnsi="Verdana" w:cs="Tahoma"/>
          <w:color w:val="000000"/>
          <w:sz w:val="24"/>
          <w:szCs w:val="24"/>
        </w:rPr>
        <w:t>:</w:t>
      </w:r>
      <w:r w:rsidR="008A54EE">
        <w:rPr>
          <w:rFonts w:ascii="Verdana" w:hAnsi="Verdana" w:cs="Tahoma"/>
          <w:color w:val="000000"/>
          <w:sz w:val="24"/>
          <w:szCs w:val="24"/>
        </w:rPr>
        <w:t xml:space="preserve"> Coard</w:t>
      </w:r>
      <w:r w:rsidR="008A54EE">
        <w:rPr>
          <w:rFonts w:ascii="Verdana" w:hAnsi="Verdana" w:cs="Tahoma"/>
          <w:color w:val="000000"/>
          <w:sz w:val="24"/>
          <w:szCs w:val="24"/>
        </w:rPr>
        <w:tab/>
      </w:r>
      <w:r w:rsidR="008A54EE">
        <w:rPr>
          <w:rFonts w:ascii="Verdana" w:hAnsi="Verdana" w:cs="Tahoma"/>
          <w:color w:val="000000"/>
          <w:sz w:val="24"/>
          <w:szCs w:val="24"/>
        </w:rPr>
        <w:tab/>
      </w:r>
      <w:r w:rsidR="008A54EE">
        <w:rPr>
          <w:rFonts w:ascii="Verdana" w:hAnsi="Verdana" w:cs="Tahoma"/>
          <w:color w:val="000000"/>
          <w:sz w:val="24"/>
          <w:szCs w:val="24"/>
        </w:rPr>
        <w:tab/>
      </w:r>
      <w:r w:rsidR="008A54EE">
        <w:rPr>
          <w:rFonts w:ascii="Verdana" w:hAnsi="Verdana" w:cs="Tahoma"/>
          <w:color w:val="000000"/>
          <w:sz w:val="24"/>
          <w:szCs w:val="24"/>
        </w:rPr>
        <w:tab/>
      </w:r>
    </w:p>
    <w:p w14:paraId="7F1AB86C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4D00D488" w14:textId="3F21F9F3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III. Treasurer’s Report Mrs. Valentine </w:t>
      </w:r>
    </w:p>
    <w:p w14:paraId="157EBCB7" w14:textId="02BA4CFF" w:rsidR="007C21BF" w:rsidRDefault="008A54EE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>No spending, balance is $620</w:t>
      </w:r>
    </w:p>
    <w:p w14:paraId="24F80FD5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497B1968" w14:textId="33E64BD6" w:rsidR="007C21BF" w:rsidRP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IV. Old Business </w:t>
      </w:r>
    </w:p>
    <w:p w14:paraId="7A1751E4" w14:textId="439AD133" w:rsidR="007C21BF" w:rsidRDefault="008A54EE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>No old business</w:t>
      </w:r>
    </w:p>
    <w:p w14:paraId="7EE4AEAF" w14:textId="3A1A7F5D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0FB37970" w14:textId="77777777" w:rsid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128A8440" w14:textId="6BADA01F" w:rsidR="007C21BF" w:rsidRPr="007C21BF" w:rsidRDefault="007C21BF" w:rsidP="007C21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V. New Business </w:t>
      </w:r>
    </w:p>
    <w:p w14:paraId="67003A14" w14:textId="3E587C7B" w:rsidR="007C21BF" w:rsidRDefault="007C21BF" w:rsidP="007C21B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A. Principal’s Report </w:t>
      </w:r>
      <w:r w:rsidR="006B1C32">
        <w:rPr>
          <w:rFonts w:ascii="Verdana" w:hAnsi="Verdana" w:cs="Tahoma"/>
          <w:color w:val="000000"/>
          <w:sz w:val="24"/>
          <w:szCs w:val="24"/>
        </w:rPr>
        <w:t>– Mrs. Benson</w:t>
      </w:r>
    </w:p>
    <w:p w14:paraId="421453C5" w14:textId="20DE806A" w:rsidR="006B1C32" w:rsidRDefault="006B1C32" w:rsidP="007C21B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  <w:sz w:val="24"/>
          <w:szCs w:val="24"/>
        </w:rPr>
      </w:pPr>
    </w:p>
    <w:p w14:paraId="12F11FCD" w14:textId="77777777" w:rsidR="006B1C32" w:rsidRDefault="006B1C32" w:rsidP="007C21B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  <w:sz w:val="24"/>
          <w:szCs w:val="24"/>
        </w:rPr>
      </w:pPr>
    </w:p>
    <w:p w14:paraId="196019ED" w14:textId="77777777" w:rsidR="00714809" w:rsidRPr="007C21BF" w:rsidRDefault="00714809" w:rsidP="007C21B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  <w:sz w:val="24"/>
          <w:szCs w:val="24"/>
        </w:rPr>
      </w:pPr>
    </w:p>
    <w:p w14:paraId="0EC0FF44" w14:textId="75A401FB" w:rsidR="007C21BF" w:rsidRDefault="007C21BF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lastRenderedPageBreak/>
        <w:t xml:space="preserve">1. School Recognition Bonus </w:t>
      </w:r>
      <w:r w:rsidR="008A54EE">
        <w:rPr>
          <w:rFonts w:ascii="Verdana" w:hAnsi="Verdana" w:cs="Tahoma"/>
          <w:color w:val="000000"/>
          <w:sz w:val="24"/>
          <w:szCs w:val="24"/>
        </w:rPr>
        <w:t>- $100,439.00</w:t>
      </w:r>
    </w:p>
    <w:p w14:paraId="2FECE6FB" w14:textId="77777777" w:rsidR="00714809" w:rsidRDefault="00714809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49A08367" w14:textId="1B6C14A0" w:rsidR="008A54EE" w:rsidRDefault="008A54EE" w:rsidP="0071480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Mrs. Peters explains that the school employees came to </w:t>
      </w:r>
      <w:r w:rsidR="006B1C32">
        <w:rPr>
          <w:rFonts w:ascii="Verdana" w:hAnsi="Verdana" w:cs="Tahoma"/>
          <w:color w:val="000000"/>
          <w:sz w:val="24"/>
          <w:szCs w:val="24"/>
        </w:rPr>
        <w:t xml:space="preserve">a </w:t>
      </w:r>
      <w:r>
        <w:rPr>
          <w:rFonts w:ascii="Verdana" w:hAnsi="Verdana" w:cs="Tahoma"/>
          <w:color w:val="000000"/>
          <w:sz w:val="24"/>
          <w:szCs w:val="24"/>
        </w:rPr>
        <w:t xml:space="preserve">consensus to use 95% of the School Recognition Award for employee bonuses.  The remaining balance will be used as a buffer for oversight.  Any remaining funds after fringe and oversight will be used for supplies and technology.  The SAC committee will approve what these funds are used for.  </w:t>
      </w:r>
    </w:p>
    <w:p w14:paraId="3721D40F" w14:textId="32BEAA60" w:rsidR="008A54EE" w:rsidRDefault="008A54EE" w:rsidP="008A54E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>Jeff Brown moves t</w:t>
      </w:r>
      <w:r w:rsidR="00714809">
        <w:rPr>
          <w:rFonts w:ascii="Verdana" w:hAnsi="Verdana" w:cs="Tahoma"/>
          <w:color w:val="000000"/>
          <w:sz w:val="24"/>
          <w:szCs w:val="24"/>
        </w:rPr>
        <w:t xml:space="preserve">hat the SAC </w:t>
      </w:r>
      <w:r w:rsidR="006B1C32">
        <w:rPr>
          <w:rFonts w:ascii="Verdana" w:hAnsi="Verdana" w:cs="Tahoma"/>
          <w:color w:val="000000"/>
          <w:sz w:val="24"/>
          <w:szCs w:val="24"/>
        </w:rPr>
        <w:t xml:space="preserve">also agree with the </w:t>
      </w:r>
      <w:r w:rsidR="00714809">
        <w:rPr>
          <w:rFonts w:ascii="Verdana" w:hAnsi="Verdana" w:cs="Tahoma"/>
          <w:color w:val="000000"/>
          <w:sz w:val="24"/>
          <w:szCs w:val="24"/>
        </w:rPr>
        <w:t>consensus.  DeLaere 2</w:t>
      </w:r>
      <w:r w:rsidR="00714809" w:rsidRPr="00714809">
        <w:rPr>
          <w:rFonts w:ascii="Verdana" w:hAnsi="Verdana" w:cs="Tahoma"/>
          <w:color w:val="000000"/>
          <w:sz w:val="24"/>
          <w:szCs w:val="24"/>
          <w:vertAlign w:val="superscript"/>
        </w:rPr>
        <w:t>nd</w:t>
      </w:r>
      <w:r w:rsidR="00714809">
        <w:rPr>
          <w:rFonts w:ascii="Verdana" w:hAnsi="Verdana" w:cs="Tahoma"/>
          <w:color w:val="000000"/>
          <w:sz w:val="24"/>
          <w:szCs w:val="24"/>
        </w:rPr>
        <w:t xml:space="preserve"> the motion.  The </w:t>
      </w:r>
      <w:r w:rsidR="006B1C32">
        <w:rPr>
          <w:rFonts w:ascii="Verdana" w:hAnsi="Verdana" w:cs="Tahoma"/>
          <w:color w:val="000000"/>
          <w:sz w:val="24"/>
          <w:szCs w:val="24"/>
        </w:rPr>
        <w:t xml:space="preserve">committee votes </w:t>
      </w:r>
      <w:r w:rsidR="00714809">
        <w:rPr>
          <w:rFonts w:ascii="Verdana" w:hAnsi="Verdana" w:cs="Tahoma"/>
          <w:color w:val="000000"/>
          <w:sz w:val="24"/>
          <w:szCs w:val="24"/>
        </w:rPr>
        <w:t>unanimous</w:t>
      </w:r>
      <w:r w:rsidR="006B1C32">
        <w:rPr>
          <w:rFonts w:ascii="Verdana" w:hAnsi="Verdana" w:cs="Tahoma"/>
          <w:color w:val="000000"/>
          <w:sz w:val="24"/>
          <w:szCs w:val="24"/>
        </w:rPr>
        <w:t>ly to confirm the consensus</w:t>
      </w:r>
      <w:r w:rsidR="00714809">
        <w:rPr>
          <w:rFonts w:ascii="Verdana" w:hAnsi="Verdana" w:cs="Tahoma"/>
          <w:color w:val="000000"/>
          <w:sz w:val="24"/>
          <w:szCs w:val="24"/>
        </w:rPr>
        <w:t xml:space="preserve"> and Quorum is met.  Mrs. Peters will submit the information to the district and bonuses will be paid in February.</w:t>
      </w:r>
    </w:p>
    <w:p w14:paraId="106A937F" w14:textId="77777777" w:rsidR="007C21BF" w:rsidRPr="007C21BF" w:rsidRDefault="007C21BF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1D0D79B2" w14:textId="63A91B0B" w:rsidR="007C21BF" w:rsidRDefault="007C21BF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2. School Store Update Mrs. Rouse </w:t>
      </w:r>
    </w:p>
    <w:p w14:paraId="2AB0A9F4" w14:textId="58D883E8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</w:r>
    </w:p>
    <w:p w14:paraId="2108CEA3" w14:textId="10621883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ab/>
        <w:t xml:space="preserve">Mrs. Rouse reminds that the fundraiser runs all year.  </w:t>
      </w:r>
    </w:p>
    <w:p w14:paraId="1E53014E" w14:textId="77777777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3A671E6C" w14:textId="77777777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As of today: Gift Cards $17,495</w:t>
      </w:r>
    </w:p>
    <w:p w14:paraId="1F889DDB" w14:textId="7768B789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Check to school for 10% for $2046.51</w:t>
      </w:r>
    </w:p>
    <w:p w14:paraId="4F1C6BD8" w14:textId="77777777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7D972A7B" w14:textId="0EEE8E7C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Product sold: 3160.14</w:t>
      </w:r>
    </w:p>
    <w:p w14:paraId="70DCD754" w14:textId="2223625A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School profit from product: $360</w:t>
      </w:r>
    </w:p>
    <w:p w14:paraId="4280E91E" w14:textId="77777777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76A846BA" w14:textId="667BF63E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Total </w:t>
      </w:r>
      <w:r>
        <w:rPr>
          <w:rFonts w:ascii="Verdana" w:hAnsi="Verdana" w:cs="Tahoma"/>
          <w:color w:val="000000"/>
          <w:sz w:val="24"/>
          <w:szCs w:val="24"/>
        </w:rPr>
        <w:t>School rewards $19.605.15</w:t>
      </w:r>
    </w:p>
    <w:p w14:paraId="3CA29A44" w14:textId="77777777" w:rsidR="00714809" w:rsidRDefault="00714809" w:rsidP="007148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689DA1E9" w14:textId="18E2C68F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GC’s that remain from last year ($2000) will be divvied between Activity, Guidance, and specials.(Mistretta, Skeen, Henneman)</w:t>
      </w:r>
    </w:p>
    <w:p w14:paraId="3C1F59F4" w14:textId="19CAAA0E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0EEA8859" w14:textId="77777777" w:rsidR="00714809" w:rsidRPr="007C21BF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</w:p>
    <w:p w14:paraId="290258AA" w14:textId="3ACF214C" w:rsidR="007C21BF" w:rsidRDefault="007C21BF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  <w:r w:rsidRPr="007C21BF">
        <w:rPr>
          <w:rFonts w:ascii="Verdana" w:hAnsi="Verdana" w:cs="Tahoma"/>
          <w:color w:val="000000"/>
          <w:sz w:val="24"/>
          <w:szCs w:val="24"/>
        </w:rPr>
        <w:t xml:space="preserve">3. Fun Run Date Update Mrs. Benson </w:t>
      </w:r>
    </w:p>
    <w:p w14:paraId="373D28D7" w14:textId="77777777" w:rsidR="00714809" w:rsidRDefault="00714809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03648C99" w14:textId="22DCAC92" w:rsidR="00714809" w:rsidRDefault="00714809" w:rsidP="0071480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 w:rsidRPr="00714809">
        <w:rPr>
          <w:rFonts w:ascii="Verdana" w:hAnsi="Verdana" w:cs="Tahoma"/>
          <w:color w:val="000000"/>
          <w:sz w:val="24"/>
          <w:szCs w:val="24"/>
        </w:rPr>
        <w:t>Fun</w:t>
      </w:r>
      <w:r>
        <w:rPr>
          <w:rFonts w:ascii="Verdana" w:hAnsi="Verdana" w:cs="Tahoma"/>
          <w:color w:val="000000"/>
          <w:sz w:val="24"/>
          <w:szCs w:val="24"/>
        </w:rPr>
        <w:t xml:space="preserve"> R</w:t>
      </w:r>
      <w:r w:rsidRPr="00714809">
        <w:rPr>
          <w:rFonts w:ascii="Verdana" w:hAnsi="Verdana" w:cs="Tahoma"/>
          <w:color w:val="000000"/>
          <w:sz w:val="24"/>
          <w:szCs w:val="24"/>
        </w:rPr>
        <w:t>un has</w:t>
      </w:r>
      <w:r>
        <w:rPr>
          <w:rFonts w:ascii="Verdana" w:hAnsi="Verdana" w:cs="Tahoma"/>
          <w:color w:val="000000"/>
          <w:sz w:val="24"/>
          <w:szCs w:val="24"/>
        </w:rPr>
        <w:t xml:space="preserve"> been</w:t>
      </w:r>
      <w:r w:rsidRPr="00714809">
        <w:rPr>
          <w:rFonts w:ascii="Verdana" w:hAnsi="Verdana" w:cs="Tahoma"/>
          <w:color w:val="000000"/>
          <w:sz w:val="24"/>
          <w:szCs w:val="24"/>
        </w:rPr>
        <w:t xml:space="preserve"> confirmed and we will be going with</w:t>
      </w:r>
      <w:r>
        <w:rPr>
          <w:rFonts w:ascii="Verdana" w:hAnsi="Verdana" w:cs="Tahoma"/>
          <w:color w:val="000000"/>
          <w:sz w:val="24"/>
          <w:szCs w:val="24"/>
        </w:rPr>
        <w:t xml:space="preserve"> the </w:t>
      </w:r>
      <w:r w:rsidRPr="00714809">
        <w:rPr>
          <w:rFonts w:ascii="Verdana" w:hAnsi="Verdana" w:cs="Tahoma"/>
          <w:color w:val="000000"/>
          <w:sz w:val="24"/>
          <w:szCs w:val="24"/>
        </w:rPr>
        <w:t xml:space="preserve">full service </w:t>
      </w:r>
      <w:r>
        <w:rPr>
          <w:rFonts w:ascii="Verdana" w:hAnsi="Verdana" w:cs="Tahoma"/>
          <w:color w:val="000000"/>
          <w:sz w:val="24"/>
          <w:szCs w:val="24"/>
        </w:rPr>
        <w:t xml:space="preserve">option </w:t>
      </w:r>
      <w:r w:rsidRPr="00714809">
        <w:rPr>
          <w:rFonts w:ascii="Verdana" w:hAnsi="Verdana" w:cs="Tahoma"/>
          <w:color w:val="000000"/>
          <w:sz w:val="24"/>
          <w:szCs w:val="24"/>
        </w:rPr>
        <w:t>which is 50</w:t>
      </w:r>
      <w:r>
        <w:rPr>
          <w:rFonts w:ascii="Verdana" w:hAnsi="Verdana" w:cs="Tahoma"/>
          <w:color w:val="000000"/>
          <w:sz w:val="24"/>
          <w:szCs w:val="24"/>
        </w:rPr>
        <w:t>/</w:t>
      </w:r>
      <w:r w:rsidRPr="00714809">
        <w:rPr>
          <w:rFonts w:ascii="Verdana" w:hAnsi="Verdana" w:cs="Tahoma"/>
          <w:color w:val="000000"/>
          <w:sz w:val="24"/>
          <w:szCs w:val="24"/>
        </w:rPr>
        <w:t>50</w:t>
      </w:r>
      <w:r>
        <w:rPr>
          <w:rFonts w:ascii="Verdana" w:hAnsi="Verdana" w:cs="Tahoma"/>
          <w:color w:val="000000"/>
          <w:sz w:val="24"/>
          <w:szCs w:val="24"/>
        </w:rPr>
        <w:t>.</w:t>
      </w:r>
      <w:r w:rsidRPr="00714809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To schedule the full service option,</w:t>
      </w:r>
      <w:r w:rsidRPr="00714809">
        <w:rPr>
          <w:rFonts w:ascii="Verdana" w:hAnsi="Verdana" w:cs="Tahoma"/>
          <w:color w:val="000000"/>
          <w:sz w:val="24"/>
          <w:szCs w:val="24"/>
        </w:rPr>
        <w:t xml:space="preserve"> we need to change the date from March 8th 2023 to March 30th 2023</w:t>
      </w:r>
      <w:r>
        <w:rPr>
          <w:rFonts w:ascii="Verdana" w:hAnsi="Verdana" w:cs="Tahoma"/>
          <w:color w:val="000000"/>
          <w:sz w:val="24"/>
          <w:szCs w:val="24"/>
        </w:rPr>
        <w:t>. T</w:t>
      </w:r>
      <w:r w:rsidRPr="00714809">
        <w:rPr>
          <w:rFonts w:ascii="Verdana" w:hAnsi="Verdana" w:cs="Tahoma"/>
          <w:color w:val="000000"/>
          <w:sz w:val="24"/>
          <w:szCs w:val="24"/>
        </w:rPr>
        <w:t>he fundraiser will start right after spring break</w:t>
      </w:r>
      <w:r>
        <w:rPr>
          <w:rFonts w:ascii="Verdana" w:hAnsi="Verdana" w:cs="Tahoma"/>
          <w:color w:val="000000"/>
          <w:sz w:val="24"/>
          <w:szCs w:val="24"/>
        </w:rPr>
        <w:t>.</w:t>
      </w:r>
      <w:r w:rsidRPr="00714809">
        <w:rPr>
          <w:rFonts w:ascii="Verdana" w:hAnsi="Verdana" w:cs="Tahoma"/>
          <w:color w:val="000000"/>
          <w:sz w:val="24"/>
          <w:szCs w:val="24"/>
        </w:rPr>
        <w:t xml:space="preserve"> </w:t>
      </w:r>
    </w:p>
    <w:p w14:paraId="1B230F64" w14:textId="2B122594" w:rsidR="00714809" w:rsidRDefault="00714809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723865B8" w14:textId="77777777" w:rsidR="00714809" w:rsidRPr="007C21BF" w:rsidRDefault="00714809" w:rsidP="007C21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Tahoma"/>
          <w:color w:val="000000"/>
          <w:sz w:val="24"/>
          <w:szCs w:val="24"/>
        </w:rPr>
      </w:pPr>
    </w:p>
    <w:p w14:paraId="29B9E6CE" w14:textId="77777777" w:rsidR="007C21BF" w:rsidRDefault="007C21BF" w:rsidP="007C21BF">
      <w:pPr>
        <w:pStyle w:val="Default"/>
        <w:rPr>
          <w:rFonts w:ascii="Verdana" w:hAnsi="Verdana" w:cs="Tahoma"/>
        </w:rPr>
      </w:pPr>
      <w:r w:rsidRPr="007C21BF">
        <w:rPr>
          <w:rFonts w:ascii="Verdana" w:hAnsi="Verdana" w:cs="Tahoma"/>
        </w:rPr>
        <w:t xml:space="preserve">VII. Public Discussion </w:t>
      </w:r>
    </w:p>
    <w:p w14:paraId="1241B65A" w14:textId="7DDB0126" w:rsidR="007C21BF" w:rsidRDefault="007C21BF" w:rsidP="007C21BF">
      <w:pPr>
        <w:pStyle w:val="Default"/>
        <w:rPr>
          <w:rFonts w:ascii="Verdana" w:hAnsi="Verdana" w:cs="Tahoma"/>
        </w:rPr>
      </w:pPr>
    </w:p>
    <w:p w14:paraId="6572D0C4" w14:textId="77777777" w:rsidR="005763D8" w:rsidRDefault="00E623A4" w:rsidP="007C21BF">
      <w:pPr>
        <w:pStyle w:val="Default"/>
        <w:rPr>
          <w:rFonts w:ascii="Verdana" w:hAnsi="Verdana" w:cs="Tahoma"/>
        </w:rPr>
      </w:pPr>
      <w:r w:rsidRPr="00E623A4">
        <w:rPr>
          <w:rFonts w:ascii="Verdana" w:hAnsi="Verdana" w:cs="Tahoma"/>
        </w:rPr>
        <w:t>Heather Wyatt makes suggestion to create a fundraising committee to get ahead of asking businesses for donations</w:t>
      </w:r>
      <w:r w:rsidR="005763D8">
        <w:rPr>
          <w:rFonts w:ascii="Verdana" w:hAnsi="Verdana" w:cs="Tahoma"/>
        </w:rPr>
        <w:t xml:space="preserve">. </w:t>
      </w:r>
    </w:p>
    <w:p w14:paraId="5D71804F" w14:textId="77777777" w:rsidR="005763D8" w:rsidRDefault="005763D8" w:rsidP="005763D8">
      <w:pPr>
        <w:pStyle w:val="Default"/>
        <w:ind w:firstLine="720"/>
        <w:rPr>
          <w:rFonts w:ascii="Verdana" w:hAnsi="Verdana" w:cs="Tahoma"/>
        </w:rPr>
      </w:pPr>
      <w:r>
        <w:rPr>
          <w:rFonts w:ascii="Verdana" w:hAnsi="Verdana" w:cs="Tahoma"/>
        </w:rPr>
        <w:t>Discussion: R</w:t>
      </w:r>
      <w:r w:rsidR="00E623A4" w:rsidRPr="00E623A4">
        <w:rPr>
          <w:rFonts w:ascii="Verdana" w:hAnsi="Verdana" w:cs="Tahoma"/>
        </w:rPr>
        <w:t xml:space="preserve">ouse agrees that's a fabulous idea </w:t>
      </w:r>
      <w:r>
        <w:rPr>
          <w:rFonts w:ascii="Verdana" w:hAnsi="Verdana" w:cs="Tahoma"/>
        </w:rPr>
        <w:t>Coa</w:t>
      </w:r>
      <w:r w:rsidR="00E623A4" w:rsidRPr="00E623A4">
        <w:rPr>
          <w:rFonts w:ascii="Verdana" w:hAnsi="Verdana" w:cs="Tahoma"/>
        </w:rPr>
        <w:t>rd said we had a PTO for one year that did that</w:t>
      </w:r>
      <w:r>
        <w:rPr>
          <w:rFonts w:ascii="Verdana" w:hAnsi="Verdana" w:cs="Tahoma"/>
        </w:rPr>
        <w:t>. DeLae</w:t>
      </w:r>
      <w:r w:rsidR="00E623A4" w:rsidRPr="00E623A4">
        <w:rPr>
          <w:rFonts w:ascii="Verdana" w:hAnsi="Verdana" w:cs="Tahoma"/>
        </w:rPr>
        <w:t xml:space="preserve">re </w:t>
      </w:r>
      <w:r>
        <w:rPr>
          <w:rFonts w:ascii="Verdana" w:hAnsi="Verdana" w:cs="Tahoma"/>
        </w:rPr>
        <w:t>asked</w:t>
      </w:r>
      <w:r w:rsidR="00E623A4" w:rsidRPr="00E623A4">
        <w:rPr>
          <w:rFonts w:ascii="Verdana" w:hAnsi="Verdana" w:cs="Tahoma"/>
        </w:rPr>
        <w:t xml:space="preserve"> what do we plan on using the funds for</w:t>
      </w:r>
      <w:r>
        <w:rPr>
          <w:rFonts w:ascii="Verdana" w:hAnsi="Verdana" w:cs="Tahoma"/>
        </w:rPr>
        <w:t>.</w:t>
      </w:r>
      <w:r w:rsidR="00E623A4" w:rsidRPr="00E623A4">
        <w:rPr>
          <w:rFonts w:ascii="Verdana" w:hAnsi="Verdana" w:cs="Tahoma"/>
        </w:rPr>
        <w:t xml:space="preserve"> Benson said we'll discuss as a council and we'll discuss needs</w:t>
      </w:r>
      <w:r>
        <w:rPr>
          <w:rFonts w:ascii="Verdana" w:hAnsi="Verdana" w:cs="Tahoma"/>
        </w:rPr>
        <w:t>…</w:t>
      </w:r>
      <w:r w:rsidR="00E623A4" w:rsidRPr="00E623A4">
        <w:rPr>
          <w:rFonts w:ascii="Verdana" w:hAnsi="Verdana" w:cs="Tahoma"/>
        </w:rPr>
        <w:t>for example</w:t>
      </w:r>
      <w:r>
        <w:rPr>
          <w:rFonts w:ascii="Verdana" w:hAnsi="Verdana" w:cs="Tahoma"/>
        </w:rPr>
        <w:t>:</w:t>
      </w:r>
      <w:r w:rsidR="00E623A4" w:rsidRPr="00E623A4">
        <w:rPr>
          <w:rFonts w:ascii="Verdana" w:hAnsi="Verdana" w:cs="Tahoma"/>
        </w:rPr>
        <w:t xml:space="preserve"> if we need to replace the gazebo</w:t>
      </w:r>
      <w:r>
        <w:rPr>
          <w:rFonts w:ascii="Verdana" w:hAnsi="Verdana" w:cs="Tahoma"/>
        </w:rPr>
        <w:t xml:space="preserve"> through school funds.</w:t>
      </w:r>
      <w:r w:rsidR="00E623A4" w:rsidRPr="00E623A4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Coa</w:t>
      </w:r>
      <w:r w:rsidR="00E623A4" w:rsidRPr="00E623A4">
        <w:rPr>
          <w:rFonts w:ascii="Verdana" w:hAnsi="Verdana" w:cs="Tahoma"/>
        </w:rPr>
        <w:t xml:space="preserve">rd confirms that school purchased gazebo and might have to replace it on our own </w:t>
      </w:r>
      <w:r>
        <w:rPr>
          <w:rFonts w:ascii="Verdana" w:hAnsi="Verdana" w:cs="Tahoma"/>
        </w:rPr>
        <w:t xml:space="preserve">or </w:t>
      </w:r>
      <w:r w:rsidR="00E623A4" w:rsidRPr="00E623A4">
        <w:rPr>
          <w:rFonts w:ascii="Verdana" w:hAnsi="Verdana" w:cs="Tahoma"/>
        </w:rPr>
        <w:t xml:space="preserve">can we redo the gazebo? We need to know the history so that we can replace it capital gains </w:t>
      </w:r>
      <w:r>
        <w:rPr>
          <w:rFonts w:ascii="Verdana" w:hAnsi="Verdana" w:cs="Tahoma"/>
        </w:rPr>
        <w:t xml:space="preserve">- </w:t>
      </w:r>
      <w:r w:rsidR="00E623A4" w:rsidRPr="00E623A4">
        <w:rPr>
          <w:rFonts w:ascii="Verdana" w:hAnsi="Verdana" w:cs="Tahoma"/>
        </w:rPr>
        <w:t xml:space="preserve">gazebo over basketball courts? Ask </w:t>
      </w:r>
      <w:r>
        <w:rPr>
          <w:rFonts w:ascii="Verdana" w:hAnsi="Verdana" w:cs="Tahoma"/>
        </w:rPr>
        <w:t>staff</w:t>
      </w:r>
      <w:r w:rsidR="00E623A4" w:rsidRPr="00E623A4">
        <w:rPr>
          <w:rFonts w:ascii="Verdana" w:hAnsi="Verdana" w:cs="Tahoma"/>
        </w:rPr>
        <w:t xml:space="preserve"> to think of what needs to be done</w:t>
      </w:r>
      <w:r>
        <w:rPr>
          <w:rFonts w:ascii="Verdana" w:hAnsi="Verdana" w:cs="Tahoma"/>
        </w:rPr>
        <w:t>.</w:t>
      </w:r>
    </w:p>
    <w:p w14:paraId="5CB163AF" w14:textId="6EB5E349" w:rsidR="006B1C32" w:rsidRPr="006B1C32" w:rsidRDefault="005763D8" w:rsidP="005763D8">
      <w:pPr>
        <w:pStyle w:val="Default"/>
        <w:ind w:firstLine="720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 Bredemeyer  </w:t>
      </w:r>
      <w:r w:rsidR="00E623A4" w:rsidRPr="00E623A4">
        <w:rPr>
          <w:rFonts w:ascii="Verdana" w:hAnsi="Verdana" w:cs="Tahoma"/>
        </w:rPr>
        <w:t xml:space="preserve">will investigate how to form a </w:t>
      </w:r>
      <w:r>
        <w:rPr>
          <w:rFonts w:ascii="Verdana" w:hAnsi="Verdana" w:cs="Tahoma"/>
        </w:rPr>
        <w:t xml:space="preserve">fundraising </w:t>
      </w:r>
      <w:r w:rsidR="00E623A4" w:rsidRPr="00E623A4">
        <w:rPr>
          <w:rFonts w:ascii="Verdana" w:hAnsi="Verdana" w:cs="Tahoma"/>
        </w:rPr>
        <w:t>committee</w:t>
      </w:r>
      <w:r>
        <w:rPr>
          <w:rFonts w:ascii="Verdana" w:hAnsi="Verdana" w:cs="Tahoma"/>
        </w:rPr>
        <w:t>. Br</w:t>
      </w:r>
      <w:r w:rsidR="00E623A4" w:rsidRPr="00E623A4">
        <w:rPr>
          <w:rFonts w:ascii="Verdana" w:hAnsi="Verdana" w:cs="Tahoma"/>
        </w:rPr>
        <w:t>own remarks that the committee needs to be structured and could a member of the S</w:t>
      </w:r>
      <w:r>
        <w:rPr>
          <w:rFonts w:ascii="Verdana" w:hAnsi="Verdana" w:cs="Tahoma"/>
        </w:rPr>
        <w:t>A</w:t>
      </w:r>
      <w:r w:rsidR="00E623A4" w:rsidRPr="00E623A4">
        <w:rPr>
          <w:rFonts w:ascii="Verdana" w:hAnsi="Verdana" w:cs="Tahoma"/>
        </w:rPr>
        <w:t>C committee chair the fundraising committee</w:t>
      </w:r>
      <w:r>
        <w:rPr>
          <w:rFonts w:ascii="Verdana" w:hAnsi="Verdana" w:cs="Tahoma"/>
        </w:rPr>
        <w:t xml:space="preserve">. </w:t>
      </w:r>
      <w:r w:rsidR="00E623A4" w:rsidRPr="00E623A4">
        <w:rPr>
          <w:rFonts w:ascii="Verdana" w:hAnsi="Verdana" w:cs="Tahoma"/>
        </w:rPr>
        <w:t xml:space="preserve">Benson states that the committee is a separate entity so we need to have good </w:t>
      </w:r>
      <w:r>
        <w:rPr>
          <w:rFonts w:ascii="Verdana" w:hAnsi="Verdana" w:cs="Tahoma"/>
        </w:rPr>
        <w:t>communication and e</w:t>
      </w:r>
      <w:r w:rsidR="00E623A4" w:rsidRPr="00E623A4">
        <w:rPr>
          <w:rFonts w:ascii="Verdana" w:hAnsi="Verdana" w:cs="Tahoma"/>
        </w:rPr>
        <w:t>verything needs to be run past admin with completely defined roles and monthly reports</w:t>
      </w:r>
      <w:r>
        <w:rPr>
          <w:rFonts w:ascii="Verdana" w:hAnsi="Verdana" w:cs="Tahoma"/>
        </w:rPr>
        <w:t>. W</w:t>
      </w:r>
      <w:r w:rsidR="00E623A4" w:rsidRPr="00E623A4">
        <w:rPr>
          <w:rFonts w:ascii="Verdana" w:hAnsi="Verdana" w:cs="Tahoma"/>
        </w:rPr>
        <w:t>e will table the idea so that we can discuss the formation</w:t>
      </w:r>
      <w:r w:rsidR="006B1C32" w:rsidRPr="006B1C32">
        <w:rPr>
          <w:rFonts w:ascii="Verdana" w:hAnsi="Verdana" w:cs="Tahoma"/>
        </w:rPr>
        <w:t xml:space="preserve"> of a committee</w:t>
      </w:r>
    </w:p>
    <w:p w14:paraId="645DDE0D" w14:textId="77777777" w:rsidR="006B1C32" w:rsidRPr="006B1C32" w:rsidRDefault="006B1C32" w:rsidP="007C21BF">
      <w:pPr>
        <w:pStyle w:val="Default"/>
        <w:rPr>
          <w:rFonts w:ascii="Verdana" w:hAnsi="Verdana" w:cs="Tahoma"/>
        </w:rPr>
      </w:pPr>
    </w:p>
    <w:p w14:paraId="73DC12E1" w14:textId="4CB222AF" w:rsidR="006B1C32" w:rsidRPr="006B1C32" w:rsidRDefault="006B1C32" w:rsidP="007C21BF">
      <w:pPr>
        <w:pStyle w:val="Default"/>
        <w:rPr>
          <w:rFonts w:ascii="Verdana" w:hAnsi="Verdana" w:cs="Tahoma"/>
        </w:rPr>
      </w:pPr>
      <w:r w:rsidRPr="006B1C32">
        <w:rPr>
          <w:rFonts w:ascii="Verdana" w:hAnsi="Verdana" w:cs="Tahoma"/>
        </w:rPr>
        <w:t xml:space="preserve">New year </w:t>
      </w:r>
      <w:r w:rsidR="005763D8">
        <w:rPr>
          <w:rFonts w:ascii="Verdana" w:hAnsi="Verdana" w:cs="Tahoma"/>
        </w:rPr>
        <w:t xml:space="preserve">- </w:t>
      </w:r>
      <w:r w:rsidRPr="006B1C32">
        <w:rPr>
          <w:rFonts w:ascii="Verdana" w:hAnsi="Verdana" w:cs="Tahoma"/>
        </w:rPr>
        <w:t>new ideas</w:t>
      </w:r>
      <w:r w:rsidR="005763D8">
        <w:rPr>
          <w:rFonts w:ascii="Verdana" w:hAnsi="Verdana" w:cs="Tahoma"/>
        </w:rPr>
        <w:t xml:space="preserve">: </w:t>
      </w:r>
      <w:r w:rsidRPr="006B1C32">
        <w:rPr>
          <w:rFonts w:ascii="Verdana" w:hAnsi="Verdana" w:cs="Tahoma"/>
        </w:rPr>
        <w:t xml:space="preserve"> </w:t>
      </w:r>
      <w:r w:rsidR="005763D8">
        <w:rPr>
          <w:rFonts w:ascii="Verdana" w:hAnsi="Verdana" w:cs="Tahoma"/>
        </w:rPr>
        <w:t>Coa</w:t>
      </w:r>
      <w:r w:rsidRPr="006B1C32">
        <w:rPr>
          <w:rFonts w:ascii="Verdana" w:hAnsi="Verdana" w:cs="Tahoma"/>
        </w:rPr>
        <w:t>rd asks staff for needs and wants</w:t>
      </w:r>
      <w:r>
        <w:rPr>
          <w:rFonts w:ascii="Verdana" w:hAnsi="Verdana" w:cs="Tahoma"/>
        </w:rPr>
        <w:t xml:space="preserve">. </w:t>
      </w:r>
      <w:r w:rsidR="005763D8">
        <w:rPr>
          <w:rFonts w:ascii="Verdana" w:hAnsi="Verdana" w:cs="Tahoma"/>
        </w:rPr>
        <w:t>Coa</w:t>
      </w:r>
      <w:r w:rsidRPr="006B1C32">
        <w:rPr>
          <w:rFonts w:ascii="Verdana" w:hAnsi="Verdana" w:cs="Tahoma"/>
        </w:rPr>
        <w:t>rd suggests purchasing I ready</w:t>
      </w:r>
      <w:r w:rsidR="005763D8">
        <w:rPr>
          <w:rFonts w:ascii="Verdana" w:hAnsi="Verdana" w:cs="Tahoma"/>
        </w:rPr>
        <w:t xml:space="preserve">. </w:t>
      </w:r>
      <w:r w:rsidRPr="006B1C32">
        <w:rPr>
          <w:rFonts w:ascii="Verdana" w:hAnsi="Verdana" w:cs="Tahoma"/>
        </w:rPr>
        <w:t>Heather suggests school spend the money that the financial committee will make. Benson reiterates that parents and businesses need to know what the money is going for</w:t>
      </w:r>
      <w:r w:rsidR="005763D8">
        <w:rPr>
          <w:rFonts w:ascii="Verdana" w:hAnsi="Verdana" w:cs="Tahoma"/>
        </w:rPr>
        <w:t>.</w:t>
      </w:r>
    </w:p>
    <w:p w14:paraId="47D23E9B" w14:textId="77777777" w:rsidR="006B1C32" w:rsidRPr="006B1C32" w:rsidRDefault="006B1C32" w:rsidP="007C21BF">
      <w:pPr>
        <w:pStyle w:val="Default"/>
        <w:rPr>
          <w:rFonts w:ascii="Verdana" w:hAnsi="Verdana" w:cs="Tahoma"/>
        </w:rPr>
      </w:pPr>
    </w:p>
    <w:p w14:paraId="55C7FB73" w14:textId="68E97188" w:rsidR="00E623A4" w:rsidRDefault="006B1C32" w:rsidP="007C21BF">
      <w:pPr>
        <w:pStyle w:val="Default"/>
        <w:rPr>
          <w:rFonts w:ascii="Verdana" w:hAnsi="Verdana" w:cs="Tahoma"/>
        </w:rPr>
      </w:pPr>
      <w:r w:rsidRPr="006B1C32">
        <w:rPr>
          <w:rFonts w:ascii="Verdana" w:hAnsi="Verdana" w:cs="Tahoma"/>
        </w:rPr>
        <w:t>Rouse would like to see a growth in technology across the school</w:t>
      </w:r>
      <w:r w:rsidR="005763D8">
        <w:rPr>
          <w:rFonts w:ascii="Verdana" w:hAnsi="Verdana" w:cs="Tahoma"/>
        </w:rPr>
        <w:t>.</w:t>
      </w:r>
    </w:p>
    <w:p w14:paraId="7271C137" w14:textId="110E430F" w:rsidR="007C21BF" w:rsidRDefault="007C21BF" w:rsidP="007C21BF">
      <w:pPr>
        <w:pStyle w:val="Default"/>
        <w:rPr>
          <w:rFonts w:ascii="Verdana" w:hAnsi="Verdana" w:cs="Tahoma"/>
        </w:rPr>
      </w:pPr>
    </w:p>
    <w:p w14:paraId="6B2F5576" w14:textId="77777777" w:rsidR="007C21BF" w:rsidRDefault="007C21BF" w:rsidP="007C21BF">
      <w:pPr>
        <w:pStyle w:val="Default"/>
        <w:rPr>
          <w:rFonts w:ascii="Verdana" w:hAnsi="Verdana" w:cs="Tahoma"/>
        </w:rPr>
      </w:pPr>
    </w:p>
    <w:p w14:paraId="7A8CF591" w14:textId="50EC8FE0" w:rsidR="007C21BF" w:rsidRDefault="007C21BF" w:rsidP="007C21BF">
      <w:pPr>
        <w:pStyle w:val="Default"/>
        <w:rPr>
          <w:rFonts w:ascii="Verdana" w:hAnsi="Verdana" w:cs="Tahoma"/>
        </w:rPr>
      </w:pPr>
      <w:r w:rsidRPr="007C21BF">
        <w:rPr>
          <w:rFonts w:ascii="Verdana" w:hAnsi="Verdana" w:cs="Tahoma"/>
        </w:rPr>
        <w:t xml:space="preserve">VII. Meeting Adjourned </w:t>
      </w:r>
      <w:r>
        <w:rPr>
          <w:rFonts w:ascii="Verdana" w:hAnsi="Verdana" w:cs="Tahoma"/>
        </w:rPr>
        <w:t>@</w:t>
      </w:r>
      <w:r w:rsidR="006B1C32">
        <w:rPr>
          <w:rFonts w:ascii="Verdana" w:hAnsi="Verdana" w:cs="Tahoma"/>
        </w:rPr>
        <w:t xml:space="preserve"> 4:44pm</w:t>
      </w:r>
    </w:p>
    <w:p w14:paraId="30B6925A" w14:textId="2B4049B5" w:rsidR="007C21BF" w:rsidRDefault="007C21BF" w:rsidP="007C21BF">
      <w:pPr>
        <w:pStyle w:val="Default"/>
        <w:rPr>
          <w:rFonts w:ascii="Verdana" w:hAnsi="Verdana" w:cs="Tahoma"/>
        </w:rPr>
      </w:pPr>
      <w:r>
        <w:rPr>
          <w:rFonts w:ascii="Verdana" w:hAnsi="Verdana" w:cs="Tahoma"/>
        </w:rPr>
        <w:tab/>
        <w:t>Moved:</w:t>
      </w:r>
      <w:r w:rsidR="006B1C32">
        <w:rPr>
          <w:rFonts w:ascii="Verdana" w:hAnsi="Verdana" w:cs="Tahoma"/>
        </w:rPr>
        <w:t xml:space="preserve"> Coard</w:t>
      </w:r>
    </w:p>
    <w:p w14:paraId="5D9D03F7" w14:textId="15CFE7F2" w:rsidR="007C21BF" w:rsidRDefault="007C21BF" w:rsidP="007C21BF">
      <w:pPr>
        <w:pStyle w:val="Default"/>
        <w:rPr>
          <w:rFonts w:ascii="Verdana" w:hAnsi="Verdana" w:cs="Tahoma"/>
        </w:rPr>
      </w:pPr>
      <w:r>
        <w:rPr>
          <w:rFonts w:ascii="Verdana" w:hAnsi="Verdana" w:cs="Tahoma"/>
        </w:rPr>
        <w:tab/>
        <w:t>2</w:t>
      </w:r>
      <w:r w:rsidRPr="007C21BF">
        <w:rPr>
          <w:rFonts w:ascii="Verdana" w:hAnsi="Verdana" w:cs="Tahoma"/>
          <w:vertAlign w:val="superscript"/>
        </w:rPr>
        <w:t>nd</w:t>
      </w:r>
      <w:r>
        <w:rPr>
          <w:rFonts w:ascii="Verdana" w:hAnsi="Verdana" w:cs="Tahoma"/>
        </w:rPr>
        <w:t>:</w:t>
      </w:r>
      <w:r w:rsidR="006B1C32">
        <w:rPr>
          <w:rFonts w:ascii="Verdana" w:hAnsi="Verdana" w:cs="Tahoma"/>
        </w:rPr>
        <w:t xml:space="preserve"> DeLaere</w:t>
      </w:r>
    </w:p>
    <w:p w14:paraId="67FD69EB" w14:textId="77777777" w:rsidR="007C21BF" w:rsidRDefault="007C21BF" w:rsidP="007C21BF">
      <w:pPr>
        <w:pStyle w:val="Default"/>
        <w:rPr>
          <w:rFonts w:ascii="Verdana" w:hAnsi="Verdana" w:cs="Tahoma"/>
        </w:rPr>
      </w:pPr>
    </w:p>
    <w:p w14:paraId="519C7055" w14:textId="77777777" w:rsidR="007C21BF" w:rsidRDefault="007C21BF" w:rsidP="007C21BF">
      <w:pPr>
        <w:pStyle w:val="Default"/>
        <w:rPr>
          <w:rFonts w:ascii="Verdana" w:hAnsi="Verdana" w:cs="Tahoma"/>
        </w:rPr>
      </w:pPr>
    </w:p>
    <w:p w14:paraId="324F681F" w14:textId="67195345" w:rsidR="00A74302" w:rsidRPr="007C21BF" w:rsidRDefault="007C21BF" w:rsidP="007C21BF">
      <w:pPr>
        <w:pStyle w:val="Default"/>
        <w:rPr>
          <w:rFonts w:ascii="Verdana" w:hAnsi="Verdana" w:cs="Tahoma"/>
        </w:rPr>
      </w:pPr>
      <w:r w:rsidRPr="007C21BF">
        <w:rPr>
          <w:rFonts w:ascii="Verdana" w:hAnsi="Verdana" w:cs="Tahoma"/>
        </w:rPr>
        <w:t>Our next scheduled SAC meeting date: Monday, January 9, 2023</w:t>
      </w:r>
    </w:p>
    <w:sectPr w:rsidR="00A74302" w:rsidRPr="007C21BF" w:rsidSect="000537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A53"/>
    <w:multiLevelType w:val="hybridMultilevel"/>
    <w:tmpl w:val="B352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F5349"/>
    <w:multiLevelType w:val="hybridMultilevel"/>
    <w:tmpl w:val="0AE2CFD8"/>
    <w:lvl w:ilvl="0" w:tplc="86BE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CB3"/>
    <w:multiLevelType w:val="hybridMultilevel"/>
    <w:tmpl w:val="97ECB9BC"/>
    <w:lvl w:ilvl="0" w:tplc="24F6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5A4"/>
    <w:multiLevelType w:val="hybridMultilevel"/>
    <w:tmpl w:val="4A6EB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4F2F9F"/>
    <w:multiLevelType w:val="hybridMultilevel"/>
    <w:tmpl w:val="C5DC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3951"/>
    <w:multiLevelType w:val="hybridMultilevel"/>
    <w:tmpl w:val="ED707E2E"/>
    <w:lvl w:ilvl="0" w:tplc="E66C424C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C6BD5"/>
    <w:multiLevelType w:val="hybridMultilevel"/>
    <w:tmpl w:val="0414E5CC"/>
    <w:lvl w:ilvl="0" w:tplc="84B2F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272F"/>
    <w:multiLevelType w:val="hybridMultilevel"/>
    <w:tmpl w:val="F36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2C6"/>
    <w:multiLevelType w:val="hybridMultilevel"/>
    <w:tmpl w:val="AC387744"/>
    <w:lvl w:ilvl="0" w:tplc="1A36C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5D84"/>
    <w:multiLevelType w:val="hybridMultilevel"/>
    <w:tmpl w:val="83025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166912">
    <w:abstractNumId w:val="1"/>
  </w:num>
  <w:num w:numId="2" w16cid:durableId="695010565">
    <w:abstractNumId w:val="9"/>
  </w:num>
  <w:num w:numId="3" w16cid:durableId="21052442">
    <w:abstractNumId w:val="4"/>
  </w:num>
  <w:num w:numId="4" w16cid:durableId="1806046944">
    <w:abstractNumId w:val="7"/>
  </w:num>
  <w:num w:numId="5" w16cid:durableId="1695573990">
    <w:abstractNumId w:val="3"/>
  </w:num>
  <w:num w:numId="6" w16cid:durableId="586233172">
    <w:abstractNumId w:val="0"/>
  </w:num>
  <w:num w:numId="7" w16cid:durableId="2123574000">
    <w:abstractNumId w:val="5"/>
  </w:num>
  <w:num w:numId="8" w16cid:durableId="1571691449">
    <w:abstractNumId w:val="6"/>
  </w:num>
  <w:num w:numId="9" w16cid:durableId="510411807">
    <w:abstractNumId w:val="8"/>
  </w:num>
  <w:num w:numId="10" w16cid:durableId="631593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72"/>
    <w:rsid w:val="000537BC"/>
    <w:rsid w:val="00135739"/>
    <w:rsid w:val="00280828"/>
    <w:rsid w:val="00375C35"/>
    <w:rsid w:val="003E2059"/>
    <w:rsid w:val="005763D8"/>
    <w:rsid w:val="005D7D38"/>
    <w:rsid w:val="00650572"/>
    <w:rsid w:val="00677A6E"/>
    <w:rsid w:val="006B1C32"/>
    <w:rsid w:val="00714809"/>
    <w:rsid w:val="007A6227"/>
    <w:rsid w:val="007C21BF"/>
    <w:rsid w:val="008A54EE"/>
    <w:rsid w:val="00937C7D"/>
    <w:rsid w:val="00A74302"/>
    <w:rsid w:val="00AE4236"/>
    <w:rsid w:val="00BA5C62"/>
    <w:rsid w:val="00BF34E7"/>
    <w:rsid w:val="00C60D27"/>
    <w:rsid w:val="00CB4AB3"/>
    <w:rsid w:val="00CE57E0"/>
    <w:rsid w:val="00D83CFE"/>
    <w:rsid w:val="00E623A4"/>
    <w:rsid w:val="00E7750F"/>
    <w:rsid w:val="00E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2C4"/>
  <w15:chartTrackingRefBased/>
  <w15:docId w15:val="{460F9EA6-1893-4EAC-B38F-3B89A38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Peters.Amanda@West Melbourne Elementary</dc:creator>
  <cp:keywords/>
  <dc:description/>
  <cp:lastModifiedBy>Peters.Amanda@West Melbourne Elementary</cp:lastModifiedBy>
  <cp:revision>6</cp:revision>
  <cp:lastPrinted>2022-12-12T21:04:00Z</cp:lastPrinted>
  <dcterms:created xsi:type="dcterms:W3CDTF">2022-12-12T20:15:00Z</dcterms:created>
  <dcterms:modified xsi:type="dcterms:W3CDTF">2023-01-06T17:48:00Z</dcterms:modified>
</cp:coreProperties>
</file>