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September 14th</w:t>
      </w:r>
      <w:r w:rsidDel="00000000" w:rsidR="00000000" w:rsidRPr="00000000">
        <w:rPr>
          <w:rFonts w:ascii="Times New Roman" w:cs="Times New Roman" w:eastAsia="Times New Roman" w:hAnsi="Times New Roman"/>
          <w:sz w:val="26"/>
          <w:szCs w:val="26"/>
        </w:rPr>
        <w:drawing>
          <wp:anchor allowOverlap="1" behindDoc="0" distB="114300" distT="114300" distL="114300" distR="114300" hidden="0" layoutInCell="1" locked="0" relativeHeight="0" simplePos="0">
            <wp:simplePos x="0" y="0"/>
            <wp:positionH relativeFrom="page">
              <wp:posOffset>247650</wp:posOffset>
            </wp:positionH>
            <wp:positionV relativeFrom="page">
              <wp:posOffset>951442</wp:posOffset>
            </wp:positionV>
            <wp:extent cx="190500" cy="4044421"/>
            <wp:effectExtent b="0" l="0" r="0" t="0"/>
            <wp:wrapTopAndBottom distB="114300" distT="11430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rot="10800000">
                      <a:off x="0" y="0"/>
                      <a:ext cx="190500" cy="4044421"/>
                    </a:xfrm>
                    <a:prstGeom prst="rect"/>
                    <a:ln/>
                  </pic:spPr>
                </pic:pic>
              </a:graphicData>
            </a:graphic>
          </wp:anchor>
        </w:drawing>
      </w:r>
      <w:r w:rsidDel="00000000" w:rsidR="00000000" w:rsidRPr="00000000">
        <w:rPr>
          <w:rFonts w:ascii="Times New Roman" w:cs="Times New Roman" w:eastAsia="Times New Roman" w:hAnsi="Times New Roman"/>
          <w:sz w:val="26"/>
          <w:szCs w:val="26"/>
          <w:rtl w:val="0"/>
        </w:rPr>
        <w:t xml:space="preserve">, 2026</w:t>
      </w:r>
    </w:p>
    <w:p w:rsidR="00000000" w:rsidDel="00000000" w:rsidP="00000000" w:rsidRDefault="00000000" w:rsidRPr="00000000" w14:paraId="00000002">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Families,</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E. Knight Elementary, in partnership with Clinton County RESA, is committed to providing comprehensive support to our students. To ensure that all students are able to access the resources and assistance they may need, we will be administering the Revised Children’s Anxiety and Depression Scale (RCADS) social-emotional-behavioral screener to students three times this school year: Fall, Winter, and Spring.</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evidence-based screener is designed to identify students who may be struggling with social-emotional-behavioral health issues. If your student is identified as needing additional support, you may hear from a member of the CCRESA Behavioral Mental Health Specialist team within 4-6 weeks to discuss next steps.</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note that families have the option to opt their student out of the screener. If you have any questions or concerns, please contact Felicia Gingrich at </w:t>
      </w:r>
      <w:hyperlink r:id="rId7">
        <w:r w:rsidDel="00000000" w:rsidR="00000000" w:rsidRPr="00000000">
          <w:rPr>
            <w:rFonts w:ascii="Times New Roman" w:cs="Times New Roman" w:eastAsia="Times New Roman" w:hAnsi="Times New Roman"/>
            <w:color w:val="1155cc"/>
            <w:sz w:val="24"/>
            <w:szCs w:val="24"/>
            <w:u w:val="single"/>
            <w:rtl w:val="0"/>
          </w:rPr>
          <w:t xml:space="preserve">felicia.gingrich@ovidelsie.org</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believe that this proactive approach will help us provide the best possible support to all of our students.</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your continued partnership and please feel free to reach out with any questions you may have.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Respectfully,</w:t>
      </w:r>
    </w:p>
    <w:p w:rsidR="00000000" w:rsidDel="00000000" w:rsidP="00000000" w:rsidRDefault="00000000" w:rsidRPr="00000000" w14:paraId="00000010">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Felicia Gingrich</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Principal, E. E. Knight</w:t>
      </w:r>
      <w:r w:rsidDel="00000000" w:rsidR="00000000" w:rsidRPr="00000000">
        <w:rPr>
          <w:rtl w:val="0"/>
        </w:rPr>
      </w:r>
    </w:p>
    <w:p w:rsidR="00000000" w:rsidDel="00000000" w:rsidP="00000000" w:rsidRDefault="00000000" w:rsidRPr="00000000" w14:paraId="00000014">
      <w:pPr>
        <w:spacing w:after="360" w:lineRule="auto"/>
        <w:ind w:left="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360" w:lineRule="auto"/>
        <w:ind w:left="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anchor allowOverlap="1" behindDoc="0" distB="114300" distT="114300" distL="114300" distR="114300" hidden="0" layoutInCell="1" locked="0" relativeHeight="0" simplePos="0">
            <wp:simplePos x="0" y="0"/>
            <wp:positionH relativeFrom="page">
              <wp:posOffset>-261937</wp:posOffset>
            </wp:positionH>
            <wp:positionV relativeFrom="page">
              <wp:posOffset>9065035</wp:posOffset>
            </wp:positionV>
            <wp:extent cx="8724900" cy="787209"/>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8724900" cy="787209"/>
                    </a:xfrm>
                    <a:prstGeom prst="rect"/>
                    <a:ln/>
                  </pic:spPr>
                </pic:pic>
              </a:graphicData>
            </a:graphic>
          </wp:anchor>
        </w:drawing>
      </w:r>
      <w:r w:rsidDel="00000000" w:rsidR="00000000" w:rsidRPr="00000000">
        <w:rPr>
          <w:rtl w:val="0"/>
        </w:rPr>
      </w:r>
    </w:p>
    <w:sectPr>
      <w:headerReference r:id="rId9" w:type="default"/>
      <w:footerReference r:id="rId10"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ind w:hanging="144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pPr>
    <w:r w:rsidDel="00000000" w:rsidR="00000000" w:rsidRPr="00000000">
      <w:rPr/>
      <w:drawing>
        <wp:anchor allowOverlap="1" behindDoc="0" distB="114300" distT="114300" distL="114300" distR="114300" hidden="0" layoutInCell="1" locked="0" relativeHeight="0" simplePos="0">
          <wp:simplePos x="0" y="0"/>
          <wp:positionH relativeFrom="page">
            <wp:posOffset>-814387</wp:posOffset>
          </wp:positionH>
          <wp:positionV relativeFrom="page">
            <wp:posOffset>-52387</wp:posOffset>
          </wp:positionV>
          <wp:extent cx="8648700" cy="799065"/>
          <wp:effectExtent b="0" l="0" r="0" t="0"/>
          <wp:wrapTopAndBottom distB="114300" distT="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rot="10800000">
                    <a:off x="0" y="0"/>
                    <a:ext cx="8648700" cy="79906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felicia.gingrich@ovidelsie.org" TargetMode="Externa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