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56A" w:rsidRDefault="002D0DD3">
      <w:pPr>
        <w:pStyle w:val="BodyText"/>
        <w:spacing w:before="0"/>
        <w:ind w:left="2505"/>
        <w:rPr>
          <w:rFonts w:ascii="Times New Roman"/>
          <w:sz w:val="20"/>
        </w:rPr>
      </w:pPr>
      <w:r>
        <w:rPr>
          <w:rFonts w:ascii="Times New Roman"/>
          <w:noProof/>
          <w:sz w:val="20"/>
          <w:lang w:bidi="ar-SA"/>
        </w:rPr>
        <w:drawing>
          <wp:inline distT="0" distB="0" distL="0" distR="0">
            <wp:extent cx="2889885" cy="10668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2889885" cy="1066800"/>
                    </a:xfrm>
                    <a:prstGeom prst="rect">
                      <a:avLst/>
                    </a:prstGeom>
                  </pic:spPr>
                </pic:pic>
              </a:graphicData>
            </a:graphic>
          </wp:inline>
        </w:drawing>
      </w:r>
    </w:p>
    <w:p w:rsidR="0039656A" w:rsidRDefault="0039656A">
      <w:pPr>
        <w:pStyle w:val="BodyText"/>
        <w:spacing w:before="0"/>
        <w:ind w:left="0"/>
        <w:rPr>
          <w:rFonts w:ascii="Times New Roman"/>
          <w:sz w:val="20"/>
        </w:rPr>
      </w:pPr>
    </w:p>
    <w:p w:rsidR="0039656A" w:rsidRDefault="0039656A">
      <w:pPr>
        <w:pStyle w:val="BodyText"/>
        <w:spacing w:before="0"/>
        <w:ind w:left="0"/>
        <w:rPr>
          <w:rFonts w:ascii="Times New Roman"/>
          <w:sz w:val="20"/>
        </w:rPr>
      </w:pPr>
    </w:p>
    <w:p w:rsidR="0039656A" w:rsidRDefault="0039656A">
      <w:pPr>
        <w:pStyle w:val="BodyText"/>
        <w:spacing w:before="9"/>
        <w:ind w:left="0"/>
        <w:rPr>
          <w:rFonts w:ascii="Times New Roman"/>
          <w:sz w:val="23"/>
        </w:rPr>
      </w:pPr>
    </w:p>
    <w:p w:rsidR="0039656A" w:rsidRDefault="002D0DD3" w:rsidP="00672F0B">
      <w:pPr>
        <w:pStyle w:val="Heading1"/>
        <w:spacing w:before="36" w:line="357" w:lineRule="auto"/>
        <w:ind w:left="3438" w:right="3416" w:firstLine="0"/>
        <w:jc w:val="center"/>
      </w:pPr>
      <w:r>
        <w:t>20</w:t>
      </w:r>
      <w:r w:rsidR="003A298E">
        <w:t>24-25</w:t>
      </w:r>
      <w:r>
        <w:t xml:space="preserve"> Invitation for Public</w:t>
      </w:r>
      <w:r>
        <w:rPr>
          <w:spacing w:val="-1"/>
        </w:rPr>
        <w:t xml:space="preserve"> </w:t>
      </w:r>
      <w:r>
        <w:rPr>
          <w:spacing w:val="-3"/>
        </w:rPr>
        <w:t>Comment</w:t>
      </w:r>
    </w:p>
    <w:p w:rsidR="0039656A" w:rsidRDefault="002D0DD3" w:rsidP="00672F0B">
      <w:pPr>
        <w:spacing w:line="357" w:lineRule="auto"/>
        <w:ind w:left="3274" w:right="1848" w:hanging="540"/>
        <w:jc w:val="center"/>
        <w:rPr>
          <w:b/>
          <w:sz w:val="32"/>
        </w:rPr>
      </w:pPr>
      <w:r>
        <w:rPr>
          <w:b/>
          <w:sz w:val="32"/>
        </w:rPr>
        <w:t>On Possible Grant Applications</w:t>
      </w:r>
    </w:p>
    <w:p w:rsidR="0039656A" w:rsidRDefault="002D0DD3">
      <w:pPr>
        <w:pStyle w:val="BodyText"/>
        <w:spacing w:before="0" w:line="403" w:lineRule="auto"/>
        <w:ind w:right="219"/>
      </w:pPr>
      <w:r>
        <w:t>United States Code (USC) Annotated. Title 20, Chapter 70, Subchapter IX, Part C, Section 7846(a)(7), and Public Law (P.L.) 114-95. Every Student Succeeds Act (ESSA), Section 8306, states the following regarding any entity planning to submit a plan or application for a grant:</w:t>
      </w:r>
    </w:p>
    <w:p w:rsidR="0039656A" w:rsidRDefault="0039656A">
      <w:pPr>
        <w:pStyle w:val="BodyText"/>
        <w:spacing w:before="0"/>
        <w:ind w:left="0"/>
      </w:pPr>
    </w:p>
    <w:p w:rsidR="0039656A" w:rsidRDefault="002D0DD3">
      <w:pPr>
        <w:spacing w:before="177"/>
        <w:ind w:left="101"/>
        <w:rPr>
          <w:i/>
        </w:rPr>
      </w:pPr>
      <w:r>
        <w:rPr>
          <w:i/>
          <w:u w:val="single"/>
        </w:rPr>
        <w:t>“any applicant, other than a state education agency that submits a plan or application under</w:t>
      </w:r>
    </w:p>
    <w:p w:rsidR="0039656A" w:rsidRDefault="0039656A">
      <w:pPr>
        <w:pStyle w:val="BodyText"/>
        <w:spacing w:before="3"/>
        <w:ind w:left="0"/>
        <w:rPr>
          <w:i/>
          <w:sz w:val="10"/>
        </w:rPr>
      </w:pPr>
    </w:p>
    <w:p w:rsidR="0039656A" w:rsidRDefault="002D0DD3">
      <w:pPr>
        <w:spacing w:before="56"/>
        <w:ind w:left="101"/>
        <w:rPr>
          <w:i/>
        </w:rPr>
      </w:pPr>
      <w:r>
        <w:rPr>
          <w:i/>
          <w:u w:val="single"/>
        </w:rPr>
        <w:t>this chapter or act, shall have on file with the state educational agency a single set of</w:t>
      </w:r>
    </w:p>
    <w:p w:rsidR="0039656A" w:rsidRDefault="0039656A">
      <w:pPr>
        <w:pStyle w:val="BodyText"/>
        <w:spacing w:before="4"/>
        <w:ind w:left="0"/>
        <w:rPr>
          <w:i/>
          <w:sz w:val="10"/>
        </w:rPr>
      </w:pPr>
    </w:p>
    <w:p w:rsidR="0039656A" w:rsidRDefault="002D0DD3">
      <w:pPr>
        <w:spacing w:before="55"/>
        <w:ind w:left="101"/>
        <w:rPr>
          <w:i/>
        </w:rPr>
      </w:pPr>
      <w:r>
        <w:rPr>
          <w:i/>
          <w:u w:val="single"/>
        </w:rPr>
        <w:t>assurances, application to each program for which a plan or application is submitted, that</w:t>
      </w:r>
    </w:p>
    <w:p w:rsidR="0039656A" w:rsidRDefault="0039656A">
      <w:pPr>
        <w:pStyle w:val="BodyText"/>
        <w:spacing w:before="4"/>
        <w:ind w:left="0"/>
        <w:rPr>
          <w:i/>
          <w:sz w:val="10"/>
        </w:rPr>
      </w:pPr>
    </w:p>
    <w:p w:rsidR="0039656A" w:rsidRDefault="002D0DD3">
      <w:pPr>
        <w:spacing w:before="56"/>
        <w:ind w:left="101"/>
        <w:rPr>
          <w:i/>
        </w:rPr>
      </w:pPr>
      <w:r>
        <w:rPr>
          <w:i/>
          <w:u w:val="single"/>
        </w:rPr>
        <w:t>provides that: … before the application was submitted, the applicant afforded a reasonable</w:t>
      </w:r>
    </w:p>
    <w:p w:rsidR="0039656A" w:rsidRDefault="0039656A">
      <w:pPr>
        <w:pStyle w:val="BodyText"/>
        <w:spacing w:before="3"/>
        <w:ind w:left="0"/>
        <w:rPr>
          <w:i/>
          <w:sz w:val="10"/>
        </w:rPr>
      </w:pPr>
    </w:p>
    <w:p w:rsidR="0039656A" w:rsidRDefault="002D0DD3">
      <w:pPr>
        <w:spacing w:before="56"/>
        <w:ind w:left="101"/>
        <w:rPr>
          <w:i/>
        </w:rPr>
      </w:pPr>
      <w:r>
        <w:rPr>
          <w:i/>
          <w:u w:val="single"/>
        </w:rPr>
        <w:t>opportunity for public comment on the application and considered such comment.”</w:t>
      </w:r>
    </w:p>
    <w:p w:rsidR="0039656A" w:rsidRDefault="0039656A">
      <w:pPr>
        <w:pStyle w:val="BodyText"/>
        <w:spacing w:before="0"/>
        <w:ind w:left="0"/>
        <w:rPr>
          <w:i/>
          <w:sz w:val="20"/>
        </w:rPr>
      </w:pPr>
    </w:p>
    <w:p w:rsidR="0039656A" w:rsidRDefault="0039656A">
      <w:pPr>
        <w:pStyle w:val="BodyText"/>
        <w:spacing w:before="2"/>
        <w:ind w:left="0"/>
        <w:rPr>
          <w:i/>
          <w:sz w:val="27"/>
        </w:rPr>
      </w:pPr>
    </w:p>
    <w:p w:rsidR="0039656A" w:rsidRDefault="002D0DD3">
      <w:pPr>
        <w:pStyle w:val="BodyText"/>
        <w:spacing w:before="56" w:line="259" w:lineRule="auto"/>
        <w:ind w:right="315"/>
        <w:jc w:val="both"/>
      </w:pPr>
      <w:r>
        <w:t>Region</w:t>
      </w:r>
      <w:r>
        <w:rPr>
          <w:spacing w:val="-3"/>
        </w:rPr>
        <w:t xml:space="preserve"> </w:t>
      </w:r>
      <w:r>
        <w:t>5</w:t>
      </w:r>
      <w:r>
        <w:rPr>
          <w:spacing w:val="-3"/>
        </w:rPr>
        <w:t xml:space="preserve"> </w:t>
      </w:r>
      <w:r>
        <w:t>Education</w:t>
      </w:r>
      <w:r>
        <w:rPr>
          <w:spacing w:val="-3"/>
        </w:rPr>
        <w:t xml:space="preserve"> </w:t>
      </w:r>
      <w:r>
        <w:t>Service</w:t>
      </w:r>
      <w:r>
        <w:rPr>
          <w:spacing w:val="-2"/>
        </w:rPr>
        <w:t xml:space="preserve"> </w:t>
      </w:r>
      <w:r>
        <w:t>Center</w:t>
      </w:r>
      <w:r>
        <w:rPr>
          <w:spacing w:val="-4"/>
        </w:rPr>
        <w:t xml:space="preserve"> </w:t>
      </w:r>
      <w:r>
        <w:t>(“Region</w:t>
      </w:r>
      <w:r>
        <w:rPr>
          <w:spacing w:val="-3"/>
        </w:rPr>
        <w:t xml:space="preserve"> </w:t>
      </w:r>
      <w:r>
        <w:t>5</w:t>
      </w:r>
      <w:r>
        <w:rPr>
          <w:spacing w:val="-3"/>
        </w:rPr>
        <w:t xml:space="preserve"> </w:t>
      </w:r>
      <w:r>
        <w:t>ESC”),</w:t>
      </w:r>
      <w:r>
        <w:rPr>
          <w:spacing w:val="-3"/>
        </w:rPr>
        <w:t xml:space="preserve"> </w:t>
      </w:r>
      <w:r>
        <w:t>hereby</w:t>
      </w:r>
      <w:r>
        <w:rPr>
          <w:spacing w:val="-5"/>
        </w:rPr>
        <w:t xml:space="preserve"> </w:t>
      </w:r>
      <w:r>
        <w:t>gives</w:t>
      </w:r>
      <w:r>
        <w:rPr>
          <w:spacing w:val="-4"/>
        </w:rPr>
        <w:t xml:space="preserve"> </w:t>
      </w:r>
      <w:r>
        <w:t>notice</w:t>
      </w:r>
      <w:r>
        <w:rPr>
          <w:spacing w:val="-2"/>
        </w:rPr>
        <w:t xml:space="preserve"> </w:t>
      </w:r>
      <w:r>
        <w:t>to</w:t>
      </w:r>
      <w:r>
        <w:rPr>
          <w:spacing w:val="-4"/>
        </w:rPr>
        <w:t xml:space="preserve"> </w:t>
      </w:r>
      <w:r>
        <w:t>the</w:t>
      </w:r>
      <w:r>
        <w:rPr>
          <w:spacing w:val="-3"/>
        </w:rPr>
        <w:t xml:space="preserve"> </w:t>
      </w:r>
      <w:r>
        <w:t>public</w:t>
      </w:r>
      <w:r>
        <w:rPr>
          <w:spacing w:val="-2"/>
        </w:rPr>
        <w:t xml:space="preserve"> </w:t>
      </w:r>
      <w:r>
        <w:t>that</w:t>
      </w:r>
      <w:r>
        <w:rPr>
          <w:spacing w:val="-3"/>
        </w:rPr>
        <w:t xml:space="preserve"> </w:t>
      </w:r>
      <w:r>
        <w:t>it</w:t>
      </w:r>
      <w:r>
        <w:rPr>
          <w:spacing w:val="-3"/>
        </w:rPr>
        <w:t xml:space="preserve"> </w:t>
      </w:r>
      <w:r>
        <w:t>intends</w:t>
      </w:r>
      <w:r>
        <w:rPr>
          <w:spacing w:val="-4"/>
        </w:rPr>
        <w:t xml:space="preserve"> </w:t>
      </w:r>
      <w:r>
        <w:t>to file all of the following application(s) for federal grant funds with the Texas Education Agency, i.e., the state education</w:t>
      </w:r>
      <w:r>
        <w:rPr>
          <w:spacing w:val="-1"/>
        </w:rPr>
        <w:t xml:space="preserve"> </w:t>
      </w:r>
      <w:r w:rsidR="003F7006">
        <w:t>agency. Additionally, the ESC has included state grants as well in this publication.</w:t>
      </w:r>
    </w:p>
    <w:p w:rsidR="0039656A" w:rsidRDefault="0039656A">
      <w:pPr>
        <w:pStyle w:val="BodyText"/>
        <w:spacing w:before="0"/>
        <w:ind w:left="0"/>
      </w:pPr>
    </w:p>
    <w:p w:rsidR="0039656A" w:rsidRDefault="0039656A">
      <w:pPr>
        <w:pStyle w:val="BodyText"/>
        <w:spacing w:before="11"/>
        <w:ind w:left="0"/>
        <w:rPr>
          <w:sz w:val="27"/>
        </w:rPr>
      </w:pPr>
    </w:p>
    <w:p w:rsidR="0039656A" w:rsidRDefault="002D0DD3">
      <w:pPr>
        <w:pStyle w:val="Heading2"/>
        <w:spacing w:before="1"/>
        <w:jc w:val="both"/>
        <w:rPr>
          <w:u w:val="none"/>
        </w:rPr>
      </w:pPr>
      <w:r>
        <w:t>ESC ESSA BASIC SERVICES INITIATIVE</w:t>
      </w:r>
    </w:p>
    <w:p w:rsidR="0039656A" w:rsidRDefault="0039656A">
      <w:pPr>
        <w:pStyle w:val="BodyText"/>
        <w:spacing w:before="3"/>
        <w:ind w:left="0"/>
        <w:rPr>
          <w:b/>
          <w:sz w:val="10"/>
        </w:rPr>
      </w:pPr>
    </w:p>
    <w:p w:rsidR="0039656A" w:rsidRPr="00672F0B" w:rsidRDefault="00672F0B">
      <w:pPr>
        <w:pStyle w:val="BodyText"/>
        <w:spacing w:before="56"/>
        <w:jc w:val="both"/>
        <w:rPr>
          <w:b/>
        </w:rPr>
      </w:pPr>
      <w:r w:rsidRPr="00672F0B">
        <w:rPr>
          <w:b/>
        </w:rPr>
        <w:t>PROGRAM DESCRIPTION</w:t>
      </w:r>
    </w:p>
    <w:p w:rsidR="000A2B36" w:rsidRDefault="002D0DD3" w:rsidP="000A2B36">
      <w:pPr>
        <w:pStyle w:val="BodyText"/>
        <w:spacing w:before="181" w:line="259" w:lineRule="auto"/>
        <w:ind w:right="530"/>
        <w:jc w:val="both"/>
      </w:pPr>
      <w:r>
        <w:t>The purpose of the ESC ESSA Basic Services Initiative is primarily to provide support for and to work cooperatively</w:t>
      </w:r>
      <w:r>
        <w:rPr>
          <w:spacing w:val="-6"/>
        </w:rPr>
        <w:t xml:space="preserve"> </w:t>
      </w:r>
      <w:r>
        <w:t>with</w:t>
      </w:r>
      <w:r>
        <w:rPr>
          <w:spacing w:val="-4"/>
        </w:rPr>
        <w:t xml:space="preserve"> </w:t>
      </w:r>
      <w:r>
        <w:t>campuses</w:t>
      </w:r>
      <w:r>
        <w:rPr>
          <w:spacing w:val="-5"/>
        </w:rPr>
        <w:t xml:space="preserve"> </w:t>
      </w:r>
      <w:r>
        <w:t>and</w:t>
      </w:r>
      <w:r>
        <w:rPr>
          <w:spacing w:val="-4"/>
        </w:rPr>
        <w:t xml:space="preserve"> </w:t>
      </w:r>
      <w:r>
        <w:t>provide</w:t>
      </w:r>
      <w:r>
        <w:rPr>
          <w:spacing w:val="-4"/>
        </w:rPr>
        <w:t xml:space="preserve"> </w:t>
      </w:r>
      <w:r>
        <w:t>technical</w:t>
      </w:r>
      <w:r>
        <w:rPr>
          <w:spacing w:val="-5"/>
        </w:rPr>
        <w:t xml:space="preserve"> </w:t>
      </w:r>
      <w:r>
        <w:t>assistance</w:t>
      </w:r>
      <w:r>
        <w:rPr>
          <w:spacing w:val="-3"/>
        </w:rPr>
        <w:t xml:space="preserve"> </w:t>
      </w:r>
      <w:r>
        <w:t>to</w:t>
      </w:r>
      <w:r>
        <w:rPr>
          <w:spacing w:val="-5"/>
        </w:rPr>
        <w:t xml:space="preserve"> </w:t>
      </w:r>
      <w:r>
        <w:t>other</w:t>
      </w:r>
      <w:r>
        <w:rPr>
          <w:spacing w:val="-3"/>
        </w:rPr>
        <w:t xml:space="preserve"> </w:t>
      </w:r>
      <w:r>
        <w:t>ESSA</w:t>
      </w:r>
      <w:r>
        <w:rPr>
          <w:spacing w:val="-4"/>
        </w:rPr>
        <w:t xml:space="preserve"> </w:t>
      </w:r>
      <w:r>
        <w:t>programs</w:t>
      </w:r>
      <w:r>
        <w:rPr>
          <w:spacing w:val="-5"/>
        </w:rPr>
        <w:t xml:space="preserve"> </w:t>
      </w:r>
      <w:r>
        <w:t>that</w:t>
      </w:r>
      <w:r>
        <w:rPr>
          <w:spacing w:val="-4"/>
        </w:rPr>
        <w:t xml:space="preserve"> </w:t>
      </w:r>
      <w:r>
        <w:t>increase opportunities for all students to meet challenging State academic assessment</w:t>
      </w:r>
      <w:r>
        <w:rPr>
          <w:spacing w:val="-21"/>
        </w:rPr>
        <w:t xml:space="preserve"> </w:t>
      </w:r>
      <w:r w:rsidR="000A2B36">
        <w:t xml:space="preserve">standards.  </w:t>
      </w:r>
    </w:p>
    <w:p w:rsidR="000A2B36" w:rsidRDefault="000A2B36">
      <w:r>
        <w:br w:type="page"/>
      </w:r>
    </w:p>
    <w:p w:rsidR="0039656A" w:rsidRDefault="0039656A" w:rsidP="000A2B36">
      <w:pPr>
        <w:pStyle w:val="BodyText"/>
        <w:spacing w:before="181" w:line="259" w:lineRule="auto"/>
        <w:ind w:right="530"/>
        <w:jc w:val="both"/>
        <w:sectPr w:rsidR="0039656A">
          <w:type w:val="continuous"/>
          <w:pgSz w:w="12240" w:h="15840"/>
          <w:pgMar w:top="1440" w:right="1360" w:bottom="280" w:left="1340" w:header="720" w:footer="720" w:gutter="0"/>
          <w:cols w:space="720"/>
        </w:sectPr>
      </w:pPr>
    </w:p>
    <w:p w:rsidR="000A2B36" w:rsidRDefault="000A2B36">
      <w:pPr>
        <w:pStyle w:val="BodyText"/>
        <w:spacing w:before="44" w:line="259" w:lineRule="auto"/>
        <w:ind w:right="219"/>
      </w:pPr>
      <w:r>
        <w:lastRenderedPageBreak/>
        <w:t xml:space="preserve">This includes: Title 1 Part A, Title 1 Part C, Title II A, Title IV A. </w:t>
      </w:r>
    </w:p>
    <w:p w:rsidR="000A2B36" w:rsidRPr="00672F0B" w:rsidRDefault="000A2B36">
      <w:pPr>
        <w:pStyle w:val="BodyText"/>
        <w:spacing w:before="44" w:line="259" w:lineRule="auto"/>
        <w:ind w:right="219"/>
        <w:rPr>
          <w:b/>
        </w:rPr>
      </w:pPr>
    </w:p>
    <w:p w:rsidR="000A2B36" w:rsidRPr="00672F0B" w:rsidRDefault="000A2B36">
      <w:pPr>
        <w:pStyle w:val="BodyText"/>
        <w:spacing w:before="44" w:line="259" w:lineRule="auto"/>
        <w:ind w:right="219"/>
        <w:rPr>
          <w:b/>
        </w:rPr>
      </w:pPr>
      <w:r w:rsidRPr="00672F0B">
        <w:rPr>
          <w:b/>
        </w:rPr>
        <w:t>STATUTORY AUTHORITIY</w:t>
      </w:r>
    </w:p>
    <w:p w:rsidR="0015663C" w:rsidRDefault="002D0DD3">
      <w:pPr>
        <w:pStyle w:val="BodyText"/>
        <w:spacing w:before="44" w:line="259" w:lineRule="auto"/>
        <w:ind w:right="219"/>
      </w:pPr>
      <w:r>
        <w:t>Elementary and Secondary Education Act of 1965 (ESEA), as amended by Every Student Succeeds Act (ESSA)</w:t>
      </w:r>
      <w:r w:rsidR="000A2B36">
        <w:t xml:space="preserve">. </w:t>
      </w:r>
    </w:p>
    <w:p w:rsidR="0015663C" w:rsidRDefault="0015663C">
      <w:pPr>
        <w:pStyle w:val="BodyText"/>
        <w:spacing w:before="44" w:line="259" w:lineRule="auto"/>
        <w:ind w:right="219"/>
      </w:pPr>
    </w:p>
    <w:p w:rsidR="0015663C" w:rsidRDefault="0015663C">
      <w:pPr>
        <w:pStyle w:val="BodyText"/>
        <w:spacing w:before="44" w:line="259" w:lineRule="auto"/>
        <w:ind w:right="219"/>
        <w:rPr>
          <w:b/>
          <w:u w:val="single"/>
        </w:rPr>
      </w:pPr>
      <w:r w:rsidRPr="0015663C">
        <w:rPr>
          <w:b/>
          <w:u w:val="single"/>
        </w:rPr>
        <w:t>CAREER AND TECHNICAL EDUCATION, ESC CONSOLIDATED LEADERSHIP AND ADMIN. 2023-24</w:t>
      </w:r>
    </w:p>
    <w:p w:rsidR="0015663C" w:rsidRDefault="0015663C">
      <w:pPr>
        <w:pStyle w:val="BodyText"/>
        <w:spacing w:before="44" w:line="259" w:lineRule="auto"/>
        <w:ind w:right="219"/>
        <w:rPr>
          <w:b/>
          <w:u w:val="single"/>
        </w:rPr>
      </w:pPr>
    </w:p>
    <w:p w:rsidR="0015663C" w:rsidRPr="00672F0B" w:rsidRDefault="0015663C">
      <w:pPr>
        <w:pStyle w:val="BodyText"/>
        <w:spacing w:before="44" w:line="259" w:lineRule="auto"/>
        <w:ind w:right="219"/>
        <w:rPr>
          <w:b/>
        </w:rPr>
      </w:pPr>
      <w:r w:rsidRPr="00672F0B">
        <w:rPr>
          <w:b/>
        </w:rPr>
        <w:t>PROGRAM DESCRIPTION</w:t>
      </w:r>
    </w:p>
    <w:p w:rsidR="0015663C" w:rsidRDefault="0015663C">
      <w:pPr>
        <w:pStyle w:val="BodyText"/>
        <w:spacing w:before="44" w:line="259" w:lineRule="auto"/>
        <w:ind w:right="219"/>
      </w:pPr>
      <w:r w:rsidRPr="0015663C">
        <w:t>The ESC CTE Leadership program is designed to provide professional development to LEAs in developing and implementing high quality CTE programs of study, providing quality work-based learning opportunities for students, and aligning CTE programs to the labor market.</w:t>
      </w:r>
    </w:p>
    <w:p w:rsidR="0015663C" w:rsidRDefault="0015663C">
      <w:pPr>
        <w:pStyle w:val="BodyText"/>
        <w:spacing w:before="44" w:line="259" w:lineRule="auto"/>
        <w:ind w:right="219"/>
      </w:pPr>
    </w:p>
    <w:p w:rsidR="0015663C" w:rsidRPr="00672F0B" w:rsidRDefault="0015663C">
      <w:pPr>
        <w:pStyle w:val="BodyText"/>
        <w:spacing w:before="44" w:line="259" w:lineRule="auto"/>
        <w:ind w:right="219"/>
        <w:rPr>
          <w:b/>
        </w:rPr>
      </w:pPr>
      <w:r w:rsidRPr="00672F0B">
        <w:rPr>
          <w:b/>
        </w:rPr>
        <w:t>STATUTORY AUTHORITY</w:t>
      </w:r>
    </w:p>
    <w:p w:rsidR="0015663C" w:rsidRDefault="0015663C">
      <w:pPr>
        <w:pStyle w:val="BodyText"/>
        <w:spacing w:before="44" w:line="259" w:lineRule="auto"/>
        <w:ind w:right="219"/>
      </w:pPr>
      <w:r w:rsidRPr="0015663C">
        <w:t>Strengthening Career and Technical Education for the 21st Century Act (PL 115-224, Enacted July 31, 2018)</w:t>
      </w:r>
    </w:p>
    <w:p w:rsidR="0015663C" w:rsidRDefault="0015663C">
      <w:pPr>
        <w:pStyle w:val="BodyText"/>
        <w:spacing w:before="44" w:line="259" w:lineRule="auto"/>
        <w:ind w:right="219"/>
      </w:pPr>
    </w:p>
    <w:p w:rsidR="0015663C" w:rsidRPr="0015663C" w:rsidRDefault="0015663C">
      <w:pPr>
        <w:pStyle w:val="BodyText"/>
        <w:spacing w:before="44" w:line="259" w:lineRule="auto"/>
        <w:ind w:right="219"/>
        <w:rPr>
          <w:b/>
          <w:u w:val="single"/>
        </w:rPr>
      </w:pPr>
      <w:r w:rsidRPr="0015663C">
        <w:rPr>
          <w:b/>
          <w:u w:val="single"/>
        </w:rPr>
        <w:t xml:space="preserve">TITLE IV MENTAL AND BEHAVIORAL HEALTH TRAINING AND </w:t>
      </w:r>
      <w:r w:rsidR="00B94B06">
        <w:rPr>
          <w:b/>
          <w:u w:val="single"/>
        </w:rPr>
        <w:t>SUPPORT GRANT 2024-25</w:t>
      </w:r>
    </w:p>
    <w:p w:rsidR="003F7006" w:rsidRDefault="003F7006">
      <w:pPr>
        <w:pStyle w:val="BodyText"/>
        <w:spacing w:before="44" w:line="259" w:lineRule="auto"/>
        <w:ind w:right="219"/>
      </w:pPr>
    </w:p>
    <w:p w:rsidR="0015663C" w:rsidRPr="00672F0B" w:rsidRDefault="0015663C">
      <w:pPr>
        <w:pStyle w:val="BodyText"/>
        <w:spacing w:before="44" w:line="259" w:lineRule="auto"/>
        <w:ind w:right="219"/>
        <w:rPr>
          <w:b/>
        </w:rPr>
      </w:pPr>
      <w:r w:rsidRPr="00672F0B">
        <w:rPr>
          <w:b/>
        </w:rPr>
        <w:t>PROGRAM DESCRIPTION</w:t>
      </w:r>
    </w:p>
    <w:p w:rsidR="0015663C" w:rsidRDefault="0015663C">
      <w:pPr>
        <w:pStyle w:val="BodyText"/>
        <w:spacing w:before="44" w:line="259" w:lineRule="auto"/>
        <w:ind w:right="219"/>
      </w:pPr>
      <w:r w:rsidRPr="0015663C">
        <w:t>The continuation grant program will build local and regional expertise, training, resources, guidance, and capacity under Title IV, Part A, with a focus on mental and behavioral health, and provide these resources to Education Service Centers (ESCs) for delivery to small and/or rural local educational agencies (LEAs) within their respective regions.</w:t>
      </w:r>
    </w:p>
    <w:p w:rsidR="0015663C" w:rsidRDefault="0015663C">
      <w:pPr>
        <w:pStyle w:val="BodyText"/>
        <w:spacing w:before="44" w:line="259" w:lineRule="auto"/>
        <w:ind w:right="219"/>
      </w:pPr>
    </w:p>
    <w:p w:rsidR="0015663C" w:rsidRPr="00672F0B" w:rsidRDefault="0015663C">
      <w:pPr>
        <w:pStyle w:val="BodyText"/>
        <w:spacing w:before="44" w:line="259" w:lineRule="auto"/>
        <w:ind w:right="219"/>
        <w:rPr>
          <w:b/>
        </w:rPr>
      </w:pPr>
      <w:r w:rsidRPr="00672F0B">
        <w:rPr>
          <w:b/>
        </w:rPr>
        <w:t>STATUTORY AUTHORITY</w:t>
      </w:r>
    </w:p>
    <w:p w:rsidR="0015663C" w:rsidRDefault="0015663C">
      <w:pPr>
        <w:pStyle w:val="BodyText"/>
        <w:spacing w:before="44" w:line="259" w:lineRule="auto"/>
        <w:ind w:right="219"/>
      </w:pPr>
      <w:r w:rsidRPr="0015663C">
        <w:t>Elementary and Secondary Education Act (ESEA) of 1965, as amended by Every Student Succeeds Act (ESSA), Title IV, Part A</w:t>
      </w:r>
    </w:p>
    <w:p w:rsidR="0015663C" w:rsidRDefault="0015663C">
      <w:pPr>
        <w:pStyle w:val="BodyText"/>
        <w:spacing w:before="44" w:line="259" w:lineRule="auto"/>
        <w:ind w:right="219"/>
      </w:pPr>
    </w:p>
    <w:p w:rsidR="003F7006" w:rsidRDefault="003F7006">
      <w:pPr>
        <w:pStyle w:val="BodyText"/>
        <w:spacing w:before="44" w:line="259" w:lineRule="auto"/>
        <w:ind w:right="219"/>
      </w:pPr>
    </w:p>
    <w:p w:rsidR="003F7006" w:rsidRDefault="003F7006">
      <w:pPr>
        <w:pStyle w:val="BodyText"/>
        <w:spacing w:before="44" w:line="259" w:lineRule="auto"/>
        <w:ind w:right="219"/>
        <w:rPr>
          <w:b/>
        </w:rPr>
      </w:pPr>
      <w:r w:rsidRPr="003F7006">
        <w:rPr>
          <w:b/>
        </w:rPr>
        <w:t xml:space="preserve">ESC STATE GIFTED AND TALENTED GRANT </w:t>
      </w:r>
      <w:r w:rsidR="003A298E">
        <w:rPr>
          <w:b/>
        </w:rPr>
        <w:t>2024-25</w:t>
      </w:r>
    </w:p>
    <w:p w:rsidR="003F7006" w:rsidRDefault="003F7006">
      <w:pPr>
        <w:pStyle w:val="BodyText"/>
        <w:spacing w:before="44" w:line="259" w:lineRule="auto"/>
        <w:ind w:right="219"/>
        <w:rPr>
          <w:b/>
        </w:rPr>
      </w:pPr>
    </w:p>
    <w:p w:rsidR="003F7006" w:rsidRPr="00672F0B" w:rsidRDefault="003F7006">
      <w:pPr>
        <w:pStyle w:val="BodyText"/>
        <w:spacing w:before="44" w:line="259" w:lineRule="auto"/>
        <w:ind w:right="219"/>
        <w:rPr>
          <w:b/>
        </w:rPr>
      </w:pPr>
      <w:r w:rsidRPr="00672F0B">
        <w:rPr>
          <w:b/>
        </w:rPr>
        <w:t>PROGRAM DESCRIPTION</w:t>
      </w:r>
    </w:p>
    <w:p w:rsidR="003F7006" w:rsidRDefault="003F7006">
      <w:pPr>
        <w:pStyle w:val="BodyText"/>
        <w:spacing w:before="44" w:line="259" w:lineRule="auto"/>
        <w:ind w:right="219"/>
      </w:pPr>
      <w:r w:rsidRPr="003F7006">
        <w:t>The ESC State Gifted and Talented program is designed to provide ESC support for basic services to school districts in developing and implementing local gifted and talented (G/T) education programs.</w:t>
      </w:r>
    </w:p>
    <w:p w:rsidR="003F7006" w:rsidRPr="00672F0B" w:rsidRDefault="003F7006">
      <w:pPr>
        <w:pStyle w:val="BodyText"/>
        <w:spacing w:before="44" w:line="259" w:lineRule="auto"/>
        <w:ind w:right="219"/>
        <w:rPr>
          <w:b/>
        </w:rPr>
      </w:pPr>
    </w:p>
    <w:p w:rsidR="003F7006" w:rsidRPr="00672F0B" w:rsidRDefault="003F7006">
      <w:pPr>
        <w:pStyle w:val="BodyText"/>
        <w:spacing w:before="44" w:line="259" w:lineRule="auto"/>
        <w:ind w:right="219"/>
        <w:rPr>
          <w:b/>
        </w:rPr>
      </w:pPr>
      <w:r w:rsidRPr="00672F0B">
        <w:rPr>
          <w:b/>
        </w:rPr>
        <w:t>STATUTORY AUTHORITY</w:t>
      </w:r>
    </w:p>
    <w:p w:rsidR="003F7006" w:rsidRPr="003F7006" w:rsidRDefault="003F7006">
      <w:pPr>
        <w:pStyle w:val="BodyText"/>
        <w:spacing w:before="44" w:line="259" w:lineRule="auto"/>
        <w:ind w:right="219"/>
      </w:pPr>
      <w:r w:rsidRPr="003F7006">
        <w:t>General Appropriations Act (GAA), Article III, Rider 4, 88th Texas Legislature</w:t>
      </w:r>
    </w:p>
    <w:p w:rsidR="003F7006" w:rsidRDefault="003F7006">
      <w:pPr>
        <w:pStyle w:val="BodyText"/>
        <w:spacing w:before="44" w:line="259" w:lineRule="auto"/>
        <w:ind w:right="219"/>
      </w:pPr>
    </w:p>
    <w:p w:rsidR="003F7006" w:rsidRDefault="003F7006">
      <w:pPr>
        <w:pStyle w:val="BodyText"/>
        <w:spacing w:before="44" w:line="259" w:lineRule="auto"/>
        <w:ind w:right="219"/>
        <w:rPr>
          <w:b/>
          <w:u w:val="single"/>
        </w:rPr>
      </w:pPr>
      <w:r w:rsidRPr="003F7006">
        <w:rPr>
          <w:b/>
          <w:u w:val="single"/>
        </w:rPr>
        <w:t>READING ACADEMIES ESC IMPLEMENTATION GRANT 2023-25</w:t>
      </w:r>
    </w:p>
    <w:p w:rsidR="003F7006" w:rsidRDefault="003F7006">
      <w:pPr>
        <w:pStyle w:val="BodyText"/>
        <w:spacing w:before="44" w:line="259" w:lineRule="auto"/>
        <w:ind w:right="219"/>
        <w:rPr>
          <w:b/>
          <w:u w:val="single"/>
        </w:rPr>
      </w:pPr>
    </w:p>
    <w:p w:rsidR="003F7006" w:rsidRPr="00672F0B" w:rsidRDefault="003F7006">
      <w:pPr>
        <w:pStyle w:val="BodyText"/>
        <w:spacing w:before="44" w:line="259" w:lineRule="auto"/>
        <w:ind w:right="219"/>
        <w:rPr>
          <w:b/>
        </w:rPr>
      </w:pPr>
      <w:r w:rsidRPr="00672F0B">
        <w:rPr>
          <w:b/>
        </w:rPr>
        <w:t>PROGRAM DESCRIPTION</w:t>
      </w:r>
    </w:p>
    <w:p w:rsidR="003F7006" w:rsidRDefault="003F7006" w:rsidP="003F7006">
      <w:pPr>
        <w:pStyle w:val="BodyText"/>
        <w:spacing w:before="44" w:line="259" w:lineRule="auto"/>
        <w:ind w:right="219"/>
      </w:pPr>
      <w:r>
        <w:lastRenderedPageBreak/>
        <w:t xml:space="preserve">The purpose of this program is to provide ESCs with funding to support the effective delivery of the Texas Reading Academies. </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This program will enhance the implementation of the Texas Reading Academies through coordination of statewide reading initiatives, including but not limited to required phonics curriculum and high quality instructional materials, by each regional education service center (ESC) to support effective implementation of systematic and explicit reading instruction. This program will require the designation of a Reading Academies Facilitator at each ESC who will lead the coordination and implementation of reading initiatives at the regional level.</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The goal of this program is to offer local education agencies with direct support that fits their specific implementation needs.</w:t>
      </w:r>
    </w:p>
    <w:p w:rsidR="003F7006" w:rsidRDefault="003F7006" w:rsidP="003F7006">
      <w:pPr>
        <w:pStyle w:val="BodyText"/>
        <w:spacing w:before="44" w:line="259" w:lineRule="auto"/>
        <w:ind w:right="219"/>
      </w:pPr>
    </w:p>
    <w:p w:rsidR="003F7006" w:rsidRPr="00672F0B" w:rsidRDefault="003F7006" w:rsidP="003F7006">
      <w:pPr>
        <w:pStyle w:val="BodyText"/>
        <w:spacing w:before="44" w:line="259" w:lineRule="auto"/>
        <w:ind w:right="219"/>
        <w:rPr>
          <w:b/>
        </w:rPr>
      </w:pPr>
      <w:r w:rsidRPr="00672F0B">
        <w:rPr>
          <w:b/>
        </w:rPr>
        <w:t>STATUTORY AUTHORITY</w:t>
      </w:r>
    </w:p>
    <w:p w:rsidR="003F7006" w:rsidRDefault="003F7006" w:rsidP="003F7006">
      <w:pPr>
        <w:pStyle w:val="BodyText"/>
        <w:spacing w:before="44" w:line="259" w:lineRule="auto"/>
        <w:ind w:right="219"/>
      </w:pPr>
      <w:r w:rsidRPr="003F7006">
        <w:t>General Appropriations Act (GAA), Article III, Rider 59 and Rider 61, 87th Texas Legislature</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rPr>
          <w:b/>
          <w:u w:val="single"/>
        </w:rPr>
      </w:pPr>
      <w:r w:rsidRPr="003F7006">
        <w:rPr>
          <w:b/>
          <w:u w:val="single"/>
        </w:rPr>
        <w:t>ESF DIAGNOSTIC EXPANSION SUPPORT 2023-25</w:t>
      </w:r>
    </w:p>
    <w:p w:rsidR="003F7006" w:rsidRDefault="003F7006" w:rsidP="003F7006">
      <w:pPr>
        <w:pStyle w:val="BodyText"/>
        <w:spacing w:before="44" w:line="259" w:lineRule="auto"/>
        <w:ind w:right="219"/>
        <w:rPr>
          <w:b/>
          <w:u w:val="single"/>
        </w:rPr>
      </w:pPr>
    </w:p>
    <w:p w:rsidR="003F7006" w:rsidRPr="00672F0B" w:rsidRDefault="003F7006" w:rsidP="003F7006">
      <w:pPr>
        <w:pStyle w:val="BodyText"/>
        <w:spacing w:before="44" w:line="259" w:lineRule="auto"/>
        <w:ind w:right="219"/>
        <w:rPr>
          <w:b/>
        </w:rPr>
      </w:pPr>
      <w:r w:rsidRPr="00672F0B">
        <w:rPr>
          <w:b/>
        </w:rPr>
        <w:t>PROGRAM DESCRIPTION</w:t>
      </w:r>
    </w:p>
    <w:p w:rsidR="003F7006" w:rsidRDefault="003F7006" w:rsidP="003F7006">
      <w:pPr>
        <w:pStyle w:val="BodyText"/>
        <w:spacing w:before="44" w:line="259" w:lineRule="auto"/>
        <w:ind w:right="219"/>
      </w:pPr>
      <w:r w:rsidRPr="003F7006">
        <w:t>This program provides operational flexibility and build capacity at the Education Service Center to provide Effective Schools Framework Diagnostics, Effective Schools Framework- related training and technical assistance support to Local Education Agencies and campuses in order to fine-tune their plans for continuous improvement and identify individual campus needs and alignment to best practices leading to improved accountability ratings and outcomes.</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STATUTORY AUTHORITY</w:t>
      </w:r>
    </w:p>
    <w:p w:rsidR="003F7006" w:rsidRPr="003F7006" w:rsidRDefault="003F7006" w:rsidP="003F7006">
      <w:pPr>
        <w:pStyle w:val="BodyText"/>
        <w:spacing w:before="44" w:line="259" w:lineRule="auto"/>
        <w:ind w:right="219"/>
      </w:pPr>
      <w:r w:rsidRPr="003F7006">
        <w:t>General Appropriations Act (GAA), Article III, Rider 40, 87th Texas Legislature</w:t>
      </w:r>
    </w:p>
    <w:p w:rsidR="000A2B36" w:rsidRDefault="000A2B36">
      <w:pPr>
        <w:pStyle w:val="BodyText"/>
        <w:spacing w:before="44" w:line="259" w:lineRule="auto"/>
        <w:ind w:right="219"/>
      </w:pPr>
    </w:p>
    <w:p w:rsidR="000A2B36" w:rsidRDefault="000A2B36" w:rsidP="000A2B36">
      <w:pPr>
        <w:pStyle w:val="BodyText"/>
        <w:spacing w:before="44" w:line="259" w:lineRule="auto"/>
        <w:ind w:left="0" w:right="219"/>
      </w:pPr>
    </w:p>
    <w:p w:rsidR="000A2B36" w:rsidRDefault="000A2B36" w:rsidP="000A2B36">
      <w:pPr>
        <w:pStyle w:val="BodyText"/>
        <w:spacing w:before="44" w:line="259" w:lineRule="auto"/>
        <w:ind w:left="0" w:right="219"/>
        <w:rPr>
          <w:b/>
          <w:u w:val="single"/>
        </w:rPr>
      </w:pPr>
      <w:r w:rsidRPr="000A2B36">
        <w:rPr>
          <w:b/>
          <w:u w:val="single"/>
        </w:rPr>
        <w:t>ESC THL DEDICATED STAFF SUPPORTS GRANT 2020-2023, 2024 FOR ESSER III</w:t>
      </w:r>
    </w:p>
    <w:p w:rsidR="000A2B36" w:rsidRDefault="000A2B36" w:rsidP="000A2B36">
      <w:pPr>
        <w:pStyle w:val="BodyText"/>
        <w:spacing w:before="44" w:line="259" w:lineRule="auto"/>
        <w:ind w:left="0" w:right="219"/>
        <w:rPr>
          <w:b/>
          <w:u w:val="single"/>
        </w:rPr>
      </w:pPr>
    </w:p>
    <w:p w:rsidR="000A2B36" w:rsidRPr="00672F0B" w:rsidRDefault="000A2B36" w:rsidP="000A2B36">
      <w:pPr>
        <w:pStyle w:val="BodyText"/>
        <w:spacing w:before="44" w:line="259" w:lineRule="auto"/>
        <w:ind w:left="0" w:right="219"/>
        <w:rPr>
          <w:b/>
        </w:rPr>
      </w:pPr>
      <w:r w:rsidRPr="00672F0B">
        <w:rPr>
          <w:b/>
        </w:rPr>
        <w:t>PROGRAM DESCRIPTION</w:t>
      </w:r>
    </w:p>
    <w:p w:rsidR="000A2B36" w:rsidRDefault="000A2B36" w:rsidP="000A2B36">
      <w:pPr>
        <w:pStyle w:val="BodyText"/>
        <w:spacing w:before="44" w:line="259" w:lineRule="auto"/>
        <w:ind w:right="219"/>
      </w:pPr>
      <w:r>
        <w:t>This grant enables all 20 Education Service Centers (ESCs) to provide dedicated staff who are able to promote and assist in the adoption of Texas Home Learning (THL) products by local educational agencies (LEAs) within their region with a focus on key grade and content bands (K-5 RLA, K-5 Math, Pre-K).  This non-competitive discretionary grant will provide equal funding to all 20 ESCs over the grant period.</w:t>
      </w:r>
    </w:p>
    <w:p w:rsidR="000A2B36" w:rsidRDefault="000A2B36" w:rsidP="000A2B36">
      <w:pPr>
        <w:pStyle w:val="BodyText"/>
        <w:spacing w:before="44" w:line="259" w:lineRule="auto"/>
        <w:ind w:right="219"/>
      </w:pPr>
    </w:p>
    <w:p w:rsidR="000A2B36" w:rsidRDefault="000A2B36" w:rsidP="000A2B36">
      <w:pPr>
        <w:pStyle w:val="BodyText"/>
        <w:spacing w:before="44" w:line="259" w:lineRule="auto"/>
        <w:ind w:right="219"/>
      </w:pPr>
      <w:r>
        <w:t>The Last Amendment Due Date for the ESSER II (21521040) funds is 7/5/2023.</w:t>
      </w:r>
    </w:p>
    <w:p w:rsidR="000A2B36" w:rsidRDefault="000A2B36" w:rsidP="000A2B36">
      <w:pPr>
        <w:pStyle w:val="BodyText"/>
        <w:spacing w:before="44" w:line="259" w:lineRule="auto"/>
        <w:ind w:left="0" w:right="219"/>
      </w:pPr>
      <w:r>
        <w:t>The Last Amendment Due Date for the ESSER III (21528040) funds is 7/2/2024.</w:t>
      </w:r>
    </w:p>
    <w:p w:rsidR="000A2B36" w:rsidRDefault="000A2B36" w:rsidP="000A2B36">
      <w:pPr>
        <w:pStyle w:val="BodyText"/>
        <w:spacing w:before="44" w:line="259" w:lineRule="auto"/>
        <w:ind w:left="0" w:right="219"/>
      </w:pPr>
    </w:p>
    <w:p w:rsidR="000A2B36" w:rsidRPr="00672F0B" w:rsidRDefault="000A2B36" w:rsidP="000A2B36">
      <w:pPr>
        <w:pStyle w:val="BodyText"/>
        <w:spacing w:before="44" w:line="259" w:lineRule="auto"/>
        <w:ind w:left="0" w:right="219"/>
        <w:rPr>
          <w:b/>
        </w:rPr>
      </w:pPr>
      <w:r w:rsidRPr="00672F0B">
        <w:rPr>
          <w:b/>
        </w:rPr>
        <w:t>STATUTORY AUTHORITY</w:t>
      </w:r>
    </w:p>
    <w:p w:rsidR="000A2B36" w:rsidRPr="000A2B36" w:rsidRDefault="000A2B36" w:rsidP="000A2B36">
      <w:pPr>
        <w:pStyle w:val="BodyText"/>
        <w:spacing w:before="44" w:line="259" w:lineRule="auto"/>
        <w:ind w:left="0" w:right="219"/>
      </w:pPr>
      <w:r w:rsidRPr="000A2B36">
        <w:t>CARES Act, Coronavirus Response and Relief Supplemental Appropriations Act (CRRSA) of 2021, ESSER II</w:t>
      </w:r>
    </w:p>
    <w:p w:rsidR="0039656A" w:rsidRDefault="0039656A">
      <w:pPr>
        <w:pStyle w:val="BodyText"/>
        <w:spacing w:before="4"/>
        <w:ind w:left="0"/>
        <w:rPr>
          <w:sz w:val="10"/>
        </w:rPr>
      </w:pPr>
    </w:p>
    <w:p w:rsidR="0039656A" w:rsidRDefault="002D0DD3">
      <w:pPr>
        <w:pStyle w:val="Heading2"/>
        <w:rPr>
          <w:u w:val="none"/>
        </w:rPr>
      </w:pPr>
      <w:r>
        <w:lastRenderedPageBreak/>
        <w:t>ESC IDEA-B PRESCHOOL</w:t>
      </w:r>
      <w:r w:rsidR="00E979C3">
        <w:t xml:space="preserve"> 2024-25</w:t>
      </w:r>
    </w:p>
    <w:p w:rsidR="0039656A" w:rsidRDefault="0039656A">
      <w:pPr>
        <w:pStyle w:val="BodyText"/>
        <w:spacing w:before="3"/>
        <w:ind w:left="0"/>
        <w:rPr>
          <w:b/>
          <w:sz w:val="10"/>
        </w:rPr>
      </w:pPr>
    </w:p>
    <w:p w:rsidR="0039656A" w:rsidRDefault="002D0DD3">
      <w:pPr>
        <w:pStyle w:val="BodyText"/>
        <w:spacing w:before="56" w:line="259" w:lineRule="auto"/>
        <w:ind w:right="219"/>
      </w:pPr>
      <w:r>
        <w:t>The purpose of this program is to provide funds to the 20 regional education service centers for delivering technical assistance and support to school districts and charter schools regarding the provision of a free, appropriate public education to children with disabilities, 3-5 years of age. These funds shall be used to the extent appropriate and allowable to coordinate professional development, technical assistance, and support activities with the state's Early Learning Initiative within each service center region.</w:t>
      </w:r>
    </w:p>
    <w:p w:rsidR="0039656A" w:rsidRPr="00672F0B" w:rsidRDefault="002D0DD3">
      <w:pPr>
        <w:pStyle w:val="BodyText"/>
        <w:rPr>
          <w:b/>
        </w:rPr>
      </w:pPr>
      <w:r w:rsidRPr="00672F0B">
        <w:rPr>
          <w:b/>
        </w:rPr>
        <w:t>STATUTORY AUTHORITY</w:t>
      </w:r>
    </w:p>
    <w:p w:rsidR="0039656A" w:rsidRDefault="002D0DD3">
      <w:pPr>
        <w:pStyle w:val="BodyText"/>
        <w:spacing w:before="181" w:line="259" w:lineRule="auto"/>
      </w:pPr>
      <w:r>
        <w:t>P.L. 108-446, Individuals with Disabilities Education Act (IDEA), as amended, Part B, Section 619, 300.814 Other State-level Activities</w:t>
      </w:r>
    </w:p>
    <w:p w:rsidR="0039656A" w:rsidRDefault="0039656A">
      <w:pPr>
        <w:pStyle w:val="BodyText"/>
      </w:pPr>
    </w:p>
    <w:p w:rsidR="0039656A" w:rsidRDefault="0039656A">
      <w:pPr>
        <w:pStyle w:val="BodyText"/>
        <w:spacing w:before="4"/>
        <w:ind w:left="0"/>
        <w:rPr>
          <w:sz w:val="10"/>
        </w:rPr>
      </w:pPr>
    </w:p>
    <w:p w:rsidR="0039656A" w:rsidRDefault="002D0DD3">
      <w:pPr>
        <w:pStyle w:val="Heading2"/>
        <w:spacing w:before="55"/>
        <w:rPr>
          <w:u w:val="none"/>
        </w:rPr>
      </w:pPr>
      <w:r>
        <w:t>ESC SENSORY IMPAIRMENTS</w:t>
      </w:r>
      <w:r w:rsidR="00E979C3">
        <w:t xml:space="preserve"> 2024-25</w:t>
      </w:r>
    </w:p>
    <w:p w:rsidR="0039656A" w:rsidRDefault="0039656A">
      <w:pPr>
        <w:pStyle w:val="BodyText"/>
        <w:spacing w:before="4"/>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pPr>
      <w:r>
        <w:t>The purpose of this program is to support activities that are directly related to the provision of technical assistance, training, and support to school districts and charter schools to improve student performance as well as program and service effectiveness for students with visual impairments, including those who are blind or deafblind. Additionally, this program provides funding for certified interpreters for the deaf, so that teachers at the Texas School for the Deaf (TSD) have access to training sessions.</w:t>
      </w:r>
    </w:p>
    <w:p w:rsidR="0039656A" w:rsidRDefault="002D0DD3">
      <w:pPr>
        <w:pStyle w:val="BodyText"/>
      </w:pPr>
      <w:r>
        <w:t>STATUTORY AUTHORITY</w:t>
      </w:r>
    </w:p>
    <w:p w:rsidR="0039656A" w:rsidRDefault="002D0DD3">
      <w:pPr>
        <w:pStyle w:val="BodyText"/>
        <w:spacing w:before="181" w:line="403" w:lineRule="auto"/>
        <w:ind w:right="219"/>
      </w:pPr>
      <w:r>
        <w:t>P.L. 108-446, Individuals with Disabilities Education Act (IDEA), as amended, Part B, Section 611</w:t>
      </w:r>
      <w:hyperlink r:id="rId5">
        <w:r>
          <w:rPr>
            <w:color w:val="0462C0"/>
            <w:u w:val="single" w:color="0462C0"/>
          </w:rPr>
          <w:t xml:space="preserve"> </w:t>
        </w:r>
      </w:hyperlink>
    </w:p>
    <w:p w:rsidR="0039656A" w:rsidRDefault="002D0DD3">
      <w:pPr>
        <w:pStyle w:val="Heading2"/>
        <w:spacing w:before="0" w:line="267" w:lineRule="exact"/>
        <w:rPr>
          <w:u w:val="none"/>
        </w:rPr>
      </w:pPr>
      <w:r>
        <w:t>IDEA B SPECIAL EDUCATION LEADERSHIP</w:t>
      </w:r>
      <w:r w:rsidR="00E979C3">
        <w:t xml:space="preserve"> 2024-25</w:t>
      </w:r>
    </w:p>
    <w:p w:rsidR="0039656A" w:rsidRDefault="0039656A">
      <w:pPr>
        <w:pStyle w:val="BodyText"/>
        <w:spacing w:before="3"/>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2" w:line="259" w:lineRule="auto"/>
        <w:ind w:right="219"/>
      </w:pPr>
      <w:r>
        <w:t>IDEA-B discretionary funds must be used for activities that are directly related to the provision of technical assistance and support for school districts and charter schools to improve student performance and program and service effectiveness for students with disabilities, ages 3 through 21.</w:t>
      </w:r>
    </w:p>
    <w:p w:rsidR="0039656A" w:rsidRDefault="002D0DD3">
      <w:pPr>
        <w:pStyle w:val="BodyText"/>
        <w:spacing w:before="159" w:line="259" w:lineRule="auto"/>
        <w:ind w:right="128"/>
      </w:pPr>
      <w:r>
        <w:t>Each Regional Education Service Center (ESC) will provide leadership, training, and technical assistance in the area of special education for students with disabilities in accordance with TEA’s focus on increasing</w:t>
      </w:r>
      <w:r>
        <w:rPr>
          <w:spacing w:val="-4"/>
        </w:rPr>
        <w:t xml:space="preserve"> </w:t>
      </w:r>
      <w:r>
        <w:t>student</w:t>
      </w:r>
      <w:r>
        <w:rPr>
          <w:spacing w:val="-3"/>
        </w:rPr>
        <w:t xml:space="preserve"> </w:t>
      </w:r>
      <w:r>
        <w:t>achievement</w:t>
      </w:r>
      <w:r>
        <w:rPr>
          <w:spacing w:val="-4"/>
        </w:rPr>
        <w:t xml:space="preserve"> </w:t>
      </w:r>
      <w:r>
        <w:t>and</w:t>
      </w:r>
      <w:r>
        <w:rPr>
          <w:spacing w:val="-3"/>
        </w:rPr>
        <w:t xml:space="preserve"> </w:t>
      </w:r>
      <w:r>
        <w:t>Texas</w:t>
      </w:r>
      <w:r>
        <w:rPr>
          <w:spacing w:val="-4"/>
        </w:rPr>
        <w:t xml:space="preserve"> </w:t>
      </w:r>
      <w:r>
        <w:t>Education</w:t>
      </w:r>
      <w:r>
        <w:rPr>
          <w:spacing w:val="-4"/>
        </w:rPr>
        <w:t xml:space="preserve"> </w:t>
      </w:r>
      <w:r>
        <w:t>Code</w:t>
      </w:r>
      <w:r>
        <w:rPr>
          <w:spacing w:val="-3"/>
        </w:rPr>
        <w:t xml:space="preserve"> </w:t>
      </w:r>
      <w:r>
        <w:t>(TEC)</w:t>
      </w:r>
      <w:r>
        <w:rPr>
          <w:spacing w:val="-4"/>
        </w:rPr>
        <w:t xml:space="preserve"> </w:t>
      </w:r>
      <w:r>
        <w:t>§8.051(d)(2)</w:t>
      </w:r>
      <w:r>
        <w:rPr>
          <w:spacing w:val="-3"/>
        </w:rPr>
        <w:t xml:space="preserve"> </w:t>
      </w:r>
      <w:r>
        <w:t>and</w:t>
      </w:r>
      <w:r>
        <w:rPr>
          <w:spacing w:val="-3"/>
        </w:rPr>
        <w:t xml:space="preserve"> </w:t>
      </w:r>
      <w:r>
        <w:t>(5)</w:t>
      </w:r>
      <w:r>
        <w:rPr>
          <w:spacing w:val="-5"/>
        </w:rPr>
        <w:t xml:space="preserve"> </w:t>
      </w:r>
      <w:r>
        <w:t>and</w:t>
      </w:r>
      <w:r>
        <w:rPr>
          <w:spacing w:val="-3"/>
        </w:rPr>
        <w:t xml:space="preserve"> </w:t>
      </w:r>
      <w:r>
        <w:t>will</w:t>
      </w:r>
      <w:r>
        <w:rPr>
          <w:spacing w:val="-4"/>
        </w:rPr>
        <w:t xml:space="preserve"> </w:t>
      </w:r>
      <w:r>
        <w:t>assist</w:t>
      </w:r>
      <w:r>
        <w:rPr>
          <w:spacing w:val="-5"/>
        </w:rPr>
        <w:t xml:space="preserve"> </w:t>
      </w:r>
      <w:r>
        <w:t>TEA in the implementation of IDEA</w:t>
      </w:r>
      <w:r>
        <w:rPr>
          <w:spacing w:val="-1"/>
        </w:rPr>
        <w:t xml:space="preserve"> </w:t>
      </w:r>
      <w:r>
        <w:t>2004.</w:t>
      </w:r>
    </w:p>
    <w:p w:rsidR="0039656A" w:rsidRDefault="002D0DD3">
      <w:pPr>
        <w:pStyle w:val="BodyText"/>
        <w:spacing w:line="259" w:lineRule="auto"/>
        <w:ind w:right="219"/>
      </w:pPr>
      <w:r>
        <w:t>ESCs</w:t>
      </w:r>
      <w:r>
        <w:rPr>
          <w:spacing w:val="-5"/>
        </w:rPr>
        <w:t xml:space="preserve"> </w:t>
      </w:r>
      <w:r>
        <w:t>will</w:t>
      </w:r>
      <w:r>
        <w:rPr>
          <w:spacing w:val="-4"/>
        </w:rPr>
        <w:t xml:space="preserve"> </w:t>
      </w:r>
      <w:r>
        <w:t>work</w:t>
      </w:r>
      <w:r>
        <w:rPr>
          <w:spacing w:val="-4"/>
        </w:rPr>
        <w:t xml:space="preserve"> </w:t>
      </w:r>
      <w:r>
        <w:t>with</w:t>
      </w:r>
      <w:r>
        <w:rPr>
          <w:spacing w:val="-3"/>
        </w:rPr>
        <w:t xml:space="preserve"> </w:t>
      </w:r>
      <w:r>
        <w:t>TEA</w:t>
      </w:r>
      <w:r>
        <w:rPr>
          <w:spacing w:val="-3"/>
        </w:rPr>
        <w:t xml:space="preserve"> </w:t>
      </w:r>
      <w:r>
        <w:t>and</w:t>
      </w:r>
      <w:r>
        <w:rPr>
          <w:spacing w:val="-3"/>
        </w:rPr>
        <w:t xml:space="preserve"> </w:t>
      </w:r>
      <w:r>
        <w:t>participate</w:t>
      </w:r>
      <w:r>
        <w:rPr>
          <w:spacing w:val="-3"/>
        </w:rPr>
        <w:t xml:space="preserve"> </w:t>
      </w:r>
      <w:r>
        <w:t>with</w:t>
      </w:r>
      <w:r>
        <w:rPr>
          <w:spacing w:val="-3"/>
        </w:rPr>
        <w:t xml:space="preserve"> </w:t>
      </w:r>
      <w:r>
        <w:t>agency</w:t>
      </w:r>
      <w:r>
        <w:rPr>
          <w:spacing w:val="-5"/>
        </w:rPr>
        <w:t xml:space="preserve"> </w:t>
      </w:r>
      <w:r>
        <w:t>staff</w:t>
      </w:r>
      <w:r>
        <w:rPr>
          <w:spacing w:val="-4"/>
        </w:rPr>
        <w:t xml:space="preserve"> </w:t>
      </w:r>
      <w:r>
        <w:t>to</w:t>
      </w:r>
      <w:r>
        <w:rPr>
          <w:spacing w:val="-4"/>
        </w:rPr>
        <w:t xml:space="preserve"> </w:t>
      </w:r>
      <w:r>
        <w:t>promote</w:t>
      </w:r>
      <w:r>
        <w:rPr>
          <w:spacing w:val="-3"/>
        </w:rPr>
        <w:t xml:space="preserve"> </w:t>
      </w:r>
      <w:r>
        <w:t>and</w:t>
      </w:r>
      <w:r>
        <w:rPr>
          <w:spacing w:val="-4"/>
        </w:rPr>
        <w:t xml:space="preserve"> </w:t>
      </w:r>
      <w:r>
        <w:t>implement</w:t>
      </w:r>
      <w:r>
        <w:rPr>
          <w:spacing w:val="-3"/>
        </w:rPr>
        <w:t xml:space="preserve"> </w:t>
      </w:r>
      <w:r>
        <w:t>leadership</w:t>
      </w:r>
      <w:r>
        <w:rPr>
          <w:spacing w:val="-3"/>
        </w:rPr>
        <w:t xml:space="preserve"> </w:t>
      </w:r>
      <w:r>
        <w:t>and information dissemination</w:t>
      </w:r>
      <w:r>
        <w:rPr>
          <w:spacing w:val="-1"/>
        </w:rPr>
        <w:t xml:space="preserve"> </w:t>
      </w:r>
      <w:r>
        <w:t>activities.</w:t>
      </w:r>
    </w:p>
    <w:p w:rsidR="00672F0B" w:rsidRDefault="002D0DD3">
      <w:pPr>
        <w:pStyle w:val="BodyText"/>
        <w:spacing w:before="44" w:line="259" w:lineRule="auto"/>
        <w:ind w:right="56"/>
      </w:pPr>
      <w:r>
        <w:t>Additionally, each ESC will participate in activities associated with and resulting from the State Performance Plan (SPP), the Statewide Initiatives Implementation Plan (SIIP), the TEA Review and Support Division’s identified Focus Areas of Compliance, and the Special Education Continuous Improvement Process (SECIP). To ensure effective communication and information dissemination among the state, regions, and districts, each ESC will designate specific staff members who will be responsible for tracking/reporting activities related to these areas.</w:t>
      </w:r>
    </w:p>
    <w:p w:rsidR="00672F0B" w:rsidRDefault="00672F0B">
      <w:r>
        <w:br w:type="page"/>
      </w:r>
    </w:p>
    <w:p w:rsidR="0039656A" w:rsidRDefault="0039656A">
      <w:pPr>
        <w:pStyle w:val="BodyText"/>
        <w:spacing w:before="44" w:line="259" w:lineRule="auto"/>
        <w:ind w:right="56"/>
      </w:pPr>
    </w:p>
    <w:p w:rsidR="0039656A" w:rsidRPr="00672F0B" w:rsidRDefault="002D0DD3">
      <w:pPr>
        <w:pStyle w:val="BodyText"/>
        <w:rPr>
          <w:b/>
        </w:rPr>
      </w:pPr>
      <w:r w:rsidRPr="00672F0B">
        <w:rPr>
          <w:b/>
        </w:rPr>
        <w:t>STATUTORY AUTHORITY</w:t>
      </w:r>
    </w:p>
    <w:p w:rsidR="0039656A" w:rsidRDefault="002D0DD3" w:rsidP="00B94B06">
      <w:pPr>
        <w:pStyle w:val="BodyText"/>
        <w:spacing w:before="181" w:line="259" w:lineRule="auto"/>
      </w:pPr>
      <w:r>
        <w:t>P.L. 108-446, IDEA, as amended, Part B, Section 611; GAA, Article III, Rider 17, 87th TX Leg.; GAA, Article III, Rider 86, 86th TX Leg.</w:t>
      </w:r>
    </w:p>
    <w:p w:rsidR="0039656A" w:rsidRDefault="0039656A">
      <w:pPr>
        <w:pStyle w:val="BodyText"/>
        <w:spacing w:before="4"/>
        <w:ind w:left="0"/>
        <w:rPr>
          <w:sz w:val="10"/>
        </w:rPr>
      </w:pPr>
    </w:p>
    <w:p w:rsidR="0039656A" w:rsidRDefault="0039656A">
      <w:pPr>
        <w:pStyle w:val="BodyText"/>
      </w:pPr>
    </w:p>
    <w:p w:rsidR="0039656A" w:rsidRDefault="0039656A">
      <w:pPr>
        <w:pStyle w:val="BodyText"/>
        <w:spacing w:before="3"/>
        <w:ind w:left="0"/>
        <w:rPr>
          <w:sz w:val="10"/>
        </w:rPr>
      </w:pPr>
    </w:p>
    <w:p w:rsidR="0039656A" w:rsidRDefault="002D0DD3">
      <w:pPr>
        <w:pStyle w:val="Heading2"/>
        <w:rPr>
          <w:u w:val="none"/>
        </w:rPr>
      </w:pPr>
      <w:r>
        <w:t>ESC SCHOOL IMPROVEMENT FACILITATION</w:t>
      </w:r>
      <w:r w:rsidR="00DA520C">
        <w:t xml:space="preserve"> </w:t>
      </w:r>
      <w:r w:rsidR="003A298E">
        <w:t>(continued, applied and granted through 9/30/2024)</w:t>
      </w:r>
      <w:r w:rsidR="00B94B06">
        <w:t xml:space="preserve"> 2024-25 TBA but pending</w:t>
      </w:r>
    </w:p>
    <w:p w:rsidR="0039656A" w:rsidRDefault="0039656A">
      <w:pPr>
        <w:pStyle w:val="BodyText"/>
        <w:spacing w:before="4"/>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pPr>
      <w:r>
        <w:t>The School Improvement Facilitation Grant purpose is to increase the capacity of Education Service Centers (ESCs) in order to, provide sustained support to and work cooperatively with LEAs and campuses engaged in grant work managed by the Division of School Improvement and Title I, Comprehensive Support and Improvement campuses participating in interventions to increase the opportunity for all students in these schools.</w:t>
      </w:r>
    </w:p>
    <w:p w:rsidR="0039656A" w:rsidRPr="00672F0B" w:rsidRDefault="002D0DD3">
      <w:pPr>
        <w:pStyle w:val="BodyText"/>
        <w:rPr>
          <w:b/>
        </w:rPr>
      </w:pPr>
      <w:r w:rsidRPr="00672F0B">
        <w:rPr>
          <w:b/>
        </w:rPr>
        <w:t>STATUTORY AUTHORITY</w:t>
      </w:r>
    </w:p>
    <w:p w:rsidR="0039656A" w:rsidRDefault="002D0DD3">
      <w:pPr>
        <w:pStyle w:val="BodyText"/>
        <w:spacing w:before="181" w:line="259" w:lineRule="auto"/>
        <w:ind w:right="219"/>
      </w:pPr>
      <w:r>
        <w:t>Elementary and Secondary Education Act (ESEA) of 1965, as amended by Every Student Succeeds Act (ESSA), Title I, Part A, Section 1003</w:t>
      </w:r>
    </w:p>
    <w:p w:rsidR="0039656A" w:rsidRDefault="0039656A">
      <w:pPr>
        <w:pStyle w:val="BodyText"/>
        <w:spacing w:before="4"/>
        <w:ind w:left="0"/>
        <w:rPr>
          <w:sz w:val="10"/>
        </w:rPr>
      </w:pPr>
    </w:p>
    <w:p w:rsidR="0039656A" w:rsidRDefault="002D0DD3">
      <w:pPr>
        <w:pStyle w:val="Heading2"/>
        <w:rPr>
          <w:u w:val="none"/>
        </w:rPr>
      </w:pPr>
      <w:r>
        <w:t>SPECIAL EDUCATION LIAISON GRANT</w:t>
      </w:r>
    </w:p>
    <w:p w:rsidR="0039656A" w:rsidRDefault="0039656A">
      <w:pPr>
        <w:pStyle w:val="BodyText"/>
        <w:spacing w:before="3"/>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ind w:right="219"/>
      </w:pPr>
      <w:r>
        <w:t>The purpose of this grant is to provide positions that connect LEAs with identified needs to available resources and technical assistance to improve outcomes for students receiving special education</w:t>
      </w:r>
    </w:p>
    <w:p w:rsidR="0039656A" w:rsidRDefault="002D0DD3">
      <w:pPr>
        <w:pStyle w:val="BodyText"/>
        <w:spacing w:before="44" w:line="259" w:lineRule="auto"/>
        <w:ind w:right="128"/>
      </w:pPr>
      <w:r>
        <w:t>services and supports. Utilizing data analysis, ESC and LEA support, and professional development, ESC Special Education Liaisons are responsible for knowledge transfer as a result of statewide collaboration and aligned TEA initiatives oversight. The work of the ESC Special Education Liaisons will result in providing targeted, timely supports to LEAs, as well as managing data and projects that have the potential for high impact, replication, and scaling in the field.</w:t>
      </w:r>
    </w:p>
    <w:p w:rsidR="0039656A" w:rsidRPr="00672F0B" w:rsidRDefault="002D0DD3">
      <w:pPr>
        <w:pStyle w:val="BodyText"/>
        <w:rPr>
          <w:b/>
        </w:rPr>
      </w:pPr>
      <w:r w:rsidRPr="00672F0B">
        <w:rPr>
          <w:b/>
        </w:rPr>
        <w:t>STATUTORY AUTHORITY</w:t>
      </w:r>
    </w:p>
    <w:p w:rsidR="0039656A" w:rsidRDefault="002D0DD3">
      <w:pPr>
        <w:pStyle w:val="BodyText"/>
        <w:spacing w:before="181" w:line="259" w:lineRule="auto"/>
      </w:pPr>
      <w:r>
        <w:t>P.L. 108-446, Individuals with Disabilities Education Act (IDEA), as amended, Part B, Section 611; 34 CFR 300.704(b)</w:t>
      </w:r>
    </w:p>
    <w:p w:rsidR="0039656A" w:rsidRDefault="0039656A">
      <w:pPr>
        <w:pStyle w:val="BodyText"/>
        <w:spacing w:before="4"/>
        <w:ind w:left="0"/>
        <w:rPr>
          <w:sz w:val="10"/>
        </w:rPr>
      </w:pPr>
    </w:p>
    <w:p w:rsidR="0039656A" w:rsidRDefault="002D0DD3">
      <w:pPr>
        <w:pStyle w:val="Heading2"/>
        <w:rPr>
          <w:u w:val="none"/>
        </w:rPr>
      </w:pPr>
      <w:r>
        <w:t>ESC STATE BASE</w:t>
      </w:r>
    </w:p>
    <w:p w:rsidR="0039656A" w:rsidRDefault="0039656A">
      <w:pPr>
        <w:pStyle w:val="BodyText"/>
        <w:spacing w:before="3"/>
        <w:ind w:left="0"/>
        <w:rPr>
          <w:b/>
          <w:sz w:val="10"/>
        </w:rPr>
      </w:pPr>
    </w:p>
    <w:p w:rsidR="0039656A" w:rsidRDefault="002D0DD3">
      <w:pPr>
        <w:pStyle w:val="BodyText"/>
        <w:spacing w:before="56"/>
      </w:pPr>
      <w:r>
        <w:t>Program</w:t>
      </w:r>
      <w:r>
        <w:rPr>
          <w:spacing w:val="-14"/>
        </w:rPr>
        <w:t xml:space="preserve"> </w:t>
      </w:r>
      <w:r>
        <w:t>Description</w:t>
      </w:r>
    </w:p>
    <w:p w:rsidR="0039656A" w:rsidRDefault="002D0DD3">
      <w:pPr>
        <w:pStyle w:val="BodyText"/>
        <w:spacing w:before="182" w:line="259" w:lineRule="auto"/>
        <w:ind w:right="128"/>
      </w:pPr>
      <w:r>
        <w:t>To develop, maintain, and deliver services to schools, districts, and charter schools under Texas Education</w:t>
      </w:r>
      <w:r>
        <w:rPr>
          <w:spacing w:val="-4"/>
        </w:rPr>
        <w:t xml:space="preserve"> </w:t>
      </w:r>
      <w:r>
        <w:t>Code</w:t>
      </w:r>
      <w:r>
        <w:rPr>
          <w:spacing w:val="-4"/>
        </w:rPr>
        <w:t xml:space="preserve"> </w:t>
      </w:r>
      <w:r>
        <w:t>(TEC)</w:t>
      </w:r>
      <w:r>
        <w:rPr>
          <w:spacing w:val="-4"/>
        </w:rPr>
        <w:t xml:space="preserve"> </w:t>
      </w:r>
      <w:r>
        <w:t>Section</w:t>
      </w:r>
      <w:r>
        <w:rPr>
          <w:spacing w:val="-3"/>
        </w:rPr>
        <w:t xml:space="preserve"> </w:t>
      </w:r>
      <w:r>
        <w:t>8.051</w:t>
      </w:r>
      <w:r>
        <w:rPr>
          <w:spacing w:val="-3"/>
        </w:rPr>
        <w:t xml:space="preserve"> </w:t>
      </w:r>
      <w:r>
        <w:t>and</w:t>
      </w:r>
      <w:r>
        <w:rPr>
          <w:spacing w:val="-5"/>
        </w:rPr>
        <w:t xml:space="preserve"> </w:t>
      </w:r>
      <w:r>
        <w:t>in</w:t>
      </w:r>
      <w:r>
        <w:rPr>
          <w:spacing w:val="-3"/>
        </w:rPr>
        <w:t xml:space="preserve"> </w:t>
      </w:r>
      <w:r>
        <w:t>accordance</w:t>
      </w:r>
      <w:r>
        <w:rPr>
          <w:spacing w:val="-3"/>
        </w:rPr>
        <w:t xml:space="preserve"> </w:t>
      </w:r>
      <w:r>
        <w:t>with</w:t>
      </w:r>
      <w:r>
        <w:rPr>
          <w:spacing w:val="-3"/>
        </w:rPr>
        <w:t xml:space="preserve"> </w:t>
      </w:r>
      <w:r>
        <w:t>the</w:t>
      </w:r>
      <w:r>
        <w:rPr>
          <w:spacing w:val="-5"/>
        </w:rPr>
        <w:t xml:space="preserve"> </w:t>
      </w:r>
      <w:r>
        <w:t>purposes</w:t>
      </w:r>
      <w:r>
        <w:rPr>
          <w:spacing w:val="-4"/>
        </w:rPr>
        <w:t xml:space="preserve"> </w:t>
      </w:r>
      <w:r>
        <w:t>of</w:t>
      </w:r>
      <w:r>
        <w:rPr>
          <w:spacing w:val="-3"/>
        </w:rPr>
        <w:t xml:space="preserve"> </w:t>
      </w:r>
      <w:r>
        <w:t>regional</w:t>
      </w:r>
      <w:r>
        <w:rPr>
          <w:spacing w:val="-4"/>
        </w:rPr>
        <w:t xml:space="preserve"> </w:t>
      </w:r>
      <w:r>
        <w:t>ESCs</w:t>
      </w:r>
      <w:r>
        <w:rPr>
          <w:spacing w:val="-4"/>
        </w:rPr>
        <w:t xml:space="preserve"> </w:t>
      </w:r>
      <w:r>
        <w:t>as</w:t>
      </w:r>
      <w:r>
        <w:rPr>
          <w:spacing w:val="-4"/>
        </w:rPr>
        <w:t xml:space="preserve"> </w:t>
      </w:r>
      <w:r>
        <w:t>established in TEC Section</w:t>
      </w:r>
      <w:r>
        <w:rPr>
          <w:spacing w:val="-1"/>
        </w:rPr>
        <w:t xml:space="preserve"> </w:t>
      </w:r>
      <w:r>
        <w:t>8.002.</w:t>
      </w:r>
    </w:p>
    <w:p w:rsidR="0039656A" w:rsidRPr="00672F0B" w:rsidRDefault="002D0DD3">
      <w:pPr>
        <w:pStyle w:val="BodyText"/>
        <w:spacing w:before="159"/>
        <w:rPr>
          <w:b/>
        </w:rPr>
      </w:pPr>
      <w:r w:rsidRPr="00672F0B">
        <w:rPr>
          <w:b/>
        </w:rPr>
        <w:t>STATUTORY AUTHORITY</w:t>
      </w:r>
    </w:p>
    <w:p w:rsidR="0039656A" w:rsidRDefault="002D0DD3">
      <w:pPr>
        <w:pStyle w:val="BodyText"/>
        <w:spacing w:before="182" w:line="259" w:lineRule="auto"/>
      </w:pPr>
      <w:r>
        <w:t>General Appropriations Act (GAA), Article III, Rider 34, 87th Texas Legislature; TEC §8.051, in accordance with the purposes in TEC §8.002</w:t>
      </w:r>
    </w:p>
    <w:p w:rsidR="0039656A" w:rsidRDefault="0039656A">
      <w:pPr>
        <w:pStyle w:val="BodyText"/>
        <w:spacing w:before="4"/>
        <w:ind w:left="0"/>
        <w:rPr>
          <w:sz w:val="10"/>
        </w:rPr>
      </w:pPr>
    </w:p>
    <w:p w:rsidR="0039656A" w:rsidRDefault="002D0DD3">
      <w:pPr>
        <w:pStyle w:val="Heading2"/>
        <w:spacing w:before="55"/>
        <w:rPr>
          <w:u w:val="none"/>
        </w:rPr>
      </w:pPr>
      <w:r>
        <w:t>ESC STATEWIDE SERVICES FOR STUDENTS WITH VISUAL IMPAIRMENTS</w:t>
      </w:r>
    </w:p>
    <w:p w:rsidR="0039656A" w:rsidRDefault="0039656A">
      <w:pPr>
        <w:pStyle w:val="BodyText"/>
        <w:spacing w:before="4"/>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ind w:right="128"/>
      </w:pPr>
      <w:r>
        <w:t>The purpose of this program is to provide services, technical assistance, and support to local education agencies (LEAs) that provide services to students with visual impairments. Regional Education Service Centers (ESCs) provide support and technical assistance to teachers of students with visual impairments (TVIs). Such support and assistance is critical to retention of TVIs throughout the state. Effective TVIs lead to improved outcomes for students with visual impairments.</w:t>
      </w:r>
    </w:p>
    <w:p w:rsidR="0039656A" w:rsidRPr="00672F0B" w:rsidRDefault="002D0DD3">
      <w:pPr>
        <w:pStyle w:val="BodyText"/>
        <w:rPr>
          <w:b/>
        </w:rPr>
      </w:pPr>
      <w:r w:rsidRPr="00672F0B">
        <w:rPr>
          <w:b/>
        </w:rPr>
        <w:t>STATUTORY AUTHORITY</w:t>
      </w:r>
    </w:p>
    <w:p w:rsidR="0039656A" w:rsidRDefault="002D0DD3">
      <w:pPr>
        <w:pStyle w:val="BodyText"/>
        <w:spacing w:before="181" w:line="259" w:lineRule="auto"/>
        <w:ind w:right="219"/>
      </w:pPr>
      <w:r>
        <w:t>General Appropriations Act (GAA), Article III, Rider 15, 87th Texas Legislature; Texas Education Code (TEC) 30.002(g)</w:t>
      </w:r>
    </w:p>
    <w:p w:rsidR="0039656A" w:rsidRDefault="0039656A">
      <w:pPr>
        <w:pStyle w:val="BodyText"/>
        <w:spacing w:before="4"/>
        <w:ind w:left="0"/>
        <w:rPr>
          <w:sz w:val="10"/>
        </w:rPr>
      </w:pPr>
    </w:p>
    <w:p w:rsidR="0039656A" w:rsidRDefault="002D0DD3">
      <w:pPr>
        <w:pStyle w:val="Heading2"/>
        <w:rPr>
          <w:u w:val="none"/>
        </w:rPr>
      </w:pPr>
      <w:r>
        <w:t>ESC TITLE 3</w:t>
      </w:r>
      <w:r w:rsidR="003A298E">
        <w:t xml:space="preserve"> Part A 2024-25</w:t>
      </w:r>
    </w:p>
    <w:p w:rsidR="0039656A" w:rsidRDefault="0039656A">
      <w:pPr>
        <w:pStyle w:val="BodyText"/>
        <w:spacing w:before="3"/>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pPr>
      <w:r>
        <w:t>The purpose of Every Student Succeeds Act (ESSA), Title III English Language Acquisition (ELA) program is to provide technical assistance and professional development to school districts within the region that</w:t>
      </w:r>
    </w:p>
    <w:p w:rsidR="0039656A" w:rsidRDefault="002D0DD3">
      <w:pPr>
        <w:pStyle w:val="BodyText"/>
        <w:spacing w:before="44" w:line="259" w:lineRule="auto"/>
        <w:ind w:right="219"/>
      </w:pPr>
      <w:r>
        <w:t>receive Title III funds to support activities to ensure that English learners, including immigrant children and youth, attain English proficiency and develop high levels of academic achievement in English.</w:t>
      </w:r>
    </w:p>
    <w:p w:rsidR="0039656A" w:rsidRPr="00672F0B" w:rsidRDefault="002D0DD3">
      <w:pPr>
        <w:pStyle w:val="BodyText"/>
        <w:rPr>
          <w:b/>
        </w:rPr>
      </w:pPr>
      <w:r w:rsidRPr="00672F0B">
        <w:rPr>
          <w:b/>
        </w:rPr>
        <w:t>STATUTORY AUTHORITY</w:t>
      </w:r>
    </w:p>
    <w:p w:rsidR="0039656A" w:rsidRDefault="002D0DD3">
      <w:pPr>
        <w:pStyle w:val="BodyText"/>
        <w:spacing w:before="182" w:line="259" w:lineRule="auto"/>
        <w:ind w:right="219"/>
      </w:pPr>
      <w:r>
        <w:t>Elementary and Secondary Education Act of 1965 (ESEA), as amended by Every Student Succeeds Act (ESSA), Title III, Part A</w:t>
      </w:r>
    </w:p>
    <w:p w:rsidR="0039656A" w:rsidRDefault="0039656A">
      <w:pPr>
        <w:pStyle w:val="BodyText"/>
        <w:spacing w:before="2"/>
        <w:ind w:left="0"/>
        <w:rPr>
          <w:sz w:val="27"/>
        </w:rPr>
      </w:pPr>
    </w:p>
    <w:p w:rsidR="0039656A" w:rsidRDefault="002D0DD3">
      <w:pPr>
        <w:pStyle w:val="Heading2"/>
        <w:spacing w:before="55"/>
        <w:rPr>
          <w:u w:val="none"/>
        </w:rPr>
      </w:pPr>
      <w:r>
        <w:t>TEXAS EDUCATION OF HOMELESS CHILDREN AND YOUTH ESC CAPACITY BUILDING GRANT</w:t>
      </w:r>
      <w:r w:rsidR="00DA520C">
        <w:t xml:space="preserve"> (received)</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ind w:right="219"/>
      </w:pPr>
      <w:r>
        <w:t>The purpose of the Texas Education of Homeless Children and Youth (TEHCY) ESC Capacity Building Grant is to strengthen statewide, regional, and local infrastructure and implementation of the Texas Education for Homeless Children and Youth (TEHCY) program. Education Service Center (ESC) grantees will assist the agency with technical assistance, professional development, community collaboration, resource development, and dissemination of program materials.</w:t>
      </w:r>
    </w:p>
    <w:p w:rsidR="0039656A" w:rsidRPr="00672F0B" w:rsidRDefault="002D0DD3">
      <w:pPr>
        <w:pStyle w:val="BodyText"/>
        <w:rPr>
          <w:b/>
        </w:rPr>
      </w:pPr>
      <w:r w:rsidRPr="00672F0B">
        <w:rPr>
          <w:b/>
        </w:rPr>
        <w:t>STATUTORY AUTHORITY</w:t>
      </w:r>
    </w:p>
    <w:p w:rsidR="0039656A" w:rsidRDefault="002D0DD3">
      <w:pPr>
        <w:pStyle w:val="BodyText"/>
        <w:spacing w:before="181"/>
      </w:pPr>
      <w:r>
        <w:t>McKinney-Vento Homeless Assistance Act, Subtitle VII-B, reauthorized by Title IX, Part A, of ESSA (42</w:t>
      </w:r>
    </w:p>
    <w:p w:rsidR="0039656A" w:rsidRDefault="002D0DD3">
      <w:pPr>
        <w:pStyle w:val="BodyText"/>
        <w:spacing w:before="22" w:line="403" w:lineRule="auto"/>
        <w:ind w:right="6601"/>
      </w:pPr>
      <w:r>
        <w:t>U.S.C. 11431 et. seq.)</w:t>
      </w:r>
      <w:hyperlink r:id="rId6">
        <w:r>
          <w:rPr>
            <w:color w:val="0462C0"/>
            <w:u w:val="single" w:color="0462C0"/>
          </w:rPr>
          <w:t xml:space="preserve"> </w:t>
        </w:r>
      </w:hyperlink>
    </w:p>
    <w:p w:rsidR="0039656A" w:rsidRDefault="002D0DD3">
      <w:pPr>
        <w:pStyle w:val="Heading2"/>
        <w:spacing w:before="0" w:line="266" w:lineRule="exact"/>
        <w:rPr>
          <w:u w:val="none"/>
        </w:rPr>
      </w:pPr>
      <w:r>
        <w:t>ESC TEXAS INSTRUCTIONAL LEADERSHIP LEAD GRANT</w:t>
      </w:r>
      <w:r w:rsidR="00DA520C">
        <w:t xml:space="preserve">  </w:t>
      </w:r>
      <w:r w:rsidR="003A298E">
        <w:t>2024-25</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2" w:line="259" w:lineRule="auto"/>
        <w:ind w:right="219"/>
      </w:pPr>
      <w:r>
        <w:t>This grant seeks to provide ongoing support and skill building opportunities to ESCs to allow them to grow their internal systems and structures to train, support, and coach ESC TIL coaches.</w:t>
      </w:r>
    </w:p>
    <w:p w:rsidR="0039656A" w:rsidRDefault="002D0DD3">
      <w:pPr>
        <w:pStyle w:val="BodyText"/>
        <w:spacing w:before="159"/>
      </w:pPr>
      <w:r>
        <w:t>STATUTORY AUTHORITY</w:t>
      </w:r>
    </w:p>
    <w:p w:rsidR="0039656A" w:rsidRDefault="002D0DD3">
      <w:pPr>
        <w:pStyle w:val="BodyText"/>
        <w:spacing w:before="182" w:line="259" w:lineRule="auto"/>
        <w:ind w:right="219"/>
      </w:pPr>
      <w:r>
        <w:t>Elementary and Secondary Education Act (ESEA) of 1965, as amended by Every Student Succeeds Act (ESSA), Title I, Part A, Section 1003</w:t>
      </w:r>
    </w:p>
    <w:p w:rsidR="00DA520C" w:rsidRDefault="00DA520C">
      <w:pPr>
        <w:pStyle w:val="BodyText"/>
        <w:spacing w:before="182" w:line="259" w:lineRule="auto"/>
        <w:ind w:right="219"/>
        <w:rPr>
          <w:b/>
          <w:u w:val="single"/>
        </w:rPr>
      </w:pPr>
      <w:r w:rsidRPr="00DA520C">
        <w:rPr>
          <w:b/>
          <w:u w:val="single"/>
        </w:rPr>
        <w:lastRenderedPageBreak/>
        <w:t>ESC TEXAS STRATEGIC LEADERSHIP ESC YEAR 2 CERTIFICATION</w:t>
      </w:r>
      <w:r>
        <w:rPr>
          <w:b/>
          <w:u w:val="single"/>
        </w:rPr>
        <w:t xml:space="preserve"> 2023-2025</w:t>
      </w:r>
      <w:r w:rsidR="003A298E">
        <w:rPr>
          <w:b/>
          <w:u w:val="single"/>
        </w:rPr>
        <w:t>(awarded, rec’d and continued)</w:t>
      </w:r>
    </w:p>
    <w:p w:rsidR="00DA520C" w:rsidRPr="00672F0B" w:rsidRDefault="00672F0B">
      <w:pPr>
        <w:pStyle w:val="BodyText"/>
        <w:spacing w:before="182" w:line="259" w:lineRule="auto"/>
        <w:ind w:right="219"/>
        <w:rPr>
          <w:b/>
        </w:rPr>
      </w:pPr>
      <w:r w:rsidRPr="00672F0B">
        <w:rPr>
          <w:b/>
        </w:rPr>
        <w:t>PROGRAM DESCRIPTION</w:t>
      </w:r>
    </w:p>
    <w:p w:rsidR="00672F0B" w:rsidRDefault="00DA520C">
      <w:pPr>
        <w:pStyle w:val="BodyText"/>
        <w:spacing w:before="182" w:line="259" w:lineRule="auto"/>
        <w:ind w:right="219"/>
      </w:pPr>
      <w:r w:rsidRPr="00DA520C">
        <w:t xml:space="preserve">TEA has built the Effective District Framework (EDF).  The EDF is designed to support LEAs (districts) to improve planning and implementation, develop district-level systems, mitigate turnover disruptions, and improve effectiveness.   In addition to launching the framework itself, TEA has designed and piloted an initiative, Texas Strategic Leadership, to provide customized executive coaching and cohort experience opportunities to districts seeking to deeply engage in the EDF. Districts that are invited to participate in Year 2 of the Texas Strategic Leadership program, after successfully applying, will receive tailored support from their ESC’s Texas Strategic Leadership Lead Coach and Performance Management and Data Specialist, to learn about, build, and facilitate a district-wide strategic plan.  </w:t>
      </w:r>
    </w:p>
    <w:p w:rsidR="00DA520C" w:rsidRPr="00672F0B" w:rsidRDefault="00DA520C">
      <w:pPr>
        <w:pStyle w:val="BodyText"/>
        <w:spacing w:before="182" w:line="259" w:lineRule="auto"/>
        <w:ind w:right="219"/>
        <w:rPr>
          <w:b/>
        </w:rPr>
      </w:pPr>
      <w:r w:rsidRPr="00672F0B">
        <w:rPr>
          <w:b/>
        </w:rPr>
        <w:t>STATUTORY AUTHORITY</w:t>
      </w:r>
    </w:p>
    <w:p w:rsidR="00DA520C" w:rsidRDefault="00DA520C" w:rsidP="002D0DD3">
      <w:pPr>
        <w:pStyle w:val="BodyText"/>
        <w:spacing w:before="182" w:line="259" w:lineRule="auto"/>
        <w:ind w:right="219"/>
      </w:pPr>
      <w:r w:rsidRPr="00DA520C">
        <w:t>General Appropriations Act (GAA), Article IX, Section 18.15, 87th Texas Legislature</w:t>
      </w:r>
    </w:p>
    <w:p w:rsidR="00DA520C" w:rsidRDefault="00DA520C">
      <w:pPr>
        <w:pStyle w:val="BodyText"/>
        <w:spacing w:before="182" w:line="259" w:lineRule="auto"/>
        <w:ind w:right="219"/>
        <w:rPr>
          <w:b/>
          <w:u w:val="single"/>
        </w:rPr>
      </w:pPr>
      <w:r w:rsidRPr="00DA520C">
        <w:rPr>
          <w:b/>
          <w:u w:val="single"/>
        </w:rPr>
        <w:t>ESC OPERATIONAL SUPPORT FOR ACCELERATED LEARNING 2021-2024</w:t>
      </w:r>
    </w:p>
    <w:p w:rsidR="000A2B36" w:rsidRPr="00672F0B" w:rsidRDefault="00672F0B">
      <w:pPr>
        <w:pStyle w:val="BodyText"/>
        <w:spacing w:before="182" w:line="259" w:lineRule="auto"/>
        <w:ind w:right="219"/>
        <w:rPr>
          <w:b/>
        </w:rPr>
      </w:pPr>
      <w:r w:rsidRPr="00672F0B">
        <w:rPr>
          <w:b/>
        </w:rPr>
        <w:t>PROGRAM DESCRIPTION</w:t>
      </w:r>
    </w:p>
    <w:p w:rsidR="000A2B36" w:rsidRDefault="000A2B36">
      <w:pPr>
        <w:pStyle w:val="BodyText"/>
        <w:spacing w:before="182" w:line="259" w:lineRule="auto"/>
        <w:ind w:right="219"/>
      </w:pPr>
      <w:r w:rsidRPr="000A2B36">
        <w:t>The purpose of this grant is to provide ESCs with resources so that they can build capacity within their organizations to provide learning acceleration supports to LEAs.</w:t>
      </w:r>
    </w:p>
    <w:p w:rsidR="000A2B36" w:rsidRPr="00672F0B" w:rsidRDefault="000A2B36">
      <w:pPr>
        <w:pStyle w:val="BodyText"/>
        <w:spacing w:before="182" w:line="259" w:lineRule="auto"/>
        <w:ind w:right="219"/>
        <w:rPr>
          <w:b/>
        </w:rPr>
      </w:pPr>
      <w:r w:rsidRPr="00672F0B">
        <w:rPr>
          <w:b/>
        </w:rPr>
        <w:t>STATUTORY AUTHORITY</w:t>
      </w:r>
    </w:p>
    <w:p w:rsidR="00DA520C" w:rsidRPr="00DA520C" w:rsidRDefault="000A2B36">
      <w:pPr>
        <w:pStyle w:val="BodyText"/>
        <w:spacing w:before="182" w:line="259" w:lineRule="auto"/>
        <w:ind w:right="219"/>
      </w:pPr>
      <w:r w:rsidRPr="000A2B36">
        <w:t>American Rescue Plan (ARP) Act of 2021, Section 2001, Elementary and Secondary School Emergency Relief (ESSER III) Fund</w:t>
      </w:r>
    </w:p>
    <w:p w:rsidR="0039656A" w:rsidRDefault="0039656A">
      <w:pPr>
        <w:pStyle w:val="BodyText"/>
        <w:spacing w:before="3"/>
        <w:ind w:left="0"/>
        <w:rPr>
          <w:sz w:val="10"/>
        </w:rPr>
      </w:pPr>
    </w:p>
    <w:p w:rsidR="0039656A" w:rsidRDefault="002D0DD3">
      <w:pPr>
        <w:pStyle w:val="Heading2"/>
        <w:rPr>
          <w:u w:val="none"/>
        </w:rPr>
      </w:pPr>
      <w:r>
        <w:t>TITLE 3 ENHANCING PROGRAM IMPLEMENTATION</w:t>
      </w:r>
    </w:p>
    <w:p w:rsidR="0039656A" w:rsidRDefault="0039656A">
      <w:pPr>
        <w:pStyle w:val="BodyText"/>
        <w:spacing w:before="4"/>
        <w:ind w:left="0"/>
        <w:rPr>
          <w:b/>
          <w:sz w:val="10"/>
        </w:rPr>
      </w:pPr>
    </w:p>
    <w:p w:rsidR="0039656A" w:rsidRPr="00672F0B" w:rsidRDefault="00672F0B">
      <w:pPr>
        <w:pStyle w:val="BodyText"/>
        <w:spacing w:before="56"/>
        <w:rPr>
          <w:b/>
        </w:rPr>
      </w:pPr>
      <w:r w:rsidRPr="00672F0B">
        <w:rPr>
          <w:b/>
        </w:rPr>
        <w:t>PROGRAM DESCRIPTION</w:t>
      </w:r>
    </w:p>
    <w:p w:rsidR="0039656A" w:rsidRDefault="002D0DD3">
      <w:pPr>
        <w:pStyle w:val="BodyText"/>
        <w:spacing w:before="181" w:line="259" w:lineRule="auto"/>
      </w:pPr>
      <w:r>
        <w:t>The purpose of Every Student Succeeds Act (ESSA), Title III English Language Acquisition (ELA) program is to provide technical assistance and professional development to school districts within the region that receive Title III funds to support activities to ensure that English learners, including immigrant children and youth, attain English proficiency and develop high levels of academic achievement in English.</w:t>
      </w:r>
    </w:p>
    <w:p w:rsidR="0039656A" w:rsidRDefault="0039656A">
      <w:pPr>
        <w:pStyle w:val="BodyText"/>
        <w:spacing w:before="9"/>
        <w:ind w:left="0"/>
        <w:rPr>
          <w:sz w:val="27"/>
        </w:rPr>
      </w:pPr>
    </w:p>
    <w:p w:rsidR="0039656A" w:rsidRPr="00672F0B" w:rsidRDefault="002D0DD3">
      <w:pPr>
        <w:pStyle w:val="BodyText"/>
        <w:spacing w:before="56"/>
        <w:rPr>
          <w:b/>
        </w:rPr>
      </w:pPr>
      <w:r w:rsidRPr="00672F0B">
        <w:rPr>
          <w:b/>
        </w:rPr>
        <w:t>STATUTORY AUTHORITY</w:t>
      </w:r>
    </w:p>
    <w:p w:rsidR="0039656A" w:rsidRDefault="002D0DD3">
      <w:pPr>
        <w:pStyle w:val="BodyText"/>
        <w:spacing w:before="181" w:line="259" w:lineRule="auto"/>
        <w:ind w:right="219"/>
      </w:pPr>
      <w:r>
        <w:t>Elementary and Secondary Education Act of 1965 (ESEA), as amended by Every Student Succeeds Act (ESSA), Title III, Part A</w:t>
      </w:r>
    </w:p>
    <w:p w:rsidR="0039656A" w:rsidRDefault="0039656A">
      <w:pPr>
        <w:pStyle w:val="BodyText"/>
        <w:spacing w:before="0"/>
        <w:ind w:left="0"/>
        <w:rPr>
          <w:sz w:val="20"/>
        </w:rPr>
      </w:pPr>
    </w:p>
    <w:p w:rsidR="0039656A" w:rsidRDefault="0039656A">
      <w:pPr>
        <w:pStyle w:val="BodyText"/>
        <w:spacing w:before="5"/>
        <w:ind w:left="0"/>
        <w:rPr>
          <w:sz w:val="25"/>
        </w:rPr>
      </w:pPr>
    </w:p>
    <w:p w:rsidR="0039656A" w:rsidRDefault="002D0DD3">
      <w:pPr>
        <w:pStyle w:val="Heading2"/>
        <w:spacing w:before="73"/>
        <w:rPr>
          <w:u w:val="none"/>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914400</wp:posOffset>
                </wp:positionH>
                <wp:positionV relativeFrom="paragraph">
                  <wp:posOffset>193040</wp:posOffset>
                </wp:positionV>
                <wp:extent cx="5218430" cy="88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8430" cy="8890"/>
                          <a:chOff x="1440" y="304"/>
                          <a:chExt cx="8218" cy="14"/>
                        </a:xfrm>
                      </wpg:grpSpPr>
                      <wps:wsp>
                        <wps:cNvPr id="3" name="Line 5"/>
                        <wps:cNvCnPr>
                          <a:cxnSpLocks noChangeShapeType="1"/>
                        </wps:cNvCnPr>
                        <wps:spPr bwMode="auto">
                          <a:xfrm>
                            <a:off x="1440" y="311"/>
                            <a:ext cx="7188"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8628" y="311"/>
                            <a:ext cx="124"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8750" y="311"/>
                            <a:ext cx="908"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4720D6" id="Group 2" o:spid="_x0000_s1026" style="position:absolute;margin-left:1in;margin-top:15.2pt;width:410.9pt;height:.7pt;z-index:-251658240;mso-position-horizontal-relative:page" coordorigin="1440,304" coordsize="821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">
                <v:line id="Line 5" o:spid="_x0000_s1027" style="position:absolute;visibility:visible;mso-wrap-style:square" from="1440,311" to="862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f6FxAAAANoAAAAPAAAAZHJzL2Rvd25yZXYueG1sRI/RasJA&#10;FETfC/7DcoW+FLOxhR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EQp/oXEAAAA2gAAAA8A&#10;AAAAAAAAAAAAAAAABwIAAGRycy9kb3ducmV2LnhtbFBLBQYAAAAAAwADALcAAAD4AgAAAAA=&#10;" strokeweight=".7pt"/>
                <v:line id="Line 4" o:spid="_x0000_s1028" style="position:absolute;visibility:visible;mso-wrap-style:square" from="8628,311" to="875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GbxxAAAANoAAAAPAAAAZHJzL2Rvd25yZXYueG1sRI/RasJA&#10;FETfC/7DcoW+FLOxlB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MvAZvHEAAAA2gAAAA8A&#10;AAAAAAAAAAAAAAAABwIAAGRycy9kb3ducmV2LnhtbFBLBQYAAAAAAwADALcAAAD4AgAAAAA=&#10;" strokeweight=".7pt"/>
                <v:line id="Line 3" o:spid="_x0000_s1029" style="position:absolute;visibility:visible;mso-wrap-style:square" from="8750,311" to="965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NqxAAAANoAAAAPAAAAZHJzL2Rvd25yZXYueG1sRI/RasJA&#10;FETfC/7DcoW+FLOx0B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KSMw2rEAAAA2gAAAA8A&#10;AAAAAAAAAAAAAAAABwIAAGRycy9kb3ducmV2LnhtbFBLBQYAAAAAAwADALcAAAD4AgAAAAA=&#10;" strokeweight=".7pt"/>
                <w10:wrap anchorx="page"/>
              </v:group>
            </w:pict>
          </mc:Fallback>
        </mc:AlternateContent>
      </w:r>
      <w:r>
        <w:rPr>
          <w:u w:val="none"/>
        </w:rPr>
        <w:t>PERKINS V: STRENGTHENING CAREER AND TECHNICAL EDUCATION FOR THE 21</w:t>
      </w:r>
      <w:r>
        <w:rPr>
          <w:position w:val="9"/>
          <w:sz w:val="13"/>
          <w:u w:val="none"/>
        </w:rPr>
        <w:t xml:space="preserve">ST </w:t>
      </w:r>
      <w:r>
        <w:rPr>
          <w:u w:val="none"/>
        </w:rPr>
        <w:t>CENTURY</w:t>
      </w:r>
    </w:p>
    <w:p w:rsidR="0039656A" w:rsidRDefault="0039656A">
      <w:pPr>
        <w:pStyle w:val="BodyText"/>
        <w:spacing w:before="0"/>
        <w:ind w:left="0"/>
        <w:rPr>
          <w:b/>
          <w:sz w:val="20"/>
        </w:rPr>
      </w:pPr>
    </w:p>
    <w:p w:rsidR="0039656A" w:rsidRDefault="0039656A">
      <w:pPr>
        <w:pStyle w:val="BodyText"/>
        <w:spacing w:before="2"/>
        <w:ind w:left="0"/>
        <w:rPr>
          <w:b/>
          <w:sz w:val="27"/>
        </w:rPr>
      </w:pPr>
    </w:p>
    <w:p w:rsidR="0039656A" w:rsidRPr="00672F0B" w:rsidRDefault="002D0DD3">
      <w:pPr>
        <w:pStyle w:val="BodyText"/>
        <w:spacing w:before="56"/>
        <w:rPr>
          <w:b/>
        </w:rPr>
      </w:pPr>
      <w:r w:rsidRPr="00672F0B">
        <w:rPr>
          <w:b/>
        </w:rPr>
        <w:t>PROGRAM DESCRIPTION</w:t>
      </w:r>
    </w:p>
    <w:p w:rsidR="0039656A" w:rsidRDefault="002D0DD3">
      <w:pPr>
        <w:pStyle w:val="BodyText"/>
        <w:spacing w:before="181" w:line="259" w:lineRule="auto"/>
        <w:ind w:right="62"/>
      </w:pPr>
      <w:r>
        <w:t xml:space="preserve">The purpose of the CTE program is to develop more fully the academic knowledge, technical, and employability skills of secondary education students who enroll in CTE programs and programs of study, by:(1) building on the efforts of States and localities to develop challenging academic and technical </w:t>
      </w:r>
      <w:r>
        <w:lastRenderedPageBreak/>
        <w:t>standards and to assist students in meeting such standards, including preparation for high skill, high wage, or in-demand occupations in current or emerging professions; (2) promoting the development of services and activities that integrate rigorous and challenging academic and career and technical instruction, and that link secondary education and postsecondary education for participating CTE education students; (3) increasing State and local flexibility in providing services and activities designed to develop, implement, and improve CTE;(4) conducting and disseminating national research and disseminating information on best practices that improve CTE programs and programs of study, services, and activities;(5) providing technical assistance that-(A) promotes leadership, initial preparation, and professional development at the State and local levels; and (B) improves the quality of CTE teachers, faculty, administrators, and counselors; (6) supporting partnerships among secondary schools, postsecondary institutions, baccalaureate degree granting institutions, area CTE schools, local workforce investment boards, business and industry, and intermediaries; (7) providing individuals with opportunities throughout their lifetimes to develop, in conjunction with other education and training programs, the knowledge and skills needed to keep the United States competitive; and (8) increasing the employment opportunities for populations who are chronically unemployed or underemployed, including individuals with disabilities, individuals from economical disadvantaged families, out-of- workforce individuals, youth who are in, or have aged out of, the foster care system, and homeless.</w:t>
      </w:r>
    </w:p>
    <w:p w:rsidR="0039656A" w:rsidRPr="00672F0B" w:rsidRDefault="002D0DD3">
      <w:pPr>
        <w:pStyle w:val="BodyText"/>
        <w:spacing w:before="159"/>
        <w:rPr>
          <w:b/>
        </w:rPr>
      </w:pPr>
      <w:r w:rsidRPr="00672F0B">
        <w:rPr>
          <w:b/>
        </w:rPr>
        <w:t>STATUTORY AUTHORITY</w:t>
      </w:r>
    </w:p>
    <w:p w:rsidR="0039656A" w:rsidRDefault="002D0DD3">
      <w:pPr>
        <w:pStyle w:val="BodyText"/>
        <w:spacing w:before="182" w:line="403" w:lineRule="auto"/>
        <w:ind w:right="219"/>
      </w:pPr>
      <w:r>
        <w:t xml:space="preserve">Carl D. Perkins Strengthening Career and Technical Education for the 21st Century Act, P.L. 115-224 </w:t>
      </w:r>
    </w:p>
    <w:p w:rsidR="0039656A" w:rsidRDefault="0039656A">
      <w:pPr>
        <w:spacing w:line="403" w:lineRule="auto"/>
      </w:pPr>
    </w:p>
    <w:p w:rsidR="000E1B6E" w:rsidRDefault="000E1B6E">
      <w:pPr>
        <w:spacing w:line="403" w:lineRule="auto"/>
        <w:rPr>
          <w:b/>
          <w:u w:val="single"/>
        </w:rPr>
      </w:pPr>
      <w:r w:rsidRPr="000E1B6E">
        <w:rPr>
          <w:b/>
          <w:u w:val="single"/>
        </w:rPr>
        <w:t>TEXAS INSTRUCTIONAL LEADERSHIP EXPANSION GRANT</w:t>
      </w:r>
      <w:r w:rsidR="003A298E">
        <w:rPr>
          <w:b/>
          <w:u w:val="single"/>
        </w:rPr>
        <w:t xml:space="preserve"> 2024-2025</w:t>
      </w:r>
    </w:p>
    <w:p w:rsidR="000E1B6E" w:rsidRPr="00672F0B" w:rsidRDefault="000E1B6E">
      <w:pPr>
        <w:spacing w:line="403" w:lineRule="auto"/>
        <w:rPr>
          <w:b/>
        </w:rPr>
      </w:pPr>
      <w:r w:rsidRPr="00672F0B">
        <w:rPr>
          <w:b/>
        </w:rPr>
        <w:t>PROGRAM DESCRIPTION</w:t>
      </w:r>
    </w:p>
    <w:p w:rsidR="000E1B6E" w:rsidRDefault="000E1B6E" w:rsidP="000E1B6E">
      <w:r w:rsidRPr="000E1B6E">
        <w:t>The Texas Instructional Leadership Expansion (TIL) Grant seeks to address instructional leadership skill-building across the state at both the district and campus levels. This grant program would allow Education Service Centers (ESCs) to attend training throughout the year on best practices in instructional leadership skill building while working with their peers and TEA on effective implementation of instructional leadership skill-building programs. Successful ESCs will be able to offer these services as approved providers to campuses designated as comprehensive or targeted schools under the federal accountability system.</w:t>
      </w:r>
    </w:p>
    <w:p w:rsidR="000E1B6E" w:rsidRDefault="000E1B6E" w:rsidP="000E1B6E"/>
    <w:p w:rsidR="000E1B6E" w:rsidRDefault="000E1B6E" w:rsidP="000E1B6E"/>
    <w:p w:rsidR="000E1B6E" w:rsidRPr="00672F0B" w:rsidRDefault="000E1B6E" w:rsidP="000E1B6E">
      <w:pPr>
        <w:rPr>
          <w:b/>
        </w:rPr>
      </w:pPr>
      <w:r w:rsidRPr="00672F0B">
        <w:rPr>
          <w:b/>
        </w:rPr>
        <w:t>STATUTORY AUTHORITY</w:t>
      </w:r>
    </w:p>
    <w:p w:rsidR="000E1B6E" w:rsidRDefault="000E1B6E" w:rsidP="000E1B6E"/>
    <w:p w:rsidR="000E1B6E" w:rsidRDefault="000E1B6E" w:rsidP="000E1B6E">
      <w:r w:rsidRPr="000E1B6E">
        <w:t>ESEA of 1965, as amended by ESSA, Title I, Part A, Section 1003; and Title II, Part A</w:t>
      </w:r>
    </w:p>
    <w:p w:rsidR="003A298E" w:rsidRDefault="003A298E" w:rsidP="000E1B6E"/>
    <w:p w:rsidR="003A298E" w:rsidRDefault="003A298E" w:rsidP="000E1B6E"/>
    <w:p w:rsidR="003A298E" w:rsidRDefault="003A298E" w:rsidP="000E1B6E">
      <w:pPr>
        <w:rPr>
          <w:b/>
          <w:u w:val="single"/>
        </w:rPr>
      </w:pPr>
      <w:r w:rsidRPr="003A298E">
        <w:rPr>
          <w:b/>
          <w:u w:val="single"/>
        </w:rPr>
        <w:t>TEXAS STRATEGIC STAFFING: ESC DIRECT GRANT June 2024 through April 2026</w:t>
      </w:r>
    </w:p>
    <w:p w:rsidR="003A298E" w:rsidRDefault="003A298E" w:rsidP="000E1B6E">
      <w:pPr>
        <w:rPr>
          <w:b/>
          <w:u w:val="single"/>
        </w:rPr>
      </w:pPr>
    </w:p>
    <w:p w:rsidR="003A298E" w:rsidRDefault="003A298E" w:rsidP="000E1B6E">
      <w:r>
        <w:t>PROGRAM DESCRIPTION</w:t>
      </w:r>
    </w:p>
    <w:p w:rsidR="003A298E" w:rsidRDefault="003A298E" w:rsidP="000E1B6E"/>
    <w:p w:rsidR="003A298E" w:rsidRDefault="003A298E" w:rsidP="000E1B6E">
      <w:r w:rsidRPr="003A298E">
        <w:t>The Strategic Staffing for Talent Pipeline Development to ESCs grant is a direct grant to fund services for LEAs awarded with the 2024-2026 Texas Strategic Staffing Grant for Sustainable, Paid Teacher Residency Program. ESCs will provide technical assistance and other supports to districts/charters and educator preparation program (EPP) partnerships to design and implement paid, year-long High-Quality, Sustainable (HQS) Teacher Residencies across SY 2024-2025 and 2025-2026.</w:t>
      </w:r>
    </w:p>
    <w:p w:rsidR="003A298E" w:rsidRDefault="003A298E" w:rsidP="000E1B6E"/>
    <w:p w:rsidR="003A298E" w:rsidRDefault="003A298E" w:rsidP="000E1B6E"/>
    <w:p w:rsidR="003A298E" w:rsidRPr="00672F0B" w:rsidRDefault="003A298E" w:rsidP="000E1B6E">
      <w:pPr>
        <w:rPr>
          <w:b/>
        </w:rPr>
      </w:pPr>
      <w:r w:rsidRPr="00672F0B">
        <w:rPr>
          <w:b/>
        </w:rPr>
        <w:lastRenderedPageBreak/>
        <w:t>STATUTORY AUTHORITY</w:t>
      </w:r>
    </w:p>
    <w:p w:rsidR="003A298E" w:rsidRPr="00672F0B" w:rsidRDefault="003A298E" w:rsidP="000E1B6E">
      <w:pPr>
        <w:rPr>
          <w:b/>
        </w:rPr>
      </w:pPr>
    </w:p>
    <w:p w:rsidR="003A298E" w:rsidRDefault="003A298E" w:rsidP="000E1B6E">
      <w:r w:rsidRPr="003A298E">
        <w:t>General Appropriations Act (GAA), Article III, Rider 39, 88th Texas Legislature</w:t>
      </w:r>
    </w:p>
    <w:p w:rsidR="00685ED1" w:rsidRDefault="00685ED1" w:rsidP="000E1B6E"/>
    <w:p w:rsidR="00685ED1" w:rsidRDefault="00685ED1" w:rsidP="000E1B6E"/>
    <w:p w:rsidR="00685ED1" w:rsidRDefault="00685ED1" w:rsidP="000E1B6E"/>
    <w:p w:rsidR="00685ED1" w:rsidRDefault="00685ED1" w:rsidP="000E1B6E">
      <w:r w:rsidRPr="00685ED1">
        <w:rPr>
          <w:b/>
          <w:u w:val="single"/>
        </w:rPr>
        <w:t>TEXAS K-12 CYBERSECRUITY INITIATIVE 2023-2026</w:t>
      </w:r>
    </w:p>
    <w:p w:rsidR="00685ED1" w:rsidRDefault="00685ED1" w:rsidP="000E1B6E"/>
    <w:p w:rsidR="00685ED1" w:rsidRPr="00672F0B" w:rsidRDefault="00685ED1" w:rsidP="000E1B6E">
      <w:pPr>
        <w:rPr>
          <w:b/>
        </w:rPr>
      </w:pPr>
      <w:r w:rsidRPr="00672F0B">
        <w:rPr>
          <w:b/>
        </w:rPr>
        <w:t>PROGRAM DESCRIPTION</w:t>
      </w:r>
    </w:p>
    <w:p w:rsidR="00685ED1" w:rsidRDefault="00685ED1" w:rsidP="000E1B6E"/>
    <w:p w:rsidR="00685ED1" w:rsidRDefault="00685ED1" w:rsidP="000E1B6E"/>
    <w:p w:rsidR="00685ED1" w:rsidRDefault="00685ED1" w:rsidP="00685ED1">
      <w:r w:rsidRPr="00685ED1">
        <w:t>The purpose of this initiative is to provide immediate solutions to protect local educational agencies (LEAs) from major cyber incidents, such as ransomware. Priority will be given to rural LEAs, and technical assistance will be available at regional education service centers to assist with the implementation of cybersecurity controls that fall within the scope of this initiative.</w:t>
      </w:r>
    </w:p>
    <w:p w:rsidR="00685ED1" w:rsidRDefault="00685ED1" w:rsidP="00685ED1"/>
    <w:p w:rsidR="00685ED1" w:rsidRPr="00672F0B" w:rsidRDefault="00685ED1" w:rsidP="00685ED1">
      <w:pPr>
        <w:rPr>
          <w:b/>
        </w:rPr>
      </w:pPr>
    </w:p>
    <w:p w:rsidR="00685ED1" w:rsidRPr="00672F0B" w:rsidRDefault="00685ED1" w:rsidP="00685ED1">
      <w:pPr>
        <w:rPr>
          <w:b/>
        </w:rPr>
      </w:pPr>
      <w:r w:rsidRPr="00672F0B">
        <w:rPr>
          <w:b/>
        </w:rPr>
        <w:t>STATUTORY AUTHORITY</w:t>
      </w:r>
    </w:p>
    <w:p w:rsidR="00685ED1" w:rsidRDefault="00685ED1" w:rsidP="00685ED1"/>
    <w:p w:rsidR="00685ED1" w:rsidRDefault="00685ED1" w:rsidP="00685ED1">
      <w:r w:rsidRPr="00685ED1">
        <w:t>General Appropriations Act (GAA), Article III, Rider 78, 88th Texas Legislature</w:t>
      </w:r>
    </w:p>
    <w:p w:rsidR="00B94B06" w:rsidRDefault="00B94B06" w:rsidP="00685ED1"/>
    <w:p w:rsidR="00B94B06" w:rsidRDefault="00B94B06" w:rsidP="00685ED1"/>
    <w:p w:rsidR="00B94B06" w:rsidRDefault="00B94B06" w:rsidP="00685ED1">
      <w:pPr>
        <w:rPr>
          <w:b/>
          <w:u w:val="single"/>
        </w:rPr>
      </w:pPr>
      <w:r w:rsidRPr="00B94B06">
        <w:rPr>
          <w:b/>
          <w:u w:val="single"/>
        </w:rPr>
        <w:t xml:space="preserve">ESC FELLOWS-STAEWIDE MENTORSHIP TRAINING  2024-2025   PENDING.  DETAILS TO FOLLOW </w:t>
      </w:r>
    </w:p>
    <w:p w:rsidR="00B94B06" w:rsidRDefault="00B94B06" w:rsidP="00685ED1">
      <w:pPr>
        <w:rPr>
          <w:b/>
          <w:u w:val="single"/>
        </w:rPr>
      </w:pPr>
    </w:p>
    <w:p w:rsidR="00B94B06" w:rsidRDefault="00B94B06" w:rsidP="00685ED1">
      <w:pPr>
        <w:rPr>
          <w:b/>
          <w:u w:val="single"/>
        </w:rPr>
      </w:pPr>
    </w:p>
    <w:p w:rsidR="00B94B06" w:rsidRDefault="00B94B06" w:rsidP="00685ED1">
      <w:pPr>
        <w:rPr>
          <w:b/>
          <w:u w:val="single"/>
        </w:rPr>
      </w:pPr>
      <w:r>
        <w:rPr>
          <w:b/>
          <w:u w:val="single"/>
        </w:rPr>
        <w:t>TEXAS LESSON STUDY 2024-25</w:t>
      </w:r>
    </w:p>
    <w:p w:rsidR="00B94B06" w:rsidRDefault="00B94B06" w:rsidP="00685ED1">
      <w:pPr>
        <w:rPr>
          <w:b/>
          <w:u w:val="single"/>
        </w:rPr>
      </w:pPr>
    </w:p>
    <w:p w:rsidR="00B94B06" w:rsidRPr="00672F0B" w:rsidRDefault="00B94B06" w:rsidP="00685ED1">
      <w:pPr>
        <w:rPr>
          <w:b/>
        </w:rPr>
      </w:pPr>
      <w:r w:rsidRPr="00672F0B">
        <w:rPr>
          <w:b/>
        </w:rPr>
        <w:t>PROGRAM DESCRIPTION</w:t>
      </w:r>
    </w:p>
    <w:p w:rsidR="00B94B06" w:rsidRDefault="00B94B06" w:rsidP="00685ED1"/>
    <w:p w:rsidR="00B94B06" w:rsidRDefault="00B94B06" w:rsidP="00B94B06">
      <w:r>
        <w:t>The purpose of this project is to complete the following, in collaboration with TEA:</w:t>
      </w:r>
    </w:p>
    <w:p w:rsidR="00B94B06" w:rsidRDefault="00B94B06" w:rsidP="00B94B06">
      <w:r>
        <w:t>•</w:t>
      </w:r>
      <w:r>
        <w:tab/>
        <w:t>Inform district representatives, administrators, and teachers about the Texas Lesson Study process and recruit them to participate</w:t>
      </w:r>
    </w:p>
    <w:p w:rsidR="00B94B06" w:rsidRDefault="00B94B06" w:rsidP="00B94B06">
      <w:r>
        <w:t>•</w:t>
      </w:r>
      <w:r>
        <w:tab/>
        <w:t>Train and support administrators and teachers in effectively implementing Texas Lesson Study with fidelity</w:t>
      </w:r>
    </w:p>
    <w:p w:rsidR="00B94B06" w:rsidRDefault="00B94B06" w:rsidP="00B94B06">
      <w:r>
        <w:t>•</w:t>
      </w:r>
      <w:r>
        <w:tab/>
        <w:t>Build systems of implementation that support quality; program sustainability within districts, campuses, and among teachers; and program expansion</w:t>
      </w:r>
    </w:p>
    <w:p w:rsidR="00B94B06" w:rsidRDefault="00B94B06" w:rsidP="00B94B06">
      <w:r>
        <w:t>•</w:t>
      </w:r>
      <w:r>
        <w:tab/>
        <w:t>Train and support campus and districts staff to use Texas Lesson Study as implementation support for other TEA initiatives such as Reading Academies, Texas Instructional Leadership, and Texas Home Learning</w:t>
      </w:r>
    </w:p>
    <w:p w:rsidR="00B94B06" w:rsidRDefault="00B94B06" w:rsidP="00B94B06">
      <w:r>
        <w:t>•</w:t>
      </w:r>
      <w:r>
        <w:tab/>
        <w:t>Collect data to assess the effectiveness of the Texas Lesson Study professional development program</w:t>
      </w:r>
    </w:p>
    <w:p w:rsidR="00B94B06" w:rsidRPr="00B94B06" w:rsidRDefault="00B94B06" w:rsidP="00685ED1"/>
    <w:p w:rsidR="00B94B06" w:rsidRDefault="00B94B06" w:rsidP="00685ED1">
      <w:pPr>
        <w:rPr>
          <w:b/>
          <w:u w:val="single"/>
        </w:rPr>
      </w:pPr>
    </w:p>
    <w:p w:rsidR="00B94B06" w:rsidRPr="00672F0B" w:rsidRDefault="00B94B06" w:rsidP="00685ED1">
      <w:pPr>
        <w:rPr>
          <w:b/>
        </w:rPr>
      </w:pPr>
      <w:r w:rsidRPr="00672F0B">
        <w:rPr>
          <w:b/>
        </w:rPr>
        <w:t>STATUTORY AUTHORITY</w:t>
      </w:r>
    </w:p>
    <w:p w:rsidR="00B94B06" w:rsidRDefault="00B94B06" w:rsidP="00685ED1"/>
    <w:p w:rsidR="00E979C3" w:rsidRDefault="00E979C3" w:rsidP="00685ED1">
      <w:r w:rsidRPr="00E979C3">
        <w:t>Authorized by General Appropriations Act (GAA), Article III, Rider 49 and Article IX, Section 18.78, 88th Texas Legislature</w:t>
      </w:r>
    </w:p>
    <w:p w:rsidR="00E979C3" w:rsidRDefault="00E979C3" w:rsidP="00685ED1"/>
    <w:p w:rsidR="00E979C3" w:rsidRDefault="00E979C3" w:rsidP="00685ED1"/>
    <w:p w:rsidR="00E979C3" w:rsidRDefault="00E979C3" w:rsidP="00685ED1">
      <w:pPr>
        <w:rPr>
          <w:b/>
          <w:u w:val="single"/>
        </w:rPr>
      </w:pPr>
      <w:r w:rsidRPr="00E979C3">
        <w:rPr>
          <w:b/>
          <w:u w:val="single"/>
        </w:rPr>
        <w:t xml:space="preserve">MATH ACADEMIES IMPLEMENTATION GRANT ESC 2024-25 (2023-24 AWARDED) </w:t>
      </w:r>
    </w:p>
    <w:p w:rsidR="00E979C3" w:rsidRDefault="00E979C3" w:rsidP="00685ED1">
      <w:pPr>
        <w:rPr>
          <w:b/>
          <w:u w:val="single"/>
        </w:rPr>
      </w:pPr>
    </w:p>
    <w:p w:rsidR="00E979C3" w:rsidRPr="00672F0B" w:rsidRDefault="00E979C3" w:rsidP="00685ED1">
      <w:pPr>
        <w:rPr>
          <w:b/>
        </w:rPr>
      </w:pPr>
      <w:r w:rsidRPr="00672F0B">
        <w:rPr>
          <w:b/>
        </w:rPr>
        <w:t>PROGRAM DESCRIPTION</w:t>
      </w:r>
    </w:p>
    <w:p w:rsidR="00E979C3" w:rsidRDefault="00E979C3" w:rsidP="00685ED1"/>
    <w:p w:rsidR="00E979C3" w:rsidRDefault="00E979C3" w:rsidP="00685ED1"/>
    <w:p w:rsidR="00E979C3" w:rsidRDefault="00E979C3" w:rsidP="00E979C3">
      <w:r w:rsidRPr="00E979C3">
        <w:t>The purpose of the Mathematics Achievement Academies is to provide training in effective and systematic instructional practices in mathematics to teachers that provide math instruction to students. The project provides professional development, ongoing coaching, and resources to support teachers in meeting the diverse needs of students in the classroom. This project provides funding to 20 regional education service centers to implement the Mathematics Achievement Academies for eligible teachers in their region and to provide coaching and other support for teachers that have completed the academy.</w:t>
      </w:r>
      <w:bookmarkStart w:id="0" w:name="_GoBack"/>
      <w:bookmarkEnd w:id="0"/>
    </w:p>
    <w:p w:rsidR="00E979C3" w:rsidRDefault="00E979C3" w:rsidP="00E979C3"/>
    <w:p w:rsidR="00E979C3" w:rsidRDefault="00E979C3" w:rsidP="00E979C3"/>
    <w:p w:rsidR="00E979C3" w:rsidRPr="008975D4" w:rsidRDefault="00E979C3" w:rsidP="00E979C3">
      <w:pPr>
        <w:rPr>
          <w:b/>
        </w:rPr>
      </w:pPr>
      <w:r w:rsidRPr="008975D4">
        <w:rPr>
          <w:b/>
        </w:rPr>
        <w:t>STATUTORY AUTHORITY</w:t>
      </w:r>
    </w:p>
    <w:p w:rsidR="00E979C3" w:rsidRDefault="00E979C3" w:rsidP="00E979C3"/>
    <w:p w:rsidR="00E979C3" w:rsidRDefault="00E979C3" w:rsidP="00E979C3">
      <w:r w:rsidRPr="00E979C3">
        <w:t>General Appropriations Act (GAA), Article III, Rider 54, 88th Texas Legislature</w:t>
      </w:r>
    </w:p>
    <w:p w:rsidR="00E979C3" w:rsidRDefault="00E979C3" w:rsidP="00E979C3"/>
    <w:p w:rsidR="00E979C3" w:rsidRPr="00E979C3" w:rsidRDefault="00E979C3" w:rsidP="00E979C3">
      <w:pPr>
        <w:rPr>
          <w:b/>
          <w:u w:val="single"/>
        </w:rPr>
      </w:pPr>
      <w:r w:rsidRPr="00E979C3">
        <w:rPr>
          <w:b/>
          <w:u w:val="single"/>
        </w:rPr>
        <w:t>ESC STATEWIDE SERVICES FOR STUDENTS WITH VISUAL IMPAIRMENTS (SSVI)</w:t>
      </w:r>
    </w:p>
    <w:p w:rsidR="00E979C3" w:rsidRPr="00E979C3" w:rsidRDefault="00E979C3" w:rsidP="00E979C3">
      <w:pPr>
        <w:rPr>
          <w:b/>
          <w:u w:val="single"/>
        </w:rPr>
      </w:pPr>
    </w:p>
    <w:p w:rsidR="00E979C3" w:rsidRPr="008975D4" w:rsidRDefault="00E979C3" w:rsidP="00E979C3">
      <w:pPr>
        <w:rPr>
          <w:b/>
        </w:rPr>
      </w:pPr>
      <w:r w:rsidRPr="008975D4">
        <w:rPr>
          <w:b/>
        </w:rPr>
        <w:t>PROGRAM DESCRIPTION</w:t>
      </w:r>
    </w:p>
    <w:p w:rsidR="00E979C3" w:rsidRDefault="00E979C3" w:rsidP="00E979C3"/>
    <w:p w:rsidR="00E979C3" w:rsidRDefault="00E979C3" w:rsidP="00E979C3">
      <w:r w:rsidRPr="00E979C3">
        <w:t>The purpose of this program is to provide services, technical assistance, and support to local education agencies (LEAs) that provide services to students with visual impairments. Regional Education Service Centers (ESCs) provide support and technical assistance to teachers of students with visual impairments (TVIs). Such support and assistance are critical to retention of TVIs throughout the state. Effective TVIs lead to improved outcomes for students with visual impairments.</w:t>
      </w:r>
    </w:p>
    <w:p w:rsidR="00E979C3" w:rsidRDefault="00E979C3" w:rsidP="00E979C3"/>
    <w:p w:rsidR="00E979C3" w:rsidRDefault="00E979C3" w:rsidP="00E979C3">
      <w:r>
        <w:t>STATUTORY AUTHORITY</w:t>
      </w:r>
    </w:p>
    <w:p w:rsidR="00E979C3" w:rsidRDefault="00E979C3" w:rsidP="00E979C3"/>
    <w:p w:rsidR="00E979C3" w:rsidRDefault="00E979C3" w:rsidP="00E979C3">
      <w:r w:rsidRPr="00E979C3">
        <w:t>General Appropriations Act (GAA), Article III, Rider 15, 88th Texas Legislature; Texas Education Code (TEC) 30.002(g)</w:t>
      </w:r>
    </w:p>
    <w:p w:rsidR="00E979C3" w:rsidRDefault="00E979C3" w:rsidP="00E979C3"/>
    <w:p w:rsidR="00E979C3" w:rsidRDefault="00E979C3" w:rsidP="00E979C3"/>
    <w:p w:rsidR="00E979C3" w:rsidRDefault="00E979C3" w:rsidP="00E979C3">
      <w:pPr>
        <w:rPr>
          <w:b/>
          <w:u w:val="single"/>
        </w:rPr>
      </w:pPr>
      <w:r w:rsidRPr="008975D4">
        <w:rPr>
          <w:b/>
          <w:u w:val="single"/>
        </w:rPr>
        <w:t xml:space="preserve">FENTANYL CONTRAMINATION </w:t>
      </w:r>
      <w:proofErr w:type="gramStart"/>
      <w:r w:rsidRPr="008975D4">
        <w:rPr>
          <w:b/>
          <w:u w:val="single"/>
        </w:rPr>
        <w:t>TRAINING  GRANT</w:t>
      </w:r>
      <w:proofErr w:type="gramEnd"/>
      <w:r w:rsidRPr="008975D4">
        <w:rPr>
          <w:b/>
          <w:u w:val="single"/>
        </w:rPr>
        <w:t xml:space="preserve"> 2024-25</w:t>
      </w:r>
    </w:p>
    <w:p w:rsidR="008975D4" w:rsidRDefault="008975D4" w:rsidP="00E979C3">
      <w:pPr>
        <w:rPr>
          <w:b/>
          <w:u w:val="single"/>
        </w:rPr>
      </w:pPr>
    </w:p>
    <w:p w:rsidR="008975D4" w:rsidRDefault="008975D4" w:rsidP="00E979C3"/>
    <w:p w:rsidR="008975D4" w:rsidRDefault="008975D4" w:rsidP="00E979C3">
      <w:pPr>
        <w:rPr>
          <w:b/>
        </w:rPr>
      </w:pPr>
      <w:r w:rsidRPr="008975D4">
        <w:rPr>
          <w:b/>
        </w:rPr>
        <w:t>PROGRAM DESCRIPTION</w:t>
      </w:r>
    </w:p>
    <w:p w:rsidR="008975D4" w:rsidRPr="008975D4" w:rsidRDefault="008975D4" w:rsidP="00E979C3">
      <w:pPr>
        <w:rPr>
          <w:b/>
        </w:rPr>
      </w:pPr>
    </w:p>
    <w:p w:rsidR="008975D4" w:rsidRDefault="008975D4" w:rsidP="00E979C3">
      <w:r w:rsidRPr="008975D4">
        <w:t>The purpose of this grant program is to deliver fentanyl contamination training to school districts and charter schools as identified under Rider 85 of the General Appropriations Act and in accordance with the purposes of Regional Education Service Centers as established in TEC §8.002.</w:t>
      </w:r>
    </w:p>
    <w:p w:rsidR="008975D4" w:rsidRDefault="008975D4" w:rsidP="00E979C3"/>
    <w:p w:rsidR="008975D4" w:rsidRDefault="008975D4" w:rsidP="00E979C3"/>
    <w:p w:rsidR="008975D4" w:rsidRPr="008975D4" w:rsidRDefault="008975D4" w:rsidP="00E979C3">
      <w:pPr>
        <w:rPr>
          <w:b/>
        </w:rPr>
      </w:pPr>
      <w:r w:rsidRPr="008975D4">
        <w:rPr>
          <w:b/>
        </w:rPr>
        <w:t>STATUTORY AUTHORITY</w:t>
      </w:r>
    </w:p>
    <w:p w:rsidR="008975D4" w:rsidRDefault="008975D4" w:rsidP="00E979C3"/>
    <w:p w:rsidR="008975D4" w:rsidRDefault="008975D4" w:rsidP="00E979C3">
      <w:r w:rsidRPr="008975D4">
        <w:t>General Appropriations Act (GAA), Article III, Rider 85, 88th Texas Legislature</w:t>
      </w:r>
    </w:p>
    <w:p w:rsidR="008975D4" w:rsidRDefault="008975D4" w:rsidP="00E979C3"/>
    <w:p w:rsidR="008975D4" w:rsidRDefault="008975D4" w:rsidP="00E979C3"/>
    <w:p w:rsidR="008975D4" w:rsidRPr="008975D4" w:rsidRDefault="008975D4" w:rsidP="00E979C3">
      <w:pPr>
        <w:rPr>
          <w:b/>
          <w:u w:val="single"/>
        </w:rPr>
      </w:pPr>
      <w:r w:rsidRPr="008975D4">
        <w:rPr>
          <w:b/>
          <w:u w:val="single"/>
        </w:rPr>
        <w:t>TEACHER INCENTIVE ALLOTMENT REGIONAL SUPPORT GRANT 2024-25</w:t>
      </w:r>
    </w:p>
    <w:p w:rsidR="008975D4" w:rsidRDefault="008975D4" w:rsidP="00E979C3"/>
    <w:p w:rsidR="008975D4" w:rsidRPr="008975D4" w:rsidRDefault="008975D4" w:rsidP="00E979C3">
      <w:pPr>
        <w:rPr>
          <w:b/>
        </w:rPr>
      </w:pPr>
      <w:r w:rsidRPr="008975D4">
        <w:rPr>
          <w:b/>
        </w:rPr>
        <w:t>PROGRAM DESCRIPTION</w:t>
      </w:r>
    </w:p>
    <w:p w:rsidR="008975D4" w:rsidRPr="008975D4" w:rsidRDefault="008975D4" w:rsidP="008975D4">
      <w:pPr>
        <w:rPr>
          <w:b/>
        </w:rPr>
      </w:pPr>
    </w:p>
    <w:p w:rsidR="008975D4" w:rsidRDefault="008975D4" w:rsidP="008975D4">
      <w:r>
        <w:t xml:space="preserve">The 2024-2025 Teacher Incentive Allotment (TIA) Regional Support Grant will provide both general and targeted support to Education Service Centers (ESCs) to develop capacity to support rural and small local education agencies with the Teacher Incentive Allotment (TIA). Specifically, this grant will provide funds </w:t>
      </w:r>
      <w:r>
        <w:lastRenderedPageBreak/>
        <w:t>for dedicated staff to provide individualized technical assistance to districts as they develop and expand TIA systems in partnership with other talent initiatives. The goals for this work include:</w:t>
      </w:r>
    </w:p>
    <w:p w:rsidR="008975D4" w:rsidRDefault="008975D4" w:rsidP="008975D4">
      <w:r>
        <w:t>•</w:t>
      </w:r>
      <w:r>
        <w:tab/>
        <w:t>More districts with TIA systems</w:t>
      </w:r>
    </w:p>
    <w:p w:rsidR="008975D4" w:rsidRDefault="008975D4" w:rsidP="008975D4">
      <w:r>
        <w:t>•</w:t>
      </w:r>
      <w:r>
        <w:tab/>
        <w:t>More teachers eligible for TIA within local systems</w:t>
      </w:r>
    </w:p>
    <w:p w:rsidR="008975D4" w:rsidRDefault="008975D4" w:rsidP="008975D4">
      <w:r>
        <w:t>•</w:t>
      </w:r>
      <w:r>
        <w:tab/>
        <w:t>Increased success rates with TIA implementation and validation</w:t>
      </w:r>
    </w:p>
    <w:p w:rsidR="008975D4" w:rsidRDefault="008975D4" w:rsidP="008975D4">
      <w:r>
        <w:t>•</w:t>
      </w:r>
      <w:r>
        <w:tab/>
        <w:t>Increasing retention for TIA Designated teachers</w:t>
      </w:r>
    </w:p>
    <w:p w:rsidR="008975D4" w:rsidRDefault="008975D4" w:rsidP="008975D4"/>
    <w:p w:rsidR="008975D4" w:rsidRPr="008975D4" w:rsidRDefault="008975D4" w:rsidP="008975D4">
      <w:pPr>
        <w:rPr>
          <w:b/>
        </w:rPr>
      </w:pPr>
      <w:r w:rsidRPr="008975D4">
        <w:rPr>
          <w:b/>
        </w:rPr>
        <w:t>STATUTORY AUTHORITY</w:t>
      </w:r>
    </w:p>
    <w:p w:rsidR="008975D4" w:rsidRDefault="008975D4" w:rsidP="008975D4"/>
    <w:p w:rsidR="008975D4" w:rsidRDefault="008975D4" w:rsidP="008975D4">
      <w:r w:rsidRPr="008975D4">
        <w:t>General Appropriations Act, Article III, Rider 77, 88th Texas Legislature</w:t>
      </w:r>
    </w:p>
    <w:p w:rsidR="008975D4" w:rsidRDefault="008975D4" w:rsidP="008975D4"/>
    <w:p w:rsidR="008975D4" w:rsidRDefault="008975D4" w:rsidP="008975D4"/>
    <w:p w:rsidR="008975D4" w:rsidRPr="008975D4" w:rsidRDefault="008975D4" w:rsidP="008975D4">
      <w:pPr>
        <w:rPr>
          <w:b/>
          <w:u w:val="single"/>
        </w:rPr>
      </w:pPr>
      <w:r w:rsidRPr="008975D4">
        <w:rPr>
          <w:b/>
          <w:u w:val="single"/>
        </w:rPr>
        <w:t>ESC TCR/OER ADOPTION AND IMPLEMENTATION SUPPORTS GRANT 2024-25</w:t>
      </w:r>
    </w:p>
    <w:p w:rsidR="008975D4" w:rsidRPr="008975D4" w:rsidRDefault="008975D4" w:rsidP="008975D4">
      <w:pPr>
        <w:rPr>
          <w:b/>
          <w:u w:val="single"/>
        </w:rPr>
      </w:pPr>
    </w:p>
    <w:p w:rsidR="008975D4" w:rsidRPr="008975D4" w:rsidRDefault="008975D4" w:rsidP="008975D4">
      <w:pPr>
        <w:rPr>
          <w:b/>
        </w:rPr>
      </w:pPr>
      <w:r w:rsidRPr="008975D4">
        <w:rPr>
          <w:b/>
        </w:rPr>
        <w:t>PROGRAM DESCRIPTION</w:t>
      </w:r>
    </w:p>
    <w:p w:rsidR="008975D4" w:rsidRDefault="008975D4" w:rsidP="008975D4"/>
    <w:p w:rsidR="008975D4" w:rsidRDefault="008975D4" w:rsidP="008975D4">
      <w:r>
        <w:t xml:space="preserve">The purpose of this program is to support the development and adoption of the Texas Curriculum Resource (TCR) platform, as well as to provide support for Educational Service Centers (ESCs) with the adoption and implementation of the Texas Education Agency’s Open Educational Resources (OER). This includes training for teachers, coaches, and school leaders to support the adoption and implementation of OER materials. </w:t>
      </w:r>
    </w:p>
    <w:p w:rsidR="008975D4" w:rsidRDefault="008975D4" w:rsidP="008975D4"/>
    <w:p w:rsidR="008975D4" w:rsidRDefault="008975D4" w:rsidP="008975D4">
      <w:r>
        <w:t>ESC 13, as the fiscal agent for the Texas Curriculum Management Program Cooperative (TCMPC), will receive additional funding for the ongoing development of the TCR platform.</w:t>
      </w:r>
    </w:p>
    <w:p w:rsidR="008975D4" w:rsidRDefault="008975D4" w:rsidP="008975D4"/>
    <w:p w:rsidR="008975D4" w:rsidRPr="008975D4" w:rsidRDefault="008975D4" w:rsidP="008975D4">
      <w:pPr>
        <w:rPr>
          <w:b/>
        </w:rPr>
      </w:pPr>
      <w:r w:rsidRPr="008975D4">
        <w:rPr>
          <w:b/>
        </w:rPr>
        <w:t>STATUTORY AUTHORITY</w:t>
      </w:r>
    </w:p>
    <w:p w:rsidR="008975D4" w:rsidRDefault="008975D4" w:rsidP="008975D4"/>
    <w:p w:rsidR="008975D4" w:rsidRDefault="008975D4" w:rsidP="008975D4">
      <w:r w:rsidRPr="008975D4">
        <w:t>General Appropriations Act (GAA), Article IX, Section 18.78, 88th Texas Legislature</w:t>
      </w:r>
    </w:p>
    <w:p w:rsidR="008975D4" w:rsidRDefault="008975D4" w:rsidP="008975D4"/>
    <w:p w:rsidR="008975D4" w:rsidRPr="008975D4" w:rsidRDefault="008975D4" w:rsidP="008975D4">
      <w:pPr>
        <w:rPr>
          <w:b/>
          <w:u w:val="single"/>
        </w:rPr>
      </w:pPr>
      <w:r w:rsidRPr="008975D4">
        <w:rPr>
          <w:b/>
          <w:u w:val="single"/>
        </w:rPr>
        <w:t>STRONGER CONNECTIONS TECHNICAL ASSISTANCE GRANT 2023-2026</w:t>
      </w:r>
    </w:p>
    <w:p w:rsidR="008975D4" w:rsidRPr="008975D4" w:rsidRDefault="008975D4" w:rsidP="008975D4">
      <w:pPr>
        <w:rPr>
          <w:b/>
          <w:u w:val="single"/>
        </w:rPr>
      </w:pPr>
    </w:p>
    <w:p w:rsidR="008975D4" w:rsidRPr="008975D4" w:rsidRDefault="008975D4" w:rsidP="008975D4">
      <w:pPr>
        <w:rPr>
          <w:b/>
        </w:rPr>
      </w:pPr>
      <w:r w:rsidRPr="008975D4">
        <w:rPr>
          <w:b/>
        </w:rPr>
        <w:t>PROGRAM DESCRIPTION</w:t>
      </w:r>
    </w:p>
    <w:p w:rsidR="008975D4" w:rsidRDefault="008975D4" w:rsidP="008975D4"/>
    <w:p w:rsidR="008975D4" w:rsidRDefault="008975D4" w:rsidP="008975D4">
      <w:r w:rsidRPr="008975D4">
        <w:t>The purpose of this program is to support systemic change in the way that school districts address and respond to bullying, violence, and acts of hate. Supporting the academic and nonacademic needs of students by providing safe, inclusive, and supportive learning environments will result in improved academic achievement as well as mental, behavioral, emotional, and physical health and well-being of students. Applicants will be required to work with the Texas Center for Student Support to scale supports to participating Stronger Connections Grant campuses.</w:t>
      </w:r>
    </w:p>
    <w:p w:rsidR="008975D4" w:rsidRDefault="008975D4" w:rsidP="008975D4"/>
    <w:p w:rsidR="008975D4" w:rsidRPr="008975D4" w:rsidRDefault="008975D4" w:rsidP="008975D4">
      <w:pPr>
        <w:rPr>
          <w:b/>
        </w:rPr>
      </w:pPr>
      <w:r w:rsidRPr="008975D4">
        <w:rPr>
          <w:b/>
        </w:rPr>
        <w:t>STATUTORY AUTHORITY</w:t>
      </w:r>
    </w:p>
    <w:p w:rsidR="008975D4" w:rsidRDefault="008975D4" w:rsidP="008975D4"/>
    <w:p w:rsidR="008975D4" w:rsidRPr="008975D4" w:rsidRDefault="008975D4" w:rsidP="008975D4">
      <w:pPr>
        <w:sectPr w:rsidR="008975D4" w:rsidRPr="008975D4">
          <w:pgSz w:w="12240" w:h="15840"/>
          <w:pgMar w:top="1500" w:right="1360" w:bottom="280" w:left="1340" w:header="720" w:footer="720" w:gutter="0"/>
          <w:cols w:space="720"/>
        </w:sectPr>
      </w:pPr>
      <w:r w:rsidRPr="008975D4">
        <w:t>PL 117-159 Bipartisan Safer Communities Act Title II School Improvement Programs (June 25, 2022) Bipartisan Safer Communities Act (BSCA)</w:t>
      </w:r>
    </w:p>
    <w:p w:rsidR="0039656A" w:rsidRDefault="002D0DD3">
      <w:pPr>
        <w:pStyle w:val="Heading2"/>
        <w:spacing w:before="44"/>
        <w:rPr>
          <w:u w:val="none"/>
        </w:rPr>
      </w:pPr>
      <w:r>
        <w:rPr>
          <w:u w:val="none"/>
        </w:rPr>
        <w:lastRenderedPageBreak/>
        <w:t xml:space="preserve">TO PARTICIPATE IN </w:t>
      </w:r>
      <w:proofErr w:type="gramStart"/>
      <w:r>
        <w:rPr>
          <w:u w:val="none"/>
        </w:rPr>
        <w:t>OR</w:t>
      </w:r>
      <w:proofErr w:type="gramEnd"/>
      <w:r>
        <w:rPr>
          <w:u w:val="none"/>
        </w:rPr>
        <w:t xml:space="preserve"> SUBMIT PUBLIC COMMENT:</w:t>
      </w:r>
    </w:p>
    <w:p w:rsidR="0039656A" w:rsidRDefault="0039656A">
      <w:pPr>
        <w:pStyle w:val="BodyText"/>
        <w:spacing w:before="0"/>
        <w:ind w:left="0"/>
        <w:rPr>
          <w:b/>
        </w:rPr>
      </w:pPr>
    </w:p>
    <w:p w:rsidR="0039656A" w:rsidRDefault="0039656A">
      <w:pPr>
        <w:pStyle w:val="BodyText"/>
        <w:spacing w:before="9"/>
        <w:ind w:left="0"/>
        <w:rPr>
          <w:b/>
          <w:sz w:val="29"/>
        </w:rPr>
      </w:pPr>
    </w:p>
    <w:p w:rsidR="0039656A" w:rsidRDefault="002D0DD3">
      <w:pPr>
        <w:pStyle w:val="BodyText"/>
        <w:spacing w:before="0" w:line="403" w:lineRule="auto"/>
        <w:ind w:right="219"/>
      </w:pPr>
      <w:r>
        <w:t>Any member of the public wishing to provide a comment regarding Region 5 ESC’s application for such grant(s) is invited to submit those comments to the ESC as follows:</w:t>
      </w:r>
    </w:p>
    <w:p w:rsidR="0039656A" w:rsidRDefault="002D0DD3">
      <w:pPr>
        <w:pStyle w:val="BodyText"/>
        <w:spacing w:before="0" w:line="259" w:lineRule="auto"/>
        <w:ind w:right="219"/>
      </w:pPr>
      <w:r>
        <w:t xml:space="preserve">Attend a regularly scheduled Region 5 Education Service Center Board of Directors meeting (posted at </w:t>
      </w:r>
      <w:hyperlink r:id="rId7">
        <w:r>
          <w:rPr>
            <w:color w:val="0462C0"/>
            <w:u w:val="single" w:color="0462C0"/>
          </w:rPr>
          <w:t>www.esc5.net</w:t>
        </w:r>
      </w:hyperlink>
      <w:r>
        <w:t>) or send comments via USPS, certified mail to:</w:t>
      </w:r>
    </w:p>
    <w:p w:rsidR="0039656A" w:rsidRDefault="002D0DD3">
      <w:pPr>
        <w:pStyle w:val="Heading3"/>
        <w:spacing w:before="158"/>
      </w:pPr>
      <w:r>
        <w:t>Region 5 Education Service Center</w:t>
      </w:r>
    </w:p>
    <w:p w:rsidR="0039656A" w:rsidRDefault="002D0DD3">
      <w:pPr>
        <w:spacing w:before="181" w:line="403" w:lineRule="auto"/>
        <w:ind w:left="101" w:right="4455"/>
        <w:rPr>
          <w:b/>
          <w:i/>
        </w:rPr>
      </w:pPr>
      <w:r>
        <w:rPr>
          <w:b/>
          <w:i/>
        </w:rPr>
        <w:t>ATTN: Grant Application Comments/Stacey Hughes 350 Pine Street, Suite 500</w:t>
      </w:r>
    </w:p>
    <w:p w:rsidR="0039656A" w:rsidRDefault="002D0DD3">
      <w:pPr>
        <w:spacing w:line="266" w:lineRule="exact"/>
        <w:ind w:left="101"/>
        <w:rPr>
          <w:b/>
          <w:i/>
        </w:rPr>
      </w:pPr>
      <w:r>
        <w:rPr>
          <w:b/>
          <w:i/>
        </w:rPr>
        <w:t>Beaumont, TX 77701</w:t>
      </w:r>
    </w:p>
    <w:p w:rsidR="002D0DD3" w:rsidRDefault="002D0DD3">
      <w:pPr>
        <w:spacing w:line="266" w:lineRule="exact"/>
        <w:ind w:left="101"/>
        <w:rPr>
          <w:b/>
          <w:i/>
        </w:rPr>
      </w:pPr>
    </w:p>
    <w:p w:rsidR="002D0DD3" w:rsidRDefault="002D0DD3">
      <w:pPr>
        <w:spacing w:line="266" w:lineRule="exact"/>
        <w:ind w:left="101"/>
        <w:rPr>
          <w:b/>
          <w:i/>
        </w:rPr>
      </w:pPr>
    </w:p>
    <w:p w:rsidR="002D0DD3" w:rsidRDefault="002D0DD3">
      <w:pPr>
        <w:spacing w:line="266" w:lineRule="exact"/>
        <w:ind w:left="101"/>
        <w:rPr>
          <w:b/>
          <w:i/>
        </w:rPr>
      </w:pPr>
      <w:r>
        <w:rPr>
          <w:b/>
          <w:i/>
        </w:rPr>
        <w:t xml:space="preserve">This publication is updated as grants are made available to the ESC. Comments will be entertained for 30 days after the beginning of the grant or stamp-in date, whichever is sooner. </w:t>
      </w:r>
    </w:p>
    <w:sectPr w:rsidR="002D0DD3">
      <w:pgSz w:w="12240" w:h="15840"/>
      <w:pgMar w:top="140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56A"/>
    <w:rsid w:val="000A2B36"/>
    <w:rsid w:val="000E1B6E"/>
    <w:rsid w:val="0015663C"/>
    <w:rsid w:val="002D0DD3"/>
    <w:rsid w:val="0039656A"/>
    <w:rsid w:val="003A298E"/>
    <w:rsid w:val="003F7006"/>
    <w:rsid w:val="00672F0B"/>
    <w:rsid w:val="00685ED1"/>
    <w:rsid w:val="008975D4"/>
    <w:rsid w:val="00B94B06"/>
    <w:rsid w:val="00DA520C"/>
    <w:rsid w:val="00E9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2D1E"/>
  <w15:docId w15:val="{CAFBD5E0-5F18-4F45-A814-16088E84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3274" w:right="1848" w:hanging="540"/>
      <w:outlineLvl w:val="0"/>
    </w:pPr>
    <w:rPr>
      <w:b/>
      <w:bCs/>
      <w:sz w:val="32"/>
      <w:szCs w:val="32"/>
    </w:rPr>
  </w:style>
  <w:style w:type="paragraph" w:styleId="Heading2">
    <w:name w:val="heading 2"/>
    <w:basedOn w:val="Normal"/>
    <w:uiPriority w:val="1"/>
    <w:qFormat/>
    <w:pPr>
      <w:spacing w:before="56"/>
      <w:ind w:left="101"/>
      <w:outlineLvl w:val="1"/>
    </w:pPr>
    <w:rPr>
      <w:b/>
      <w:bCs/>
      <w:u w:val="single" w:color="000000"/>
    </w:rPr>
  </w:style>
  <w:style w:type="paragraph" w:styleId="Heading3">
    <w:name w:val="heading 3"/>
    <w:basedOn w:val="Normal"/>
    <w:uiPriority w:val="1"/>
    <w:qFormat/>
    <w:pPr>
      <w:ind w:left="101"/>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101"/>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6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63C"/>
    <w:rPr>
      <w:rFonts w:ascii="Segoe UI" w:eastAsia="Calibr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sc5.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4avcastro.tea.state.tx.us/eGrants/22-23/23460008/proguide.pdf" TargetMode="External"/><Relationship Id="rId5" Type="http://schemas.openxmlformats.org/officeDocument/2006/relationships/hyperlink" Target="https://tea4avcastro.tea.state.tx.us/eGrants/22-23/23660022/proguide.pdf"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3828</Words>
  <Characters>21821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Hughes</dc:creator>
  <cp:lastModifiedBy>Stacey Hughes</cp:lastModifiedBy>
  <cp:revision>2</cp:revision>
  <cp:lastPrinted>2023-08-11T18:22:00Z</cp:lastPrinted>
  <dcterms:created xsi:type="dcterms:W3CDTF">2024-08-13T13:25:00Z</dcterms:created>
  <dcterms:modified xsi:type="dcterms:W3CDTF">2024-08-13T13:25:00Z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Writer</vt:lpwstr>
  </property>
  <property fmtid="{D5CDD505-2E9C-101B-9397-08002B2CF9AE}" pid="4" name="LastSaved">
    <vt:filetime>2022-08-25T00:00:00Z</vt:filetime>
  </property>
</Properties>
</file>