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D23" w:rsidRDefault="00C238C1">
      <w:bookmarkStart w:id="0" w:name="_GoBack"/>
      <w:bookmarkEnd w:id="0"/>
      <w:r>
        <w:t xml:space="preserve"> </w:t>
      </w:r>
      <w:r>
        <w:rPr>
          <w:noProof/>
        </w:rPr>
        <mc:AlternateContent>
          <mc:Choice Requires="wpg">
            <w:drawing>
              <wp:anchor distT="0" distB="0" distL="0" distR="0" simplePos="0" relativeHeight="251658240" behindDoc="1" locked="0" layoutInCell="1" hidden="0" allowOverlap="1">
                <wp:simplePos x="0" y="0"/>
                <wp:positionH relativeFrom="page">
                  <wp:posOffset>457200</wp:posOffset>
                </wp:positionH>
                <wp:positionV relativeFrom="page">
                  <wp:posOffset>257175</wp:posOffset>
                </wp:positionV>
                <wp:extent cx="6805613" cy="9486900"/>
                <wp:effectExtent l="0" t="0" r="0" b="0"/>
                <wp:wrapNone/>
                <wp:docPr id="1" name="Group 1"/>
                <wp:cNvGraphicFramePr/>
                <a:graphic xmlns:a="http://schemas.openxmlformats.org/drawingml/2006/main">
                  <a:graphicData uri="http://schemas.microsoft.com/office/word/2010/wordprocessingGroup">
                    <wpg:wgp>
                      <wpg:cNvGrpSpPr/>
                      <wpg:grpSpPr>
                        <a:xfrm>
                          <a:off x="0" y="0"/>
                          <a:ext cx="6805613" cy="9486900"/>
                          <a:chOff x="1943175" y="0"/>
                          <a:chExt cx="6805650" cy="7560000"/>
                        </a:xfrm>
                      </wpg:grpSpPr>
                      <wpg:grpSp>
                        <wpg:cNvPr id="2" name="Group 2"/>
                        <wpg:cNvGrpSpPr/>
                        <wpg:grpSpPr>
                          <a:xfrm>
                            <a:off x="1943194" y="0"/>
                            <a:ext cx="6805613" cy="7560000"/>
                            <a:chOff x="1943175" y="0"/>
                            <a:chExt cx="6805650" cy="7560000"/>
                          </a:xfrm>
                        </wpg:grpSpPr>
                        <wps:wsp>
                          <wps:cNvPr id="3" name="Rectangle 3"/>
                          <wps:cNvSpPr/>
                          <wps:spPr>
                            <a:xfrm>
                              <a:off x="1943175" y="0"/>
                              <a:ext cx="680565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4" name="Group 4"/>
                          <wpg:cNvGrpSpPr/>
                          <wpg:grpSpPr>
                            <a:xfrm>
                              <a:off x="1943194" y="0"/>
                              <a:ext cx="6805613" cy="7560000"/>
                              <a:chOff x="1943175" y="0"/>
                              <a:chExt cx="6805650" cy="7560000"/>
                            </a:xfrm>
                          </wpg:grpSpPr>
                          <wps:wsp>
                            <wps:cNvPr id="5" name="Rectangle 5"/>
                            <wps:cNvSpPr/>
                            <wps:spPr>
                              <a:xfrm>
                                <a:off x="1943175" y="0"/>
                                <a:ext cx="680565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6" name="Group 6"/>
                            <wpg:cNvGrpSpPr/>
                            <wpg:grpSpPr>
                              <a:xfrm>
                                <a:off x="1943194" y="0"/>
                                <a:ext cx="6805613" cy="7560000"/>
                                <a:chOff x="1943175" y="0"/>
                                <a:chExt cx="6805650" cy="7560000"/>
                              </a:xfrm>
                            </wpg:grpSpPr>
                            <wps:wsp>
                              <wps:cNvPr id="7" name="Rectangle 7"/>
                              <wps:cNvSpPr/>
                              <wps:spPr>
                                <a:xfrm>
                                  <a:off x="1943175" y="0"/>
                                  <a:ext cx="680565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8" name="Group 8"/>
                              <wpg:cNvGrpSpPr/>
                              <wpg:grpSpPr>
                                <a:xfrm>
                                  <a:off x="1943194" y="0"/>
                                  <a:ext cx="6805613" cy="7560000"/>
                                  <a:chOff x="1943175" y="0"/>
                                  <a:chExt cx="6805650" cy="7560000"/>
                                </a:xfrm>
                              </wpg:grpSpPr>
                              <wps:wsp>
                                <wps:cNvPr id="9" name="Rectangle 9"/>
                                <wps:cNvSpPr/>
                                <wps:spPr>
                                  <a:xfrm>
                                    <a:off x="1943175" y="0"/>
                                    <a:ext cx="680565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10" name="Group 10"/>
                                <wpg:cNvGrpSpPr/>
                                <wpg:grpSpPr>
                                  <a:xfrm>
                                    <a:off x="1943194" y="0"/>
                                    <a:ext cx="6805613" cy="7560000"/>
                                    <a:chOff x="1943175" y="130425"/>
                                    <a:chExt cx="6805650" cy="7290875"/>
                                  </a:xfrm>
                                </wpg:grpSpPr>
                                <wps:wsp>
                                  <wps:cNvPr id="11" name="Rectangle 11"/>
                                  <wps:cNvSpPr/>
                                  <wps:spPr>
                                    <a:xfrm>
                                      <a:off x="1943175" y="130425"/>
                                      <a:ext cx="6805650" cy="7290875"/>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12" name="Group 12"/>
                                  <wpg:cNvGrpSpPr/>
                                  <wpg:grpSpPr>
                                    <a:xfrm>
                                      <a:off x="1943194" y="138722"/>
                                      <a:ext cx="6805613" cy="7282556"/>
                                      <a:chOff x="1821750" y="0"/>
                                      <a:chExt cx="7048500" cy="7560000"/>
                                    </a:xfrm>
                                  </wpg:grpSpPr>
                                  <wps:wsp>
                                    <wps:cNvPr id="13" name="Rectangle 13"/>
                                    <wps:cNvSpPr/>
                                    <wps:spPr>
                                      <a:xfrm>
                                        <a:off x="1821750" y="0"/>
                                        <a:ext cx="704850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14" name="Group 14"/>
                                    <wpg:cNvGrpSpPr/>
                                    <wpg:grpSpPr>
                                      <a:xfrm>
                                        <a:off x="1821750" y="0"/>
                                        <a:ext cx="7048500" cy="7560000"/>
                                        <a:chOff x="1917000" y="-108731"/>
                                        <a:chExt cx="7048500" cy="7668731"/>
                                      </a:xfrm>
                                    </wpg:grpSpPr>
                                    <wps:wsp>
                                      <wps:cNvPr id="15" name="Rectangle 15"/>
                                      <wps:cNvSpPr/>
                                      <wps:spPr>
                                        <a:xfrm>
                                          <a:off x="1917000" y="-108731"/>
                                          <a:ext cx="7048500" cy="7668725"/>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16" name="Group 16"/>
                                      <wpg:cNvGrpSpPr/>
                                      <wpg:grpSpPr>
                                        <a:xfrm>
                                          <a:off x="1917000" y="-108731"/>
                                          <a:ext cx="7048500" cy="7668731"/>
                                          <a:chOff x="1917000" y="-108731"/>
                                          <a:chExt cx="7048500" cy="7668731"/>
                                        </a:xfrm>
                                      </wpg:grpSpPr>
                                      <wps:wsp>
                                        <wps:cNvPr id="17" name="Rectangle 17"/>
                                        <wps:cNvSpPr/>
                                        <wps:spPr>
                                          <a:xfrm>
                                            <a:off x="1917000" y="0"/>
                                            <a:ext cx="685800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18" name="Group 18"/>
                                        <wpg:cNvGrpSpPr/>
                                        <wpg:grpSpPr>
                                          <a:xfrm>
                                            <a:off x="1917000" y="-108731"/>
                                            <a:ext cx="7048500" cy="7668731"/>
                                            <a:chOff x="1917000" y="-108731"/>
                                            <a:chExt cx="7048500" cy="7668731"/>
                                          </a:xfrm>
                                        </wpg:grpSpPr>
                                        <wps:wsp>
                                          <wps:cNvPr id="19" name="Rectangle 19"/>
                                          <wps:cNvSpPr/>
                                          <wps:spPr>
                                            <a:xfrm>
                                              <a:off x="1917000" y="0"/>
                                              <a:ext cx="685800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20" name="Group 20"/>
                                          <wpg:cNvGrpSpPr/>
                                          <wpg:grpSpPr>
                                            <a:xfrm>
                                              <a:off x="1917000" y="-108731"/>
                                              <a:ext cx="7048500" cy="7668731"/>
                                              <a:chOff x="1917000" y="-108731"/>
                                              <a:chExt cx="7048500" cy="7668731"/>
                                            </a:xfrm>
                                          </wpg:grpSpPr>
                                          <wps:wsp>
                                            <wps:cNvPr id="21" name="Rectangle 21"/>
                                            <wps:cNvSpPr/>
                                            <wps:spPr>
                                              <a:xfrm>
                                                <a:off x="1917000" y="0"/>
                                                <a:ext cx="6858000" cy="756000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g:grpSp>
                                            <wpg:cNvPr id="22" name="Group 22"/>
                                            <wpg:cNvGrpSpPr/>
                                            <wpg:grpSpPr>
                                              <a:xfrm>
                                                <a:off x="1917000" y="-108731"/>
                                                <a:ext cx="7048500" cy="7668731"/>
                                                <a:chOff x="0" y="-133351"/>
                                                <a:chExt cx="7048500" cy="9405101"/>
                                              </a:xfrm>
                                            </wpg:grpSpPr>
                                            <wps:wsp>
                                              <wps:cNvPr id="23" name="Rectangle 23"/>
                                              <wps:cNvSpPr/>
                                              <wps:spPr>
                                                <a:xfrm>
                                                  <a:off x="0" y="0"/>
                                                  <a:ext cx="6858000" cy="9271750"/>
                                                </a:xfrm>
                                                <a:prstGeom prst="rect">
                                                  <a:avLst/>
                                                </a:prstGeom>
                                                <a:no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s:wsp>
                                              <wps:cNvPr id="24" name="Rectangle 24"/>
                                              <wps:cNvSpPr/>
                                              <wps:spPr>
                                                <a:xfrm>
                                                  <a:off x="0" y="7315200"/>
                                                  <a:ext cx="6858000" cy="143182"/>
                                                </a:xfrm>
                                                <a:prstGeom prst="rect">
                                                  <a:avLst/>
                                                </a:prstGeom>
                                                <a:solidFill>
                                                  <a:schemeClr val="accent1"/>
                                                </a:solidFill>
                                                <a:ln>
                                                  <a:noFill/>
                                                </a:ln>
                                              </wps:spPr>
                                              <wps:txbx>
                                                <w:txbxContent>
                                                  <w:p w:rsidR="00273D23" w:rsidRDefault="00273D23">
                                                    <w:pPr>
                                                      <w:spacing w:after="0" w:line="240" w:lineRule="auto"/>
                                                      <w:textDirection w:val="btLr"/>
                                                    </w:pPr>
                                                  </w:p>
                                                </w:txbxContent>
                                              </wps:txbx>
                                              <wps:bodyPr spcFirstLastPara="1" wrap="square" lIns="91425" tIns="91425" rIns="91425" bIns="91425" anchor="ctr" anchorCtr="0">
                                                <a:noAutofit/>
                                              </wps:bodyPr>
                                            </wps:wsp>
                                            <wps:wsp>
                                              <wps:cNvPr id="25" name="Rectangle 25"/>
                                              <wps:cNvSpPr/>
                                              <wps:spPr>
                                                <a:xfrm>
                                                  <a:off x="0" y="7439025"/>
                                                  <a:ext cx="6858000" cy="1832725"/>
                                                </a:xfrm>
                                                <a:prstGeom prst="rect">
                                                  <a:avLst/>
                                                </a:prstGeom>
                                                <a:solidFill>
                                                  <a:schemeClr val="accent2"/>
                                                </a:solidFill>
                                                <a:ln>
                                                  <a:noFill/>
                                                </a:ln>
                                              </wps:spPr>
                                              <wps:txbx>
                                                <w:txbxContent>
                                                  <w:p w:rsidR="00273D23" w:rsidRDefault="00C238C1">
                                                    <w:pPr>
                                                      <w:spacing w:after="0" w:line="240" w:lineRule="auto"/>
                                                      <w:textDirection w:val="btLr"/>
                                                    </w:pPr>
                                                    <w:r>
                                                      <w:rPr>
                                                        <w:rFonts w:ascii="Arial" w:eastAsia="Arial" w:hAnsi="Arial" w:cs="Arial"/>
                                                        <w:color w:val="FFFFFF"/>
                                                        <w:sz w:val="32"/>
                                                      </w:rPr>
                                                      <w:t>Keri Warnick</w:t>
                                                    </w:r>
                                                  </w:p>
                                                  <w:p w:rsidR="00273D23" w:rsidRDefault="00C238C1">
                                                    <w:pPr>
                                                      <w:spacing w:after="0" w:line="240" w:lineRule="auto"/>
                                                      <w:textDirection w:val="btLr"/>
                                                    </w:pPr>
                                                    <w:r>
                                                      <w:rPr>
                                                        <w:rFonts w:ascii="Arial" w:eastAsia="Arial" w:hAnsi="Arial" w:cs="Arial"/>
                                                        <w:smallCaps/>
                                                        <w:color w:val="FFFFFF"/>
                                                        <w:sz w:val="28"/>
                                                      </w:rPr>
                                                      <w:t>REGION 10 EDUCATION SERVICE CENTER | 400 E. SPRING VALLEY RD., RICHARDSON, TX 75081</w:t>
                                                    </w:r>
                                                  </w:p>
                                                </w:txbxContent>
                                              </wps:txbx>
                                              <wps:bodyPr spcFirstLastPara="1" wrap="square" lIns="457200" tIns="182875" rIns="457200" bIns="457200" anchor="b" anchorCtr="0">
                                                <a:noAutofit/>
                                              </wps:bodyPr>
                                            </wps:wsp>
                                            <wps:wsp>
                                              <wps:cNvPr id="26" name="Rectangle 26"/>
                                              <wps:cNvSpPr/>
                                              <wps:spPr>
                                                <a:xfrm>
                                                  <a:off x="0" y="-133351"/>
                                                  <a:ext cx="7048500" cy="7829116"/>
                                                </a:xfrm>
                                                <a:prstGeom prst="rect">
                                                  <a:avLst/>
                                                </a:prstGeom>
                                                <a:noFill/>
                                                <a:ln>
                                                  <a:noFill/>
                                                </a:ln>
                                              </wps:spPr>
                                              <wps:txbx>
                                                <w:txbxContent>
                                                  <w:p w:rsidR="00273D23" w:rsidRDefault="00C238C1">
                                                    <w:pPr>
                                                      <w:spacing w:after="0" w:line="240" w:lineRule="auto"/>
                                                      <w:textDirection w:val="btLr"/>
                                                    </w:pPr>
                                                    <w:r>
                                                      <w:rPr>
                                                        <w:color w:val="595959"/>
                                                        <w:sz w:val="32"/>
                                                      </w:rPr>
                                                      <w:t>DISCLAIMER: The following Procurement Procedures Manual is to be used as an example of a “foundation and base-level” Procurement Plan template.  All areas addressed in this template have been formed and organized per the “Code of Federal Regulations” 2 CFR</w:t>
                                                    </w:r>
                                                    <w:r>
                                                      <w:rPr>
                                                        <w:color w:val="595959"/>
                                                        <w:sz w:val="32"/>
                                                      </w:rPr>
                                                      <w:t xml:space="preserve"> Parts 200.318-326 and the Texas State Agency “Administrative Review Manual” (ARM) Section 17, as well as other areas of the CFR and ARM, as they pertain to the requirements of a Procurement Procedures Manual. </w:t>
                                                    </w:r>
                                                  </w:p>
                                                  <w:p w:rsidR="00273D23" w:rsidRDefault="00273D23">
                                                    <w:pPr>
                                                      <w:spacing w:after="0" w:line="240" w:lineRule="auto"/>
                                                      <w:textDirection w:val="btLr"/>
                                                    </w:pPr>
                                                  </w:p>
                                                  <w:p w:rsidR="00273D23" w:rsidRDefault="00C238C1">
                                                    <w:pPr>
                                                      <w:spacing w:after="0" w:line="240" w:lineRule="auto"/>
                                                      <w:textDirection w:val="btLr"/>
                                                    </w:pPr>
                                                    <w:r>
                                                      <w:rPr>
                                                        <w:color w:val="595959"/>
                                                        <w:sz w:val="32"/>
                                                      </w:rPr>
                                                      <w:t xml:space="preserve"> The Procurement Plan template is in no way </w:t>
                                                    </w:r>
                                                    <w:r>
                                                      <w:rPr>
                                                        <w:color w:val="595959"/>
                                                        <w:sz w:val="32"/>
                                                      </w:rPr>
                                                      <w:t>considered complete or final. The district must edit, insert, or update high-lighted areas in the template with “district-specific” information.</w:t>
                                                    </w:r>
                                                  </w:p>
                                                  <w:p w:rsidR="00273D23" w:rsidRDefault="00273D23">
                                                    <w:pPr>
                                                      <w:spacing w:after="0" w:line="240" w:lineRule="auto"/>
                                                      <w:textDirection w:val="btLr"/>
                                                    </w:pPr>
                                                  </w:p>
                                                  <w:p w:rsidR="00273D23" w:rsidRDefault="00C238C1">
                                                    <w:pPr>
                                                      <w:spacing w:after="0" w:line="240" w:lineRule="auto"/>
                                                      <w:textDirection w:val="btLr"/>
                                                    </w:pPr>
                                                    <w:r>
                                                      <w:rPr>
                                                        <w:color w:val="595959"/>
                                                        <w:sz w:val="32"/>
                                                      </w:rPr>
                                                      <w:t>By downloading and using the Procurement Plan template, the district agrees not to hold liable Region 10 Educa</w:t>
                                                    </w:r>
                                                    <w:r>
                                                      <w:rPr>
                                                        <w:color w:val="595959"/>
                                                        <w:sz w:val="32"/>
                                                      </w:rPr>
                                                      <w:t>tion Service Center, Multi-Region Purchasing Cooperative to include Keri Warnick, Program Coordinator, or any staff member, for any incorrect information, incomplete documentation, or Procurement Review Findings from use of this Procurement Procedures Manu</w:t>
                                                    </w:r>
                                                    <w:r>
                                                      <w:rPr>
                                                        <w:color w:val="595959"/>
                                                        <w:sz w:val="32"/>
                                                      </w:rPr>
                                                      <w:t xml:space="preserve">al. </w:t>
                                                    </w:r>
                                                  </w:p>
                                                  <w:p w:rsidR="00273D23" w:rsidRDefault="00273D23">
                                                    <w:pPr>
                                                      <w:spacing w:after="0" w:line="240" w:lineRule="auto"/>
                                                      <w:textDirection w:val="btLr"/>
                                                    </w:pPr>
                                                  </w:p>
                                                  <w:p w:rsidR="00273D23" w:rsidRDefault="00C238C1">
                                                    <w:pPr>
                                                      <w:spacing w:after="0" w:line="240" w:lineRule="auto"/>
                                                      <w:textDirection w:val="btLr"/>
                                                    </w:pPr>
                                                    <w:r>
                                                      <w:rPr>
                                                        <w:color w:val="595959"/>
                                                        <w:sz w:val="32"/>
                                                      </w:rPr>
                                                      <w:t>This template was updated on July 31, 2026 by MRPC. All updates are highlighted in green, however, each user should review all highlighted text and information for accuracy.</w:t>
                                                    </w:r>
                                                  </w:p>
                                                  <w:p w:rsidR="00273D23" w:rsidRDefault="00273D23">
                                                    <w:pPr>
                                                      <w:spacing w:after="0" w:line="240" w:lineRule="auto"/>
                                                      <w:textDirection w:val="btLr"/>
                                                    </w:pPr>
                                                  </w:p>
                                                  <w:p w:rsidR="00273D23" w:rsidRDefault="00273D23">
                                                    <w:pPr>
                                                      <w:spacing w:after="0" w:line="240" w:lineRule="auto"/>
                                                      <w:textDirection w:val="btLr"/>
                                                    </w:pPr>
                                                  </w:p>
                                                </w:txbxContent>
                                              </wps:txbx>
                                              <wps:bodyPr spcFirstLastPara="1" wrap="square" lIns="457200" tIns="457200" rIns="457200" bIns="457200" anchor="ctr" anchorCtr="0">
                                                <a:noAutofit/>
                                              </wps:bodyPr>
                                            </wps:wsp>
                                          </wpg:grpSp>
                                        </wpg:grpSp>
                                      </wpg:grpSp>
                                    </wpg:grpSp>
                                  </wpg:grpSp>
                                </wpg:grpSp>
                              </wpg:grpSp>
                            </wpg:grpSp>
                          </wpg:grpSp>
                        </wpg:grpSp>
                      </wpg:grpSp>
                    </wpg:wgp>
                  </a:graphicData>
                </a:graphic>
              </wp:anchor>
            </w:drawing>
          </mc:Choice>
          <mc:Fallback>
            <w:pict>
              <v:group id="Group 1" o:spid="_x0000_s1026" style="position:absolute;margin-left:36pt;margin-top:20.25pt;width:535.9pt;height:747pt;z-index:-251658240;mso-wrap-distance-left:0;mso-wrap-distance-right:0;mso-position-horizontal-relative:page;mso-position-vertical-relative:page" coordorigin="19431" coordsize="6805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">
                <v:group id="Group 2" o:spid="_x0000_s1027" style="position:absolute;left:19431;width:68057;height:75600" coordorigin="19431" coordsize="68056,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left:19431;width:68057;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273D23" w:rsidRDefault="00273D23">
                          <w:pPr>
                            <w:spacing w:after="0" w:line="240" w:lineRule="auto"/>
                            <w:textDirection w:val="btLr"/>
                          </w:pPr>
                        </w:p>
                      </w:txbxContent>
                    </v:textbox>
                  </v:rect>
                  <v:group id="Group 4" o:spid="_x0000_s1029" style="position:absolute;left:19431;width:68057;height:75600" coordorigin="19431" coordsize="68056,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0" style="position:absolute;left:19431;width:68057;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rsidR="00273D23" w:rsidRDefault="00273D23">
                            <w:pPr>
                              <w:spacing w:after="0" w:line="240" w:lineRule="auto"/>
                              <w:textDirection w:val="btLr"/>
                            </w:pPr>
                          </w:p>
                        </w:txbxContent>
                      </v:textbox>
                    </v:rect>
                    <v:group id="Group 6" o:spid="_x0000_s1031" style="position:absolute;left:19431;width:68057;height:75600" coordorigin="19431" coordsize="68056,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2" style="position:absolute;left:19431;width:68057;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rsidR="00273D23" w:rsidRDefault="00273D23">
                              <w:pPr>
                                <w:spacing w:after="0" w:line="240" w:lineRule="auto"/>
                                <w:textDirection w:val="btLr"/>
                              </w:pPr>
                            </w:p>
                          </w:txbxContent>
                        </v:textbox>
                      </v:rect>
                      <v:group id="Group 8" o:spid="_x0000_s1033" style="position:absolute;left:19431;width:68057;height:75600" coordorigin="19431" coordsize="68056,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4" style="position:absolute;left:19431;width:68057;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rsidR="00273D23" w:rsidRDefault="00273D23">
                                <w:pPr>
                                  <w:spacing w:after="0" w:line="240" w:lineRule="auto"/>
                                  <w:textDirection w:val="btLr"/>
                                </w:pPr>
                              </w:p>
                            </w:txbxContent>
                          </v:textbox>
                        </v:rect>
                        <v:group id="Group 10" o:spid="_x0000_s1035" style="position:absolute;left:19431;width:68057;height:75600" coordorigin="19431,1304" coordsize="6805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36" style="position:absolute;left:19431;top:1304;width:68057;height:72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rsidR="00273D23" w:rsidRDefault="00273D23">
                                  <w:pPr>
                                    <w:spacing w:after="0" w:line="240" w:lineRule="auto"/>
                                    <w:textDirection w:val="btLr"/>
                                  </w:pPr>
                                </w:p>
                              </w:txbxContent>
                            </v:textbox>
                          </v:rect>
                          <v:group id="Group 12" o:spid="_x0000_s1037" style="position:absolute;left:19431;top:1387;width:68057;height:72825" coordorigin="18217" coordsize="70485,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38" style="position:absolute;left:18217;width:70485;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rsidR="00273D23" w:rsidRDefault="00273D23">
                                    <w:pPr>
                                      <w:spacing w:after="0" w:line="240" w:lineRule="auto"/>
                                      <w:textDirection w:val="btLr"/>
                                    </w:pPr>
                                  </w:p>
                                </w:txbxContent>
                              </v:textbox>
                            </v:rect>
                            <v:group id="Group 14" o:spid="_x0000_s1039" style="position:absolute;left:18217;width:70485;height:75600" coordorigin="19170,-1087" coordsize="70485,7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40" style="position:absolute;left:19170;top:-1087;width:70485;height:76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273D23" w:rsidRDefault="00273D23">
                                      <w:pPr>
                                        <w:spacing w:after="0" w:line="240" w:lineRule="auto"/>
                                        <w:textDirection w:val="btLr"/>
                                      </w:pPr>
                                    </w:p>
                                  </w:txbxContent>
                                </v:textbox>
                              </v:rect>
                              <v:group id="Group 16" o:spid="_x0000_s1041" style="position:absolute;left:19170;top:-1087;width:70485;height:76687" coordorigin="19170,-1087" coordsize="70485,7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42" style="position:absolute;left:19170;width:68580;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rsidR="00273D23" w:rsidRDefault="00273D23">
                                        <w:pPr>
                                          <w:spacing w:after="0" w:line="240" w:lineRule="auto"/>
                                          <w:textDirection w:val="btLr"/>
                                        </w:pPr>
                                      </w:p>
                                    </w:txbxContent>
                                  </v:textbox>
                                </v:rect>
                                <v:group id="Group 18" o:spid="_x0000_s1043" style="position:absolute;left:19170;top:-1087;width:70485;height:76687" coordorigin="19170,-1087" coordsize="70485,7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44" style="position:absolute;left:19170;width:68580;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rsidR="00273D23" w:rsidRDefault="00273D23">
                                          <w:pPr>
                                            <w:spacing w:after="0" w:line="240" w:lineRule="auto"/>
                                            <w:textDirection w:val="btLr"/>
                                          </w:pPr>
                                        </w:p>
                                      </w:txbxContent>
                                    </v:textbox>
                                  </v:rect>
                                  <v:group id="Group 20" o:spid="_x0000_s1045" style="position:absolute;left:19170;top:-1087;width:70485;height:76687" coordorigin="19170,-1087" coordsize="70485,7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21" o:spid="_x0000_s1046" style="position:absolute;left:19170;width:68580;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rsidR="00273D23" w:rsidRDefault="00273D23">
                                            <w:pPr>
                                              <w:spacing w:after="0" w:line="240" w:lineRule="auto"/>
                                              <w:textDirection w:val="btLr"/>
                                            </w:pPr>
                                          </w:p>
                                        </w:txbxContent>
                                      </v:textbox>
                                    </v:rect>
                                    <v:group id="Group 22" o:spid="_x0000_s1047" style="position:absolute;left:19170;top:-1087;width:70485;height:76687" coordorigin=",-1333" coordsize="70485,9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48" style="position:absolute;width:68580;height:92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273D23" w:rsidRDefault="00273D23">
                                              <w:pPr>
                                                <w:spacing w:after="0" w:line="240" w:lineRule="auto"/>
                                                <w:textDirection w:val="btLr"/>
                                              </w:pPr>
                                            </w:p>
                                          </w:txbxContent>
                                        </v:textbox>
                                      </v:rect>
                                      <v:rect id="Rectangle 24" o:spid="_x0000_s1049"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" fillcolor="#4f81bd [3204]" stroked="f">
                                        <v:textbox inset="2.53958mm,2.53958mm,2.53958mm,2.53958mm">
                                          <w:txbxContent>
                                            <w:p w:rsidR="00273D23" w:rsidRDefault="00273D23">
                                              <w:pPr>
                                                <w:spacing w:after="0" w:line="240" w:lineRule="auto"/>
                                                <w:textDirection w:val="btLr"/>
                                              </w:pPr>
                                            </w:p>
                                          </w:txbxContent>
                                        </v:textbox>
                                      </v:rect>
                                      <v:rect id="Rectangle 25" o:spid="_x0000_s1050"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" fillcolor="#c0504d [3205]" stroked="f">
                                        <v:textbox inset="36pt,5.07986mm,36pt,36pt">
                                          <w:txbxContent>
                                            <w:p w:rsidR="00273D23" w:rsidRDefault="00C238C1">
                                              <w:pPr>
                                                <w:spacing w:after="0" w:line="240" w:lineRule="auto"/>
                                                <w:textDirection w:val="btLr"/>
                                              </w:pPr>
                                              <w:r>
                                                <w:rPr>
                                                  <w:rFonts w:ascii="Arial" w:eastAsia="Arial" w:hAnsi="Arial" w:cs="Arial"/>
                                                  <w:color w:val="FFFFFF"/>
                                                  <w:sz w:val="32"/>
                                                </w:rPr>
                                                <w:t>Keri Warnick</w:t>
                                              </w:r>
                                            </w:p>
                                            <w:p w:rsidR="00273D23" w:rsidRDefault="00C238C1">
                                              <w:pPr>
                                                <w:spacing w:after="0" w:line="240" w:lineRule="auto"/>
                                                <w:textDirection w:val="btLr"/>
                                              </w:pPr>
                                              <w:r>
                                                <w:rPr>
                                                  <w:rFonts w:ascii="Arial" w:eastAsia="Arial" w:hAnsi="Arial" w:cs="Arial"/>
                                                  <w:smallCaps/>
                                                  <w:color w:val="FFFFFF"/>
                                                  <w:sz w:val="28"/>
                                                </w:rPr>
                                                <w:t>REGION 10 EDUCATION SERVICE CENTER | 400 E. SPRING VALLEY RD., RICHARDSON, TX 75081</w:t>
                                              </w:r>
                                            </w:p>
                                          </w:txbxContent>
                                        </v:textbox>
                                      </v:rect>
                                      <v:rect id="Rectangle 26" o:spid="_x0000_s1051" style="position:absolute;top:-1333;width:70485;height:78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" filled="f" stroked="f">
                                        <v:textbox inset="36pt,36pt,36pt,36pt">
                                          <w:txbxContent>
                                            <w:p w:rsidR="00273D23" w:rsidRDefault="00C238C1">
                                              <w:pPr>
                                                <w:spacing w:after="0" w:line="240" w:lineRule="auto"/>
                                                <w:textDirection w:val="btLr"/>
                                              </w:pPr>
                                              <w:r>
                                                <w:rPr>
                                                  <w:color w:val="595959"/>
                                                  <w:sz w:val="32"/>
                                                </w:rPr>
                                                <w:t>DISCLAIMER: The following Procurement Procedures Manual is to be used as an example of a “foundation and base-level” Procurement Plan template.  All areas addressed in this template have been formed and organized per the “Code of Federal Regulations” 2 CFR</w:t>
                                              </w:r>
                                              <w:r>
                                                <w:rPr>
                                                  <w:color w:val="595959"/>
                                                  <w:sz w:val="32"/>
                                                </w:rPr>
                                                <w:t xml:space="preserve"> Parts 200.318-326 and the Texas State Agency “Administrative Review Manual” (ARM) Section 17, as well as other areas of the CFR and ARM, as they pertain to the requirements of a Procurement Procedures Manual. </w:t>
                                              </w:r>
                                            </w:p>
                                            <w:p w:rsidR="00273D23" w:rsidRDefault="00273D23">
                                              <w:pPr>
                                                <w:spacing w:after="0" w:line="240" w:lineRule="auto"/>
                                                <w:textDirection w:val="btLr"/>
                                              </w:pPr>
                                            </w:p>
                                            <w:p w:rsidR="00273D23" w:rsidRDefault="00C238C1">
                                              <w:pPr>
                                                <w:spacing w:after="0" w:line="240" w:lineRule="auto"/>
                                                <w:textDirection w:val="btLr"/>
                                              </w:pPr>
                                              <w:r>
                                                <w:rPr>
                                                  <w:color w:val="595959"/>
                                                  <w:sz w:val="32"/>
                                                </w:rPr>
                                                <w:t xml:space="preserve"> The Procurement Plan template is in no way </w:t>
                                              </w:r>
                                              <w:r>
                                                <w:rPr>
                                                  <w:color w:val="595959"/>
                                                  <w:sz w:val="32"/>
                                                </w:rPr>
                                                <w:t>considered complete or final. The district must edit, insert, or update high-lighted areas in the template with “district-specific” information.</w:t>
                                              </w:r>
                                            </w:p>
                                            <w:p w:rsidR="00273D23" w:rsidRDefault="00273D23">
                                              <w:pPr>
                                                <w:spacing w:after="0" w:line="240" w:lineRule="auto"/>
                                                <w:textDirection w:val="btLr"/>
                                              </w:pPr>
                                            </w:p>
                                            <w:p w:rsidR="00273D23" w:rsidRDefault="00C238C1">
                                              <w:pPr>
                                                <w:spacing w:after="0" w:line="240" w:lineRule="auto"/>
                                                <w:textDirection w:val="btLr"/>
                                              </w:pPr>
                                              <w:r>
                                                <w:rPr>
                                                  <w:color w:val="595959"/>
                                                  <w:sz w:val="32"/>
                                                </w:rPr>
                                                <w:t>By downloading and using the Procurement Plan template, the district agrees not to hold liable Region 10 Educa</w:t>
                                              </w:r>
                                              <w:r>
                                                <w:rPr>
                                                  <w:color w:val="595959"/>
                                                  <w:sz w:val="32"/>
                                                </w:rPr>
                                                <w:t>tion Service Center, Multi-Region Purchasing Cooperative to include Keri Warnick, Program Coordinator, or any staff member, for any incorrect information, incomplete documentation, or Procurement Review Findings from use of this Procurement Procedures Manu</w:t>
                                              </w:r>
                                              <w:r>
                                                <w:rPr>
                                                  <w:color w:val="595959"/>
                                                  <w:sz w:val="32"/>
                                                </w:rPr>
                                                <w:t xml:space="preserve">al. </w:t>
                                              </w:r>
                                            </w:p>
                                            <w:p w:rsidR="00273D23" w:rsidRDefault="00273D23">
                                              <w:pPr>
                                                <w:spacing w:after="0" w:line="240" w:lineRule="auto"/>
                                                <w:textDirection w:val="btLr"/>
                                              </w:pPr>
                                            </w:p>
                                            <w:p w:rsidR="00273D23" w:rsidRDefault="00C238C1">
                                              <w:pPr>
                                                <w:spacing w:after="0" w:line="240" w:lineRule="auto"/>
                                                <w:textDirection w:val="btLr"/>
                                              </w:pPr>
                                              <w:r>
                                                <w:rPr>
                                                  <w:color w:val="595959"/>
                                                  <w:sz w:val="32"/>
                                                </w:rPr>
                                                <w:t>This template was updated on July 31, 2026 by MRPC. All updates are highlighted in green, however, each user should review all highlighted text and information for accuracy.</w:t>
                                              </w:r>
                                            </w:p>
                                            <w:p w:rsidR="00273D23" w:rsidRDefault="00273D23">
                                              <w:pPr>
                                                <w:spacing w:after="0" w:line="240" w:lineRule="auto"/>
                                                <w:textDirection w:val="btLr"/>
                                              </w:pPr>
                                            </w:p>
                                            <w:p w:rsidR="00273D23" w:rsidRDefault="00273D23">
                                              <w:pPr>
                                                <w:spacing w:after="0" w:line="240" w:lineRule="auto"/>
                                                <w:textDirection w:val="btLr"/>
                                              </w:pPr>
                                            </w:p>
                                          </w:txbxContent>
                                        </v:textbox>
                                      </v:rect>
                                    </v:group>
                                  </v:group>
                                </v:group>
                              </v:group>
                            </v:group>
                          </v:group>
                        </v:group>
                      </v:group>
                    </v:group>
                  </v:group>
                </v:group>
                <w10:wrap anchorx="page" anchory="page"/>
              </v:group>
            </w:pict>
          </mc:Fallback>
        </mc:AlternateContent>
      </w:r>
      <w:r>
        <w:t xml:space="preserve">  </w:t>
      </w:r>
      <w:r>
        <w:br w:type="page"/>
      </w:r>
    </w:p>
    <w:p w:rsidR="00273D23" w:rsidRDefault="00273D23">
      <w:pPr>
        <w:jc w:val="center"/>
        <w:rPr>
          <w:highlight w:val="yellow"/>
        </w:rPr>
      </w:pPr>
    </w:p>
    <w:p w:rsidR="00273D23" w:rsidRDefault="00273D23">
      <w:pPr>
        <w:jc w:val="center"/>
        <w:rPr>
          <w:highlight w:val="yellow"/>
        </w:rPr>
      </w:pPr>
    </w:p>
    <w:p w:rsidR="00273D23" w:rsidRDefault="00C238C1">
      <w:pPr>
        <w:jc w:val="center"/>
        <w:rPr>
          <w:b/>
          <w:bCs/>
          <w:color w:val="151515"/>
          <w:sz w:val="48"/>
          <w:szCs w:val="48"/>
        </w:rPr>
      </w:pPr>
      <w:r>
        <w:rPr>
          <w:b/>
          <w:bCs/>
          <w:color w:val="151515"/>
          <w:sz w:val="48"/>
          <w:szCs w:val="48"/>
          <w:highlight w:val="yellow"/>
        </w:rPr>
        <w:t>“Blank”</w:t>
      </w:r>
      <w:r>
        <w:rPr>
          <w:b/>
          <w:bCs/>
          <w:color w:val="151515"/>
          <w:sz w:val="48"/>
          <w:szCs w:val="48"/>
        </w:rPr>
        <w:t xml:space="preserve"> ISD </w:t>
      </w:r>
    </w:p>
    <w:p w:rsidR="00273D23" w:rsidRDefault="00C238C1">
      <w:pPr>
        <w:jc w:val="center"/>
        <w:rPr>
          <w:b/>
          <w:bCs/>
          <w:color w:val="151515"/>
          <w:sz w:val="48"/>
          <w:szCs w:val="48"/>
        </w:rPr>
      </w:pPr>
      <w:r>
        <w:rPr>
          <w:b/>
          <w:bCs/>
          <w:color w:val="151515"/>
          <w:sz w:val="48"/>
          <w:szCs w:val="48"/>
        </w:rPr>
        <w:t>Child Nutrition Food Services Department</w:t>
      </w:r>
    </w:p>
    <w:p w:rsidR="00273D23" w:rsidRDefault="00273D23">
      <w:pPr>
        <w:jc w:val="center"/>
        <w:rPr>
          <w:color w:val="151515"/>
        </w:rPr>
      </w:pPr>
    </w:p>
    <w:p w:rsidR="00273D23" w:rsidRDefault="00273D23">
      <w:pPr>
        <w:jc w:val="center"/>
        <w:rPr>
          <w:color w:val="151515"/>
        </w:rPr>
      </w:pPr>
    </w:p>
    <w:p w:rsidR="00273D23" w:rsidRDefault="00273D23">
      <w:pPr>
        <w:jc w:val="center"/>
        <w:rPr>
          <w:color w:val="151515"/>
        </w:rPr>
      </w:pPr>
    </w:p>
    <w:p w:rsidR="00273D23" w:rsidRDefault="00273D23">
      <w:pPr>
        <w:jc w:val="center"/>
        <w:rPr>
          <w:color w:val="151515"/>
        </w:rPr>
      </w:pPr>
    </w:p>
    <w:p w:rsidR="00273D23" w:rsidRDefault="00C238C1">
      <w:pPr>
        <w:jc w:val="center"/>
        <w:rPr>
          <w:b/>
          <w:bCs/>
          <w:sz w:val="40"/>
          <w:szCs w:val="40"/>
        </w:rPr>
      </w:pPr>
      <w:r>
        <w:rPr>
          <w:b/>
          <w:bCs/>
          <w:sz w:val="56"/>
          <w:szCs w:val="56"/>
        </w:rPr>
        <w:t>PROCUREMENT PROCEDURES MANUAL</w:t>
      </w:r>
      <w:r>
        <w:rPr>
          <w:b/>
          <w:bCs/>
          <w:sz w:val="40"/>
          <w:szCs w:val="40"/>
        </w:rPr>
        <w:br/>
      </w:r>
    </w:p>
    <w:p w:rsidR="00273D23" w:rsidRDefault="00273D23">
      <w:pPr>
        <w:jc w:val="center"/>
      </w:pPr>
    </w:p>
    <w:p w:rsidR="00273D23" w:rsidRDefault="00273D23">
      <w:pPr>
        <w:jc w:val="center"/>
        <w:rPr>
          <w:b/>
          <w:bCs/>
          <w:sz w:val="32"/>
          <w:szCs w:val="32"/>
          <w:highlight w:val="cyan"/>
        </w:rPr>
      </w:pPr>
    </w:p>
    <w:p w:rsidR="00273D23" w:rsidRDefault="00273D23">
      <w:pPr>
        <w:rPr>
          <w:b/>
          <w:bCs/>
          <w:sz w:val="32"/>
          <w:szCs w:val="32"/>
        </w:rPr>
      </w:pPr>
    </w:p>
    <w:p w:rsidR="00273D23" w:rsidRDefault="00C238C1">
      <w:pPr>
        <w:jc w:val="center"/>
        <w:rPr>
          <w:b/>
          <w:bCs/>
          <w:sz w:val="28"/>
          <w:szCs w:val="28"/>
        </w:rPr>
      </w:pPr>
      <w:r>
        <w:rPr>
          <w:b/>
          <w:bCs/>
          <w:sz w:val="28"/>
          <w:szCs w:val="28"/>
          <w:highlight w:val="yellow"/>
        </w:rPr>
        <w:t>123 Education Way</w:t>
      </w:r>
      <w:r>
        <w:rPr>
          <w:b/>
          <w:bCs/>
          <w:sz w:val="28"/>
          <w:szCs w:val="28"/>
          <w:highlight w:val="yellow"/>
        </w:rPr>
        <w:br/>
        <w:t>Any City, Any State</w:t>
      </w:r>
      <w:r>
        <w:rPr>
          <w:b/>
          <w:bCs/>
          <w:sz w:val="28"/>
          <w:szCs w:val="28"/>
          <w:highlight w:val="yellow"/>
        </w:rPr>
        <w:br/>
        <w:t>555-123-4567</w:t>
      </w:r>
    </w:p>
    <w:p w:rsidR="00273D23" w:rsidRDefault="00273D23">
      <w:pPr>
        <w:jc w:val="center"/>
        <w:rPr>
          <w:b/>
          <w:bCs/>
          <w:sz w:val="32"/>
          <w:szCs w:val="32"/>
        </w:rPr>
      </w:pPr>
    </w:p>
    <w:p w:rsidR="00273D23" w:rsidRDefault="00273D23">
      <w:pPr>
        <w:jc w:val="both"/>
        <w:rPr>
          <w:b/>
          <w:bCs/>
          <w:sz w:val="32"/>
          <w:szCs w:val="32"/>
        </w:rPr>
      </w:pPr>
    </w:p>
    <w:p w:rsidR="00273D23" w:rsidRDefault="00C238C1">
      <w:pPr>
        <w:jc w:val="both"/>
      </w:pPr>
      <w:r>
        <w:t>This Procurement Procedures Manual has been created to ensure that all purchases made with the Child Nutrition (CN) Federal Funds are compliant as regulated by all Feder</w:t>
      </w:r>
      <w:r>
        <w:t>al, State, and Local written policy.</w:t>
      </w:r>
    </w:p>
    <w:p w:rsidR="00273D23" w:rsidRDefault="00273D23">
      <w:pPr>
        <w:jc w:val="both"/>
      </w:pPr>
    </w:p>
    <w:p w:rsidR="00273D23" w:rsidRDefault="00C238C1">
      <w:pPr>
        <w:spacing w:after="0" w:line="360" w:lineRule="auto"/>
        <w:jc w:val="both"/>
        <w:rPr>
          <w:b/>
          <w:bCs/>
        </w:rPr>
      </w:pPr>
      <w:r>
        <w:rPr>
          <w:b/>
          <w:bCs/>
        </w:rPr>
        <w:t>This manual is a “living document” that is updated before the start of each new school year and as necessary. The last page contains a list of all updates and “endnotes” for all edits, updates, deletions and additions,</w:t>
      </w:r>
      <w:r>
        <w:rPr>
          <w:b/>
          <w:bCs/>
        </w:rPr>
        <w:t xml:space="preserve"> which includes the date of each entry.</w:t>
      </w:r>
    </w:p>
    <w:p w:rsidR="00273D23" w:rsidRDefault="00C238C1">
      <w:pPr>
        <w:pStyle w:val="Heading1"/>
      </w:pPr>
      <w:r>
        <w:lastRenderedPageBreak/>
        <w:t xml:space="preserve">Overview of Procurement </w:t>
      </w:r>
    </w:p>
    <w:p w:rsidR="00273D23" w:rsidRDefault="00C238C1">
      <w:bookmarkStart w:id="1" w:name="_heading=h.gjdgxs" w:colFirst="0" w:colLast="0"/>
      <w:bookmarkEnd w:id="1"/>
      <w:r>
        <w:rPr>
          <w:highlight w:val="yellow"/>
        </w:rPr>
        <w:t>“Blank”</w:t>
      </w:r>
      <w:r>
        <w:t xml:space="preserve"> </w:t>
      </w:r>
      <w:r>
        <w:rPr>
          <w:b/>
          <w:bCs/>
        </w:rPr>
        <w:t xml:space="preserve"> ISD uses the following resources for all procurement methods: </w:t>
      </w:r>
      <w:r>
        <w:rPr>
          <w:b/>
          <w:bCs/>
        </w:rPr>
        <w:br/>
      </w:r>
      <w:r>
        <w:t>United States Department of Agriculture’s (USDA) 2 CFR part 200.318-327</w:t>
      </w:r>
      <w:r>
        <w:br/>
        <w:t>Texas Department of Agriculture’s (TDA) “Admini</w:t>
      </w:r>
      <w:r>
        <w:t>strator’s Reference Manual,” Sections 16, 17, 17a, 17b, and 17c, and any other sections of the CFR or ARM as necessary.</w:t>
      </w:r>
    </w:p>
    <w:p w:rsidR="00273D23" w:rsidRDefault="00C238C1">
      <w:r>
        <w:rPr>
          <w:b/>
          <w:bCs/>
        </w:rPr>
        <w:t>The following standards will be applied to all procurement methods. Solicitations will…:</w:t>
      </w:r>
      <w:r>
        <w:t xml:space="preserve"> </w:t>
      </w:r>
    </w:p>
    <w:p w:rsidR="00273D23" w:rsidRDefault="00C238C1">
      <w:pPr>
        <w:numPr>
          <w:ilvl w:val="0"/>
          <w:numId w:val="21"/>
        </w:numPr>
        <w:pBdr>
          <w:top w:val="nil"/>
          <w:left w:val="nil"/>
          <w:bottom w:val="nil"/>
          <w:right w:val="nil"/>
          <w:between w:val="nil"/>
        </w:pBdr>
        <w:spacing w:after="0"/>
      </w:pPr>
      <w:r>
        <w:rPr>
          <w:color w:val="000000"/>
        </w:rPr>
        <w:t xml:space="preserve">Allow for “full and open” competition </w:t>
      </w:r>
    </w:p>
    <w:p w:rsidR="00273D23" w:rsidRDefault="00C238C1">
      <w:pPr>
        <w:numPr>
          <w:ilvl w:val="0"/>
          <w:numId w:val="21"/>
        </w:numPr>
        <w:pBdr>
          <w:top w:val="nil"/>
          <w:left w:val="nil"/>
          <w:bottom w:val="nil"/>
          <w:right w:val="nil"/>
          <w:between w:val="nil"/>
        </w:pBdr>
        <w:spacing w:after="0"/>
      </w:pPr>
      <w:r>
        <w:rPr>
          <w:color w:val="000000"/>
        </w:rPr>
        <w:t>Be hand</w:t>
      </w:r>
      <w:r>
        <w:rPr>
          <w:color w:val="000000"/>
        </w:rPr>
        <w:t>led with integrity and fairness to all potential bidders</w:t>
      </w:r>
    </w:p>
    <w:p w:rsidR="00273D23" w:rsidRDefault="00C238C1">
      <w:pPr>
        <w:numPr>
          <w:ilvl w:val="0"/>
          <w:numId w:val="21"/>
        </w:numPr>
        <w:pBdr>
          <w:top w:val="nil"/>
          <w:left w:val="nil"/>
          <w:bottom w:val="nil"/>
          <w:right w:val="nil"/>
          <w:between w:val="nil"/>
        </w:pBdr>
        <w:spacing w:after="0"/>
      </w:pPr>
      <w:r>
        <w:rPr>
          <w:color w:val="000000"/>
        </w:rPr>
        <w:t>Award responsive and responsible contractors</w:t>
      </w:r>
    </w:p>
    <w:p w:rsidR="00273D23" w:rsidRDefault="00C238C1">
      <w:pPr>
        <w:numPr>
          <w:ilvl w:val="0"/>
          <w:numId w:val="21"/>
        </w:numPr>
        <w:pBdr>
          <w:top w:val="nil"/>
          <w:left w:val="nil"/>
          <w:bottom w:val="nil"/>
          <w:right w:val="nil"/>
          <w:between w:val="nil"/>
        </w:pBdr>
        <w:spacing w:after="0"/>
      </w:pPr>
      <w:r>
        <w:rPr>
          <w:color w:val="000000"/>
        </w:rPr>
        <w:t>Be fully documented to allow for complete transparency and follow the 5-years record retention requirement</w:t>
      </w:r>
      <w:r>
        <w:rPr>
          <w:color w:val="000000"/>
        </w:rPr>
        <w:br/>
      </w:r>
    </w:p>
    <w:p w:rsidR="00273D23" w:rsidRDefault="00C238C1">
      <w:pPr>
        <w:pBdr>
          <w:top w:val="nil"/>
          <w:left w:val="nil"/>
          <w:bottom w:val="nil"/>
          <w:right w:val="nil"/>
          <w:between w:val="nil"/>
        </w:pBdr>
        <w:spacing w:after="0"/>
        <w:rPr>
          <w:color w:val="000000"/>
        </w:rPr>
      </w:pPr>
      <w:r>
        <w:rPr>
          <w:color w:val="000000"/>
          <w:highlight w:val="yellow"/>
        </w:rPr>
        <w:t>“</w:t>
      </w:r>
      <w:r>
        <w:rPr>
          <w:color w:val="000000"/>
          <w:highlight w:val="yellow"/>
          <w:u w:val="single"/>
        </w:rPr>
        <w:t>Blank”</w:t>
      </w:r>
      <w:r>
        <w:rPr>
          <w:color w:val="000000"/>
          <w:u w:val="single"/>
        </w:rPr>
        <w:t xml:space="preserve"> ISD allows the Child Nutrition Department to participate in the following:</w:t>
      </w:r>
      <w:r>
        <w:rPr>
          <w:color w:val="000000"/>
        </w:rPr>
        <w:t xml:space="preserve"> </w:t>
      </w:r>
    </w:p>
    <w:p w:rsidR="00273D23" w:rsidRDefault="00C238C1">
      <w:pPr>
        <w:spacing w:after="0" w:line="240" w:lineRule="auto"/>
        <w:rPr>
          <w:b/>
          <w:bCs/>
          <w:highlight w:val="yellow"/>
        </w:rPr>
      </w:pPr>
      <w:r>
        <w:rPr>
          <w:b/>
          <w:bCs/>
          <w:highlight w:val="yellow"/>
        </w:rPr>
        <w:t>Agreements</w:t>
      </w:r>
    </w:p>
    <w:p w:rsidR="00273D23" w:rsidRDefault="00C238C1">
      <w:pPr>
        <w:numPr>
          <w:ilvl w:val="0"/>
          <w:numId w:val="23"/>
        </w:numPr>
        <w:pBdr>
          <w:top w:val="nil"/>
          <w:left w:val="nil"/>
          <w:bottom w:val="nil"/>
          <w:right w:val="nil"/>
          <w:between w:val="nil"/>
        </w:pBdr>
        <w:spacing w:after="0" w:line="240" w:lineRule="auto"/>
      </w:pPr>
      <w:r>
        <w:rPr>
          <w:color w:val="000000"/>
        </w:rPr>
        <w:t>Inter-governmental</w:t>
      </w:r>
      <w:r>
        <w:t>/Interlocal A</w:t>
      </w:r>
      <w:r>
        <w:rPr>
          <w:color w:val="000000"/>
        </w:rPr>
        <w:t xml:space="preserve">greements (operator-only/ESC) - </w:t>
      </w:r>
      <w:r>
        <w:t>this type of agreement does not require the district to procure for the services offered by the cooperati</w:t>
      </w:r>
      <w:r>
        <w:t>ve.</w:t>
      </w:r>
    </w:p>
    <w:p w:rsidR="00273D23" w:rsidRDefault="00C238C1">
      <w:pPr>
        <w:numPr>
          <w:ilvl w:val="0"/>
          <w:numId w:val="23"/>
        </w:numPr>
        <w:pBdr>
          <w:top w:val="nil"/>
          <w:left w:val="nil"/>
          <w:bottom w:val="nil"/>
          <w:right w:val="nil"/>
          <w:between w:val="nil"/>
        </w:pBdr>
        <w:spacing w:after="0" w:line="240" w:lineRule="auto"/>
      </w:pPr>
      <w:r>
        <w:rPr>
          <w:color w:val="000000"/>
        </w:rPr>
        <w:t xml:space="preserve">Third Party Cooperatives </w:t>
      </w:r>
      <w:r>
        <w:t>- group purchasing organizations, group buying organizations, and third-party vendors. District must procure for services unless utilized for Micro or Small Purchase methods.</w:t>
      </w:r>
    </w:p>
    <w:p w:rsidR="00273D23" w:rsidRDefault="00C238C1">
      <w:pPr>
        <w:numPr>
          <w:ilvl w:val="0"/>
          <w:numId w:val="23"/>
        </w:numPr>
        <w:pBdr>
          <w:top w:val="nil"/>
          <w:left w:val="nil"/>
          <w:bottom w:val="nil"/>
          <w:right w:val="nil"/>
          <w:between w:val="nil"/>
        </w:pBdr>
        <w:spacing w:after="0" w:line="240" w:lineRule="auto"/>
      </w:pPr>
      <w:r>
        <w:rPr>
          <w:color w:val="000000"/>
        </w:rPr>
        <w:t xml:space="preserve">Agents - </w:t>
      </w:r>
      <w:r>
        <w:t>A Person or business that is procured to ac</w:t>
      </w:r>
      <w:r>
        <w:t>t on behalf of the CNP operator to procure products/services or perform other child nutrition services as required by district.</w:t>
      </w:r>
    </w:p>
    <w:p w:rsidR="00273D23" w:rsidRDefault="00C238C1">
      <w:pPr>
        <w:spacing w:after="0" w:line="240" w:lineRule="auto"/>
        <w:rPr>
          <w:b/>
          <w:bCs/>
        </w:rPr>
      </w:pPr>
      <w:r>
        <w:rPr>
          <w:b/>
          <w:bCs/>
        </w:rPr>
        <w:t>Informal Purchases</w:t>
      </w:r>
    </w:p>
    <w:p w:rsidR="00273D23" w:rsidRDefault="00C238C1">
      <w:pPr>
        <w:numPr>
          <w:ilvl w:val="0"/>
          <w:numId w:val="9"/>
        </w:numPr>
        <w:pBdr>
          <w:top w:val="nil"/>
          <w:left w:val="nil"/>
          <w:bottom w:val="nil"/>
          <w:right w:val="nil"/>
          <w:between w:val="nil"/>
        </w:pBdr>
        <w:spacing w:after="0" w:line="240" w:lineRule="auto"/>
      </w:pPr>
      <w:r>
        <w:rPr>
          <w:color w:val="000000"/>
        </w:rPr>
        <w:t>Micro-Purchase: any purchase that does not exceed the State threshold of $15,000</w:t>
      </w:r>
      <w:r>
        <w:t xml:space="preserve"> </w:t>
      </w:r>
      <w:r>
        <w:rPr>
          <w:color w:val="000000"/>
        </w:rPr>
        <w:t>or $50,00 if self-certified)</w:t>
      </w:r>
    </w:p>
    <w:p w:rsidR="00273D23" w:rsidRDefault="00C238C1">
      <w:pPr>
        <w:numPr>
          <w:ilvl w:val="0"/>
          <w:numId w:val="9"/>
        </w:numPr>
        <w:pBdr>
          <w:top w:val="nil"/>
          <w:left w:val="nil"/>
          <w:bottom w:val="nil"/>
          <w:right w:val="nil"/>
          <w:between w:val="nil"/>
        </w:pBdr>
        <w:spacing w:after="0"/>
      </w:pPr>
      <w:r>
        <w:rPr>
          <w:color w:val="000000"/>
        </w:rPr>
        <w:t>Simplified Acquisition/Small Purchase: any purchase that exceeds $15,000 but is not greater than the State threshold of $100,000.</w:t>
      </w:r>
    </w:p>
    <w:p w:rsidR="00273D23" w:rsidRDefault="00C238C1">
      <w:pPr>
        <w:numPr>
          <w:ilvl w:val="0"/>
          <w:numId w:val="9"/>
        </w:numPr>
        <w:pBdr>
          <w:top w:val="nil"/>
          <w:left w:val="nil"/>
          <w:bottom w:val="nil"/>
          <w:right w:val="nil"/>
          <w:between w:val="nil"/>
        </w:pBdr>
        <w:spacing w:after="0"/>
      </w:pPr>
      <w:r>
        <w:rPr>
          <w:color w:val="000000"/>
          <w:highlight w:val="yellow"/>
        </w:rPr>
        <w:t>“Blank”</w:t>
      </w:r>
      <w:r>
        <w:rPr>
          <w:color w:val="000000"/>
        </w:rPr>
        <w:t xml:space="preserve"> ISD </w:t>
      </w:r>
      <w:r>
        <w:rPr>
          <w:b/>
          <w:bCs/>
          <w:color w:val="000000"/>
        </w:rPr>
        <w:t>has/does not have</w:t>
      </w:r>
      <w:r>
        <w:rPr>
          <w:color w:val="000000"/>
        </w:rPr>
        <w:t xml:space="preserve"> a more restrictive Small Purchase threshold of </w:t>
      </w:r>
      <w:r>
        <w:rPr>
          <w:color w:val="000000"/>
          <w:highlight w:val="yellow"/>
        </w:rPr>
        <w:t>“$ insert amount?”</w:t>
      </w:r>
    </w:p>
    <w:p w:rsidR="00273D23" w:rsidRDefault="00273D23">
      <w:pPr>
        <w:pBdr>
          <w:top w:val="nil"/>
          <w:left w:val="nil"/>
          <w:bottom w:val="nil"/>
          <w:right w:val="nil"/>
          <w:between w:val="nil"/>
        </w:pBdr>
        <w:ind w:left="360"/>
        <w:rPr>
          <w:color w:val="000000"/>
        </w:rPr>
      </w:pPr>
    </w:p>
    <w:p w:rsidR="00273D23" w:rsidRDefault="00C238C1">
      <w:pPr>
        <w:spacing w:after="0" w:line="240" w:lineRule="auto"/>
        <w:rPr>
          <w:b/>
          <w:bCs/>
          <w:highlight w:val="yellow"/>
        </w:rPr>
      </w:pPr>
      <w:r>
        <w:rPr>
          <w:b/>
          <w:bCs/>
          <w:highlight w:val="yellow"/>
        </w:rPr>
        <w:t>Formal Purchases</w:t>
      </w:r>
    </w:p>
    <w:p w:rsidR="00273D23" w:rsidRDefault="00C238C1">
      <w:pPr>
        <w:numPr>
          <w:ilvl w:val="0"/>
          <w:numId w:val="37"/>
        </w:numPr>
        <w:pBdr>
          <w:top w:val="nil"/>
          <w:left w:val="nil"/>
          <w:bottom w:val="nil"/>
          <w:right w:val="nil"/>
          <w:between w:val="nil"/>
        </w:pBdr>
        <w:spacing w:after="0" w:line="240" w:lineRule="auto"/>
      </w:pPr>
      <w:r>
        <w:rPr>
          <w:color w:val="000000"/>
        </w:rPr>
        <w:t>Competitive Bid (IFB-Invitation For Bid)</w:t>
      </w:r>
    </w:p>
    <w:p w:rsidR="00273D23" w:rsidRDefault="00C238C1">
      <w:pPr>
        <w:numPr>
          <w:ilvl w:val="0"/>
          <w:numId w:val="37"/>
        </w:numPr>
        <w:pBdr>
          <w:top w:val="nil"/>
          <w:left w:val="nil"/>
          <w:bottom w:val="nil"/>
          <w:right w:val="nil"/>
          <w:between w:val="nil"/>
        </w:pBdr>
        <w:spacing w:after="0" w:line="240" w:lineRule="auto"/>
      </w:pPr>
      <w:r>
        <w:rPr>
          <w:color w:val="000000"/>
        </w:rPr>
        <w:t>Competitive Proposal (RFP-Request For Proposal)</w:t>
      </w:r>
    </w:p>
    <w:p w:rsidR="00273D23" w:rsidRDefault="00C238C1">
      <w:pPr>
        <w:numPr>
          <w:ilvl w:val="0"/>
          <w:numId w:val="37"/>
        </w:numPr>
        <w:pBdr>
          <w:top w:val="nil"/>
          <w:left w:val="nil"/>
          <w:bottom w:val="nil"/>
          <w:right w:val="nil"/>
          <w:between w:val="nil"/>
        </w:pBdr>
        <w:spacing w:after="0" w:line="240" w:lineRule="auto"/>
      </w:pPr>
      <w:r>
        <w:rPr>
          <w:color w:val="000000"/>
        </w:rPr>
        <w:t>Non-Competitive Proposal. TDA “pre-award approval” required</w:t>
      </w:r>
    </w:p>
    <w:p w:rsidR="00273D23" w:rsidRDefault="00273D23">
      <w:pPr>
        <w:spacing w:after="0" w:line="240" w:lineRule="auto"/>
      </w:pPr>
    </w:p>
    <w:p w:rsidR="00273D23" w:rsidRDefault="00C238C1">
      <w:pPr>
        <w:spacing w:after="0" w:line="240" w:lineRule="auto"/>
        <w:rPr>
          <w:b/>
          <w:bCs/>
        </w:rPr>
      </w:pPr>
      <w:r>
        <w:rPr>
          <w:b/>
          <w:bCs/>
        </w:rPr>
        <w:t>Other Purchases</w:t>
      </w:r>
    </w:p>
    <w:p w:rsidR="00273D23" w:rsidRDefault="00C238C1">
      <w:pPr>
        <w:numPr>
          <w:ilvl w:val="0"/>
          <w:numId w:val="10"/>
        </w:numPr>
        <w:pBdr>
          <w:top w:val="nil"/>
          <w:left w:val="nil"/>
          <w:bottom w:val="nil"/>
          <w:right w:val="nil"/>
          <w:between w:val="nil"/>
        </w:pBdr>
        <w:spacing w:after="0" w:line="240" w:lineRule="auto"/>
      </w:pPr>
      <w:r>
        <w:t>Noncompetitive Procurement: Public Emergency or Unexpected Emergency Situation (ARM Sectio</w:t>
      </w:r>
      <w:r>
        <w:t>n 17)</w:t>
      </w:r>
    </w:p>
    <w:p w:rsidR="00273D23" w:rsidRDefault="00C238C1">
      <w:pPr>
        <w:numPr>
          <w:ilvl w:val="1"/>
          <w:numId w:val="10"/>
        </w:numPr>
        <w:pBdr>
          <w:top w:val="nil"/>
          <w:left w:val="nil"/>
          <w:bottom w:val="nil"/>
          <w:right w:val="nil"/>
          <w:between w:val="nil"/>
        </w:pBdr>
        <w:spacing w:after="0" w:line="240" w:lineRule="auto"/>
      </w:pPr>
      <w:r>
        <w:rPr>
          <w:highlight w:val="yellow"/>
        </w:rPr>
        <w:t xml:space="preserve">“Blank” ISD </w:t>
      </w:r>
      <w:r>
        <w:t>may exercise a Noncompetitive procurement method for Public Emergency or Unexpected Emergencies such as failure of a refrigeration system, supplier canceling a contracted delivery without adequate notice, a natural event, or a Presidentia</w:t>
      </w:r>
      <w:r>
        <w:t xml:space="preserve">lly Declared Disaster. </w:t>
      </w:r>
    </w:p>
    <w:p w:rsidR="00273D23" w:rsidRDefault="00C238C1">
      <w:pPr>
        <w:numPr>
          <w:ilvl w:val="1"/>
          <w:numId w:val="10"/>
        </w:numPr>
        <w:pBdr>
          <w:top w:val="nil"/>
          <w:left w:val="nil"/>
          <w:bottom w:val="nil"/>
          <w:right w:val="nil"/>
          <w:between w:val="nil"/>
        </w:pBdr>
        <w:spacing w:after="0" w:line="240" w:lineRule="auto"/>
      </w:pPr>
      <w:r>
        <w:rPr>
          <w:highlight w:val="yellow"/>
        </w:rPr>
        <w:t>“Blank” ISD</w:t>
      </w:r>
      <w:r>
        <w:t xml:space="preserve"> will request approval from TDA immediately to initiate the process. </w:t>
      </w:r>
    </w:p>
    <w:p w:rsidR="00273D23" w:rsidRDefault="00C238C1">
      <w:pPr>
        <w:numPr>
          <w:ilvl w:val="0"/>
          <w:numId w:val="10"/>
        </w:numPr>
        <w:pBdr>
          <w:top w:val="nil"/>
          <w:left w:val="nil"/>
          <w:bottom w:val="nil"/>
          <w:right w:val="nil"/>
          <w:between w:val="nil"/>
        </w:pBdr>
        <w:spacing w:after="0" w:line="240" w:lineRule="auto"/>
      </w:pPr>
      <w:r>
        <w:t xml:space="preserve">Noncompetitive Procurement: </w:t>
      </w:r>
      <w:r>
        <w:rPr>
          <w:color w:val="000000"/>
        </w:rPr>
        <w:t>Sole Source</w:t>
      </w:r>
    </w:p>
    <w:p w:rsidR="00273D23" w:rsidRDefault="00C238C1">
      <w:pPr>
        <w:numPr>
          <w:ilvl w:val="1"/>
          <w:numId w:val="10"/>
        </w:numPr>
        <w:pBdr>
          <w:top w:val="nil"/>
          <w:left w:val="nil"/>
          <w:bottom w:val="nil"/>
          <w:right w:val="nil"/>
          <w:between w:val="nil"/>
        </w:pBdr>
        <w:spacing w:after="0" w:line="240" w:lineRule="auto"/>
      </w:pPr>
      <w:r>
        <w:rPr>
          <w:highlight w:val="yellow"/>
        </w:rPr>
        <w:lastRenderedPageBreak/>
        <w:t xml:space="preserve">“Blank” ISD </w:t>
      </w:r>
      <w:r>
        <w:t xml:space="preserve">will determine through attempted procurement that a vendor’s products are not offered by any other </w:t>
      </w:r>
      <w:r>
        <w:t>supplier and that the product can only be procured from a single source.</w:t>
      </w:r>
    </w:p>
    <w:p w:rsidR="00273D23" w:rsidRDefault="00C238C1">
      <w:pPr>
        <w:numPr>
          <w:ilvl w:val="1"/>
          <w:numId w:val="10"/>
        </w:numPr>
        <w:pBdr>
          <w:top w:val="nil"/>
          <w:left w:val="nil"/>
          <w:bottom w:val="nil"/>
          <w:right w:val="nil"/>
          <w:between w:val="nil"/>
        </w:pBdr>
        <w:spacing w:after="0" w:line="240" w:lineRule="auto"/>
      </w:pPr>
      <w:r>
        <w:rPr>
          <w:highlight w:val="yellow"/>
        </w:rPr>
        <w:t>“Blank” ISD</w:t>
      </w:r>
      <w:r>
        <w:t xml:space="preserve"> will request approval from TDA upon determination of a Sole Source prior to purchase of the product or service. </w:t>
      </w:r>
    </w:p>
    <w:p w:rsidR="00273D23" w:rsidRDefault="00C238C1">
      <w:pPr>
        <w:numPr>
          <w:ilvl w:val="0"/>
          <w:numId w:val="10"/>
        </w:numPr>
        <w:pBdr>
          <w:top w:val="nil"/>
          <w:left w:val="nil"/>
          <w:bottom w:val="nil"/>
          <w:right w:val="nil"/>
          <w:between w:val="nil"/>
        </w:pBdr>
        <w:spacing w:after="0" w:line="240" w:lineRule="auto"/>
        <w:rPr>
          <w:b/>
          <w:bCs/>
          <w:color w:val="000000"/>
        </w:rPr>
      </w:pPr>
      <w:r>
        <w:rPr>
          <w:color w:val="000000"/>
        </w:rPr>
        <w:t xml:space="preserve">Capital Expenditures – </w:t>
      </w:r>
      <w:r>
        <w:t>C</w:t>
      </w:r>
      <w:r>
        <w:rPr>
          <w:color w:val="000000"/>
        </w:rPr>
        <w:t>osts exceeding $10,000 for a single item that are incurred to acquire (1) capital assets or equipment or (2) to make improvements, additions, modifications, replacements, rearrangements, reinstallations, renovations, or alterations to capital assets that m</w:t>
      </w:r>
      <w:r>
        <w:rPr>
          <w:color w:val="000000"/>
        </w:rPr>
        <w:t>aterially increase their value or useful life.</w:t>
      </w:r>
    </w:p>
    <w:p w:rsidR="00273D23" w:rsidRDefault="00C238C1">
      <w:pPr>
        <w:spacing w:after="0" w:line="240" w:lineRule="auto"/>
        <w:ind w:left="360"/>
        <w:rPr>
          <w:b/>
          <w:bCs/>
          <w:color w:val="000000"/>
        </w:rPr>
      </w:pPr>
      <w:r>
        <w:rPr>
          <w:b/>
          <w:bCs/>
          <w:color w:val="000000"/>
        </w:rPr>
        <w:t>USDA requires CEs to obtain approval before incurring the cost for capital expenditures. See separate section regarding Capital Expenditures.</w:t>
      </w:r>
    </w:p>
    <w:p w:rsidR="00273D23" w:rsidRDefault="00273D23">
      <w:pPr>
        <w:spacing w:after="0" w:line="240" w:lineRule="auto"/>
        <w:rPr>
          <w:b/>
          <w:bCs/>
        </w:rPr>
      </w:pPr>
    </w:p>
    <w:p w:rsidR="00273D23" w:rsidRDefault="00C238C1">
      <w:pPr>
        <w:pStyle w:val="Heading1"/>
      </w:pPr>
      <w:r>
        <w:t xml:space="preserve">Procurement Phases </w:t>
      </w:r>
    </w:p>
    <w:p w:rsidR="00273D23" w:rsidRDefault="00C238C1">
      <w:pPr>
        <w:rPr>
          <w:b/>
          <w:bCs/>
        </w:rPr>
      </w:pPr>
      <w:r>
        <w:rPr>
          <w:b/>
          <w:bCs/>
        </w:rPr>
        <w:t xml:space="preserve"> </w:t>
      </w:r>
      <w:r>
        <w:rPr>
          <w:b/>
          <w:bCs/>
          <w:highlight w:val="yellow"/>
        </w:rPr>
        <w:t>“Blank”</w:t>
      </w:r>
      <w:r>
        <w:rPr>
          <w:b/>
          <w:bCs/>
        </w:rPr>
        <w:t xml:space="preserve"> ISD will use the following 4 phases of procurement: </w:t>
      </w:r>
    </w:p>
    <w:p w:rsidR="00273D23" w:rsidRDefault="00C238C1">
      <w:r>
        <w:rPr>
          <w:b/>
          <w:bCs/>
        </w:rPr>
        <w:br/>
      </w:r>
      <w:r>
        <w:rPr>
          <w:b/>
          <w:bCs/>
          <w:sz w:val="24"/>
          <w:szCs w:val="24"/>
        </w:rPr>
        <w:t>Planning</w:t>
      </w:r>
      <w:r>
        <w:rPr>
          <w:sz w:val="24"/>
          <w:szCs w:val="24"/>
        </w:rPr>
        <w:t>. Below is a list of the first steps that will be taken prior to any purchase.</w:t>
      </w:r>
    </w:p>
    <w:p w:rsidR="00273D23" w:rsidRDefault="00C238C1">
      <w:pPr>
        <w:numPr>
          <w:ilvl w:val="0"/>
          <w:numId w:val="52"/>
        </w:numPr>
        <w:pBdr>
          <w:top w:val="nil"/>
          <w:left w:val="nil"/>
          <w:bottom w:val="nil"/>
          <w:right w:val="nil"/>
          <w:between w:val="nil"/>
        </w:pBdr>
        <w:spacing w:after="0" w:line="240" w:lineRule="auto"/>
        <w:ind w:left="360"/>
      </w:pPr>
      <w:r>
        <w:rPr>
          <w:color w:val="000000"/>
        </w:rPr>
        <w:t>What is needed in the way of product/products and/or services?</w:t>
      </w:r>
    </w:p>
    <w:p w:rsidR="00273D23" w:rsidRDefault="00C238C1">
      <w:pPr>
        <w:numPr>
          <w:ilvl w:val="0"/>
          <w:numId w:val="52"/>
        </w:numPr>
        <w:pBdr>
          <w:top w:val="nil"/>
          <w:left w:val="nil"/>
          <w:bottom w:val="nil"/>
          <w:right w:val="nil"/>
          <w:between w:val="nil"/>
        </w:pBdr>
        <w:spacing w:after="0" w:line="240" w:lineRule="auto"/>
        <w:ind w:left="360"/>
      </w:pPr>
      <w:r>
        <w:rPr>
          <w:color w:val="000000"/>
        </w:rPr>
        <w:t>When are the products or services needed?</w:t>
      </w:r>
    </w:p>
    <w:p w:rsidR="00273D23" w:rsidRDefault="00C238C1">
      <w:pPr>
        <w:numPr>
          <w:ilvl w:val="0"/>
          <w:numId w:val="52"/>
        </w:numPr>
        <w:pBdr>
          <w:top w:val="nil"/>
          <w:left w:val="nil"/>
          <w:bottom w:val="nil"/>
          <w:right w:val="nil"/>
          <w:between w:val="nil"/>
        </w:pBdr>
        <w:spacing w:after="0" w:line="240" w:lineRule="auto"/>
        <w:ind w:left="360"/>
      </w:pPr>
      <w:r>
        <w:rPr>
          <w:color w:val="000000"/>
        </w:rPr>
        <w:t>What is an estimated cost of the products or services needed? Multiple resources will be used to determine an “estimate” of the value or cost.</w:t>
      </w:r>
      <w:r>
        <w:t xml:space="preserve"> The cost/price analysis will be used to determine the most appropriate procurement method.</w:t>
      </w:r>
    </w:p>
    <w:p w:rsidR="00273D23" w:rsidRDefault="00C238C1">
      <w:pPr>
        <w:numPr>
          <w:ilvl w:val="0"/>
          <w:numId w:val="52"/>
        </w:numPr>
        <w:pBdr>
          <w:top w:val="nil"/>
          <w:left w:val="nil"/>
          <w:bottom w:val="nil"/>
          <w:right w:val="nil"/>
          <w:between w:val="nil"/>
        </w:pBdr>
        <w:spacing w:after="0" w:line="240" w:lineRule="auto"/>
        <w:ind w:left="360"/>
      </w:pPr>
      <w:r>
        <w:rPr>
          <w:color w:val="000000"/>
        </w:rPr>
        <w:t>How we will pay for th</w:t>
      </w:r>
      <w:r>
        <w:rPr>
          <w:color w:val="000000"/>
        </w:rPr>
        <w:t>e products and/or services?</w:t>
      </w:r>
    </w:p>
    <w:p w:rsidR="00273D23" w:rsidRDefault="00273D23">
      <w:pPr>
        <w:spacing w:after="0" w:line="240" w:lineRule="auto"/>
      </w:pPr>
    </w:p>
    <w:p w:rsidR="00273D23" w:rsidRDefault="00273D23">
      <w:pPr>
        <w:spacing w:after="0" w:line="240" w:lineRule="auto"/>
      </w:pPr>
    </w:p>
    <w:p w:rsidR="00273D23" w:rsidRDefault="00C238C1">
      <w:pPr>
        <w:spacing w:line="240" w:lineRule="auto"/>
        <w:rPr>
          <w:sz w:val="24"/>
          <w:szCs w:val="24"/>
        </w:rPr>
      </w:pPr>
      <w:r>
        <w:rPr>
          <w:b/>
          <w:bCs/>
          <w:sz w:val="24"/>
          <w:szCs w:val="24"/>
        </w:rPr>
        <w:t>Forecasting</w:t>
      </w:r>
      <w:r>
        <w:rPr>
          <w:sz w:val="24"/>
          <w:szCs w:val="24"/>
        </w:rPr>
        <w:t xml:space="preserve">. Below is a list of the resources to be used for forecasting our needs. </w:t>
      </w:r>
    </w:p>
    <w:p w:rsidR="00273D23" w:rsidRDefault="00C238C1">
      <w:pPr>
        <w:numPr>
          <w:ilvl w:val="0"/>
          <w:numId w:val="31"/>
        </w:numPr>
        <w:pBdr>
          <w:top w:val="nil"/>
          <w:left w:val="nil"/>
          <w:bottom w:val="nil"/>
          <w:right w:val="nil"/>
          <w:between w:val="nil"/>
        </w:pBdr>
        <w:spacing w:after="0" w:line="240" w:lineRule="auto"/>
      </w:pPr>
      <w:r>
        <w:rPr>
          <w:color w:val="000000"/>
        </w:rPr>
        <w:t>We will review our past program to determine if the products or services were used in the previous program year.</w:t>
      </w:r>
    </w:p>
    <w:p w:rsidR="00273D23" w:rsidRDefault="00C238C1">
      <w:pPr>
        <w:numPr>
          <w:ilvl w:val="0"/>
          <w:numId w:val="31"/>
        </w:numPr>
        <w:pBdr>
          <w:top w:val="nil"/>
          <w:left w:val="nil"/>
          <w:bottom w:val="nil"/>
          <w:right w:val="nil"/>
          <w:between w:val="nil"/>
        </w:pBdr>
        <w:spacing w:after="0"/>
      </w:pPr>
      <w:r>
        <w:rPr>
          <w:color w:val="000000"/>
        </w:rPr>
        <w:t>Current program needs will b</w:t>
      </w:r>
      <w:r>
        <w:rPr>
          <w:color w:val="000000"/>
        </w:rPr>
        <w:t>e assessed and product amounts and/or service needs will be determined.</w:t>
      </w:r>
    </w:p>
    <w:p w:rsidR="00273D23" w:rsidRDefault="00C238C1">
      <w:pPr>
        <w:numPr>
          <w:ilvl w:val="0"/>
          <w:numId w:val="31"/>
        </w:numPr>
        <w:pBdr>
          <w:top w:val="nil"/>
          <w:left w:val="nil"/>
          <w:bottom w:val="nil"/>
          <w:right w:val="nil"/>
          <w:between w:val="nil"/>
        </w:pBdr>
        <w:spacing w:after="0"/>
      </w:pPr>
      <w:r>
        <w:rPr>
          <w:color w:val="000000"/>
        </w:rPr>
        <w:t>Upcoming program years will be considered in regard to future needs and possible renewal or extensions of contracts if necessary.</w:t>
      </w:r>
    </w:p>
    <w:p w:rsidR="00273D23" w:rsidRDefault="00C238C1">
      <w:pPr>
        <w:numPr>
          <w:ilvl w:val="0"/>
          <w:numId w:val="31"/>
        </w:numPr>
        <w:pBdr>
          <w:top w:val="nil"/>
          <w:left w:val="nil"/>
          <w:bottom w:val="nil"/>
          <w:right w:val="nil"/>
          <w:between w:val="nil"/>
        </w:pBdr>
      </w:pPr>
      <w:r>
        <w:t>A Cost Analysis will be completed to determine the most appropriate procurement method and review of increases or decreases to the upcoming school year’s budget. The cost analysis will be completed prior to releasing any solicitations.</w:t>
      </w:r>
    </w:p>
    <w:p w:rsidR="00273D23" w:rsidRDefault="00273D23">
      <w:pPr>
        <w:rPr>
          <w:highlight w:val="green"/>
        </w:rPr>
      </w:pPr>
    </w:p>
    <w:p w:rsidR="00273D23" w:rsidRDefault="00C238C1">
      <w:pPr>
        <w:rPr>
          <w:b/>
          <w:bCs/>
          <w:sz w:val="24"/>
          <w:szCs w:val="24"/>
        </w:rPr>
      </w:pPr>
      <w:r>
        <w:br w:type="page"/>
      </w:r>
    </w:p>
    <w:p w:rsidR="00273D23" w:rsidRDefault="00C238C1">
      <w:r>
        <w:rPr>
          <w:b/>
          <w:bCs/>
          <w:sz w:val="24"/>
          <w:szCs w:val="24"/>
        </w:rPr>
        <w:lastRenderedPageBreak/>
        <w:t>Soliciting</w:t>
      </w:r>
      <w:r>
        <w:rPr>
          <w:sz w:val="24"/>
          <w:szCs w:val="24"/>
        </w:rPr>
        <w:t>. The f</w:t>
      </w:r>
      <w:r>
        <w:rPr>
          <w:sz w:val="24"/>
          <w:szCs w:val="24"/>
        </w:rPr>
        <w:t>ollowing general steps will be taken to start the solicitation process. Each procurement method is more specifically outlined later in this manual</w:t>
      </w:r>
      <w:r>
        <w:t>.</w:t>
      </w:r>
    </w:p>
    <w:p w:rsidR="00273D23" w:rsidRDefault="00C238C1">
      <w:pPr>
        <w:numPr>
          <w:ilvl w:val="0"/>
          <w:numId w:val="51"/>
        </w:numPr>
        <w:pBdr>
          <w:top w:val="nil"/>
          <w:left w:val="nil"/>
          <w:bottom w:val="nil"/>
          <w:right w:val="nil"/>
          <w:between w:val="nil"/>
        </w:pBdr>
        <w:spacing w:after="0" w:line="240" w:lineRule="auto"/>
        <w:ind w:left="360"/>
      </w:pPr>
      <w:r>
        <w:rPr>
          <w:color w:val="000000"/>
        </w:rPr>
        <w:t>Based on the cost/price analysis in our forecasting phase, the most appropriate procurement method will be u</w:t>
      </w:r>
      <w:r>
        <w:rPr>
          <w:color w:val="000000"/>
        </w:rPr>
        <w:t>sed.</w:t>
      </w:r>
    </w:p>
    <w:p w:rsidR="00273D23" w:rsidRDefault="00C238C1">
      <w:pPr>
        <w:numPr>
          <w:ilvl w:val="0"/>
          <w:numId w:val="51"/>
        </w:numPr>
        <w:pBdr>
          <w:top w:val="nil"/>
          <w:left w:val="nil"/>
          <w:bottom w:val="nil"/>
          <w:right w:val="nil"/>
          <w:between w:val="nil"/>
        </w:pBdr>
        <w:spacing w:after="0" w:line="240" w:lineRule="auto"/>
        <w:ind w:left="360"/>
      </w:pPr>
      <w:r>
        <w:rPr>
          <w:color w:val="000000"/>
        </w:rPr>
        <w:t>A general specification with details will be written to document the product or service needed.</w:t>
      </w:r>
    </w:p>
    <w:p w:rsidR="00273D23" w:rsidRDefault="00C238C1">
      <w:pPr>
        <w:numPr>
          <w:ilvl w:val="0"/>
          <w:numId w:val="51"/>
        </w:numPr>
        <w:pBdr>
          <w:top w:val="nil"/>
          <w:left w:val="nil"/>
          <w:bottom w:val="nil"/>
          <w:right w:val="nil"/>
          <w:between w:val="nil"/>
        </w:pBdr>
        <w:spacing w:after="0" w:line="240" w:lineRule="auto"/>
        <w:ind w:left="360"/>
      </w:pPr>
      <w:r>
        <w:rPr>
          <w:color w:val="000000"/>
        </w:rPr>
        <w:t xml:space="preserve">Terms and conditions of the contract will be outlined and reviewed to ensure the solicitation clearly describes our needs and deliverables required. </w:t>
      </w:r>
    </w:p>
    <w:p w:rsidR="00273D23" w:rsidRDefault="00C238C1">
      <w:pPr>
        <w:numPr>
          <w:ilvl w:val="0"/>
          <w:numId w:val="51"/>
        </w:numPr>
        <w:pBdr>
          <w:top w:val="nil"/>
          <w:left w:val="nil"/>
          <w:bottom w:val="nil"/>
          <w:right w:val="nil"/>
          <w:between w:val="nil"/>
        </w:pBdr>
        <w:spacing w:after="0" w:line="240" w:lineRule="auto"/>
        <w:ind w:left="360"/>
      </w:pPr>
      <w:r>
        <w:rPr>
          <w:color w:val="000000"/>
        </w:rPr>
        <w:t xml:space="preserve">Each </w:t>
      </w:r>
      <w:r>
        <w:rPr>
          <w:color w:val="000000"/>
        </w:rPr>
        <w:t xml:space="preserve">solicitation will include the following information: </w:t>
      </w:r>
    </w:p>
    <w:p w:rsidR="00273D23" w:rsidRDefault="00C238C1">
      <w:pPr>
        <w:numPr>
          <w:ilvl w:val="0"/>
          <w:numId w:val="51"/>
        </w:numPr>
        <w:pBdr>
          <w:top w:val="nil"/>
          <w:left w:val="nil"/>
          <w:bottom w:val="nil"/>
          <w:right w:val="nil"/>
          <w:between w:val="nil"/>
        </w:pBdr>
        <w:spacing w:after="0" w:line="240" w:lineRule="auto"/>
        <w:ind w:left="360"/>
        <w:rPr>
          <w:highlight w:val="green"/>
        </w:rPr>
      </w:pPr>
      <w:r>
        <w:rPr>
          <w:color w:val="000000"/>
          <w:highlight w:val="green"/>
        </w:rPr>
        <w:t>Deadline (date and time) the quotes or responses are to be received.</w:t>
      </w:r>
    </w:p>
    <w:p w:rsidR="00273D23" w:rsidRDefault="00C238C1">
      <w:pPr>
        <w:numPr>
          <w:ilvl w:val="1"/>
          <w:numId w:val="52"/>
        </w:numPr>
        <w:pBdr>
          <w:top w:val="nil"/>
          <w:left w:val="nil"/>
          <w:bottom w:val="nil"/>
          <w:right w:val="nil"/>
          <w:between w:val="nil"/>
        </w:pBdr>
        <w:spacing w:after="0"/>
        <w:ind w:left="1080"/>
      </w:pPr>
      <w:r>
        <w:rPr>
          <w:color w:val="000000"/>
        </w:rPr>
        <w:t>The method of receiving quotes and/ or responses to be submitted and to whom.</w:t>
      </w:r>
    </w:p>
    <w:p w:rsidR="00273D23" w:rsidRDefault="00C238C1">
      <w:pPr>
        <w:numPr>
          <w:ilvl w:val="2"/>
          <w:numId w:val="18"/>
        </w:numPr>
        <w:pBdr>
          <w:top w:val="nil"/>
          <w:left w:val="nil"/>
          <w:bottom w:val="nil"/>
          <w:right w:val="nil"/>
          <w:between w:val="nil"/>
        </w:pBdr>
        <w:spacing w:after="0"/>
        <w:ind w:left="1710"/>
      </w:pPr>
      <w:r>
        <w:rPr>
          <w:color w:val="000000"/>
        </w:rPr>
        <w:t>Evaluation criteria, if any is used, clearly outlined to include scoring rubric.</w:t>
      </w:r>
    </w:p>
    <w:p w:rsidR="00273D23" w:rsidRDefault="00C238C1">
      <w:pPr>
        <w:numPr>
          <w:ilvl w:val="2"/>
          <w:numId w:val="18"/>
        </w:numPr>
        <w:pBdr>
          <w:top w:val="nil"/>
          <w:left w:val="nil"/>
          <w:bottom w:val="nil"/>
          <w:right w:val="nil"/>
          <w:between w:val="nil"/>
        </w:pBdr>
        <w:spacing w:after="0"/>
        <w:ind w:left="1710"/>
      </w:pPr>
      <w:r>
        <w:rPr>
          <w:color w:val="000000"/>
        </w:rPr>
        <w:t xml:space="preserve">Date and time by which the solicitation will be awarded. </w:t>
      </w:r>
    </w:p>
    <w:p w:rsidR="00273D23" w:rsidRDefault="00C238C1">
      <w:pPr>
        <w:numPr>
          <w:ilvl w:val="2"/>
          <w:numId w:val="18"/>
        </w:numPr>
        <w:pBdr>
          <w:top w:val="nil"/>
          <w:left w:val="nil"/>
          <w:bottom w:val="nil"/>
          <w:right w:val="nil"/>
          <w:between w:val="nil"/>
        </w:pBdr>
        <w:spacing w:after="0"/>
        <w:ind w:left="1710"/>
      </w:pPr>
      <w:r>
        <w:rPr>
          <w:color w:val="000000"/>
        </w:rPr>
        <w:t xml:space="preserve">Term and Conditions of the contract and if any renewals or extensions will be allowed.  </w:t>
      </w:r>
    </w:p>
    <w:p w:rsidR="00273D23" w:rsidRDefault="00C238C1">
      <w:pPr>
        <w:numPr>
          <w:ilvl w:val="2"/>
          <w:numId w:val="18"/>
        </w:numPr>
        <w:pBdr>
          <w:top w:val="nil"/>
          <w:left w:val="nil"/>
          <w:bottom w:val="nil"/>
          <w:right w:val="nil"/>
          <w:between w:val="nil"/>
        </w:pBdr>
        <w:spacing w:after="0"/>
        <w:ind w:left="1710"/>
      </w:pPr>
      <w:r>
        <w:rPr>
          <w:color w:val="000000"/>
        </w:rPr>
        <w:t>All USDA Federal and State-r</w:t>
      </w:r>
      <w:r>
        <w:rPr>
          <w:color w:val="000000"/>
        </w:rPr>
        <w:t>equired certifications and affidavits if applicable to the procurement method used. (</w:t>
      </w:r>
      <w:r>
        <w:t>Che</w:t>
      </w:r>
    </w:p>
    <w:p w:rsidR="00273D23" w:rsidRDefault="00C238C1">
      <w:pPr>
        <w:numPr>
          <w:ilvl w:val="1"/>
          <w:numId w:val="52"/>
        </w:numPr>
        <w:pBdr>
          <w:top w:val="nil"/>
          <w:left w:val="nil"/>
          <w:bottom w:val="nil"/>
          <w:right w:val="nil"/>
          <w:between w:val="nil"/>
        </w:pBdr>
        <w:ind w:left="1080"/>
      </w:pPr>
      <w:r>
        <w:rPr>
          <w:color w:val="000000"/>
        </w:rPr>
        <w:t>Research will be done to identify potential suppliers.</w:t>
      </w:r>
    </w:p>
    <w:p w:rsidR="00273D23" w:rsidRDefault="00C238C1">
      <w:r>
        <w:rPr>
          <w:b/>
          <w:bCs/>
        </w:rPr>
        <w:t>Awarding</w:t>
      </w:r>
      <w:r>
        <w:t xml:space="preserve">. Based on the procurement method, the following general processes will be used: </w:t>
      </w:r>
    </w:p>
    <w:p w:rsidR="00273D23" w:rsidRDefault="00C238C1">
      <w:pPr>
        <w:numPr>
          <w:ilvl w:val="0"/>
          <w:numId w:val="38"/>
        </w:numPr>
        <w:pBdr>
          <w:top w:val="nil"/>
          <w:left w:val="nil"/>
          <w:bottom w:val="nil"/>
          <w:right w:val="nil"/>
          <w:between w:val="nil"/>
        </w:pBdr>
        <w:spacing w:after="0"/>
        <w:ind w:left="360"/>
      </w:pPr>
      <w:r>
        <w:rPr>
          <w:color w:val="000000"/>
        </w:rPr>
        <w:t>A winner will be selected using the following methods.</w:t>
      </w:r>
    </w:p>
    <w:p w:rsidR="00273D23" w:rsidRDefault="00C238C1">
      <w:pPr>
        <w:numPr>
          <w:ilvl w:val="0"/>
          <w:numId w:val="4"/>
        </w:numPr>
        <w:pBdr>
          <w:top w:val="nil"/>
          <w:left w:val="nil"/>
          <w:bottom w:val="nil"/>
          <w:right w:val="nil"/>
          <w:between w:val="nil"/>
        </w:pBdr>
        <w:spacing w:after="0"/>
        <w:ind w:left="720"/>
      </w:pPr>
      <w:r>
        <w:rPr>
          <w:color w:val="000000"/>
        </w:rPr>
        <w:t xml:space="preserve">Equitable distribution for all true Micro-Purchases. </w:t>
      </w:r>
    </w:p>
    <w:p w:rsidR="00273D23" w:rsidRDefault="00C238C1">
      <w:pPr>
        <w:numPr>
          <w:ilvl w:val="0"/>
          <w:numId w:val="4"/>
        </w:numPr>
        <w:pBdr>
          <w:top w:val="nil"/>
          <w:left w:val="nil"/>
          <w:bottom w:val="nil"/>
          <w:right w:val="nil"/>
          <w:between w:val="nil"/>
        </w:pBdr>
        <w:spacing w:after="0"/>
        <w:ind w:left="720"/>
      </w:pPr>
      <w:r>
        <w:rPr>
          <w:color w:val="000000"/>
        </w:rPr>
        <w:t>Low bid winner for Small Purchases and IFB’s.</w:t>
      </w:r>
    </w:p>
    <w:p w:rsidR="00273D23" w:rsidRDefault="00C238C1">
      <w:pPr>
        <w:numPr>
          <w:ilvl w:val="0"/>
          <w:numId w:val="4"/>
        </w:numPr>
        <w:pBdr>
          <w:top w:val="nil"/>
          <w:left w:val="nil"/>
          <w:bottom w:val="nil"/>
          <w:right w:val="nil"/>
          <w:between w:val="nil"/>
        </w:pBdr>
        <w:spacing w:after="0"/>
        <w:ind w:left="720"/>
      </w:pPr>
      <w:r>
        <w:rPr>
          <w:color w:val="000000"/>
        </w:rPr>
        <w:t>A single, multiple, and/or back-up winner through evaluation criteria for Small Purchases and RFP’s.</w:t>
      </w:r>
    </w:p>
    <w:p w:rsidR="00273D23" w:rsidRDefault="00C238C1">
      <w:pPr>
        <w:numPr>
          <w:ilvl w:val="0"/>
          <w:numId w:val="4"/>
        </w:numPr>
        <w:pBdr>
          <w:top w:val="nil"/>
          <w:left w:val="nil"/>
          <w:bottom w:val="nil"/>
          <w:right w:val="nil"/>
          <w:between w:val="nil"/>
        </w:pBdr>
        <w:tabs>
          <w:tab w:val="left" w:pos="1440"/>
        </w:tabs>
        <w:spacing w:after="0"/>
        <w:ind w:left="720"/>
      </w:pPr>
      <w:r>
        <w:rPr>
          <w:color w:val="000000"/>
        </w:rPr>
        <w:t>Pre-award approvals must be obtained from TDA for any solicitation that is deemed non-competitive or sole source.</w:t>
      </w:r>
    </w:p>
    <w:p w:rsidR="00273D23" w:rsidRDefault="00C238C1">
      <w:pPr>
        <w:numPr>
          <w:ilvl w:val="0"/>
          <w:numId w:val="4"/>
        </w:numPr>
        <w:pBdr>
          <w:top w:val="nil"/>
          <w:left w:val="nil"/>
          <w:bottom w:val="nil"/>
          <w:right w:val="nil"/>
          <w:between w:val="nil"/>
        </w:pBdr>
        <w:ind w:left="720"/>
      </w:pPr>
      <w:r>
        <w:rPr>
          <w:color w:val="000000"/>
        </w:rPr>
        <w:t>Multiple winners are selected for RFP’s when a “line-item” award approach is taken to procure the best price for each product specified in the</w:t>
      </w:r>
      <w:r>
        <w:rPr>
          <w:color w:val="000000"/>
        </w:rPr>
        <w:t xml:space="preserve"> solicitation.</w:t>
      </w:r>
    </w:p>
    <w:p w:rsidR="00273D23" w:rsidRDefault="00C238C1">
      <w:bookmarkStart w:id="2" w:name="_heading=h.30j0zll" w:colFirst="0" w:colLast="0"/>
      <w:bookmarkEnd w:id="2"/>
      <w:r>
        <w:rPr>
          <w:b/>
          <w:bCs/>
        </w:rPr>
        <w:t>Contract Management</w:t>
      </w:r>
      <w:r>
        <w:t>. The following items will be monitored during the life of an awarded contract by the child nutrition department to ensure all are compliant with Federal and/or State regulations.</w:t>
      </w:r>
    </w:p>
    <w:p w:rsidR="00273D23" w:rsidRDefault="00C238C1">
      <w:pPr>
        <w:numPr>
          <w:ilvl w:val="0"/>
          <w:numId w:val="16"/>
        </w:numPr>
        <w:pBdr>
          <w:top w:val="nil"/>
          <w:left w:val="nil"/>
          <w:bottom w:val="nil"/>
          <w:right w:val="nil"/>
          <w:between w:val="nil"/>
        </w:pBdr>
        <w:spacing w:after="0" w:line="252" w:lineRule="auto"/>
      </w:pPr>
      <w:r>
        <w:rPr>
          <w:color w:val="000000"/>
        </w:rPr>
        <w:t xml:space="preserve">Use of our Child Nutrition Federal Funds is compliant with all Federal, State, and local regulations. </w:t>
      </w:r>
    </w:p>
    <w:p w:rsidR="00273D23" w:rsidRDefault="00C238C1">
      <w:pPr>
        <w:numPr>
          <w:ilvl w:val="0"/>
          <w:numId w:val="16"/>
        </w:numPr>
        <w:pBdr>
          <w:top w:val="nil"/>
          <w:left w:val="nil"/>
          <w:bottom w:val="nil"/>
          <w:right w:val="nil"/>
          <w:between w:val="nil"/>
        </w:pBdr>
        <w:spacing w:after="0" w:line="252" w:lineRule="auto"/>
      </w:pPr>
      <w:r>
        <w:rPr>
          <w:color w:val="000000"/>
        </w:rPr>
        <w:t>That all specifications, technical requirements, and terms and conditions of all contracts are executed correctly.</w:t>
      </w:r>
    </w:p>
    <w:p w:rsidR="00273D23" w:rsidRDefault="00C238C1">
      <w:pPr>
        <w:numPr>
          <w:ilvl w:val="0"/>
          <w:numId w:val="16"/>
        </w:numPr>
        <w:pBdr>
          <w:top w:val="nil"/>
          <w:left w:val="nil"/>
          <w:bottom w:val="nil"/>
          <w:right w:val="nil"/>
          <w:between w:val="nil"/>
        </w:pBdr>
        <w:spacing w:after="0" w:line="252" w:lineRule="auto"/>
      </w:pPr>
      <w:r>
        <w:rPr>
          <w:color w:val="000000"/>
        </w:rPr>
        <w:t>That we are not charged for duplicativ</w:t>
      </w:r>
      <w:r>
        <w:rPr>
          <w:color w:val="000000"/>
        </w:rPr>
        <w:t>e services.</w:t>
      </w:r>
    </w:p>
    <w:p w:rsidR="00273D23" w:rsidRDefault="00C238C1">
      <w:pPr>
        <w:numPr>
          <w:ilvl w:val="0"/>
          <w:numId w:val="16"/>
        </w:numPr>
        <w:pBdr>
          <w:top w:val="nil"/>
          <w:left w:val="nil"/>
          <w:bottom w:val="nil"/>
          <w:right w:val="nil"/>
          <w:between w:val="nil"/>
        </w:pBdr>
        <w:spacing w:after="0" w:line="252" w:lineRule="auto"/>
      </w:pPr>
      <w:r>
        <w:rPr>
          <w:color w:val="000000"/>
        </w:rPr>
        <w:t>Quantities specified are made available and delivered.</w:t>
      </w:r>
    </w:p>
    <w:p w:rsidR="00273D23" w:rsidRDefault="00C238C1">
      <w:pPr>
        <w:numPr>
          <w:ilvl w:val="0"/>
          <w:numId w:val="16"/>
        </w:numPr>
        <w:pBdr>
          <w:top w:val="nil"/>
          <w:left w:val="nil"/>
          <w:bottom w:val="nil"/>
          <w:right w:val="nil"/>
          <w:between w:val="nil"/>
        </w:pBdr>
        <w:spacing w:after="0" w:line="252" w:lineRule="auto"/>
      </w:pPr>
      <w:r>
        <w:rPr>
          <w:color w:val="000000"/>
        </w:rPr>
        <w:t>Delivery times and schedules are being met per contract terms.</w:t>
      </w:r>
    </w:p>
    <w:p w:rsidR="00273D23" w:rsidRDefault="00C238C1">
      <w:pPr>
        <w:numPr>
          <w:ilvl w:val="0"/>
          <w:numId w:val="16"/>
        </w:numPr>
        <w:pBdr>
          <w:top w:val="nil"/>
          <w:left w:val="nil"/>
          <w:bottom w:val="nil"/>
          <w:right w:val="nil"/>
          <w:between w:val="nil"/>
        </w:pBdr>
        <w:spacing w:after="0" w:line="252" w:lineRule="auto"/>
      </w:pPr>
      <w:r>
        <w:rPr>
          <w:color w:val="000000"/>
        </w:rPr>
        <w:t>Product deliveries and/or services are occurring at the correct location if multiple locations are part of the awarded contrac</w:t>
      </w:r>
      <w:r>
        <w:rPr>
          <w:color w:val="000000"/>
        </w:rPr>
        <w:t>t.</w:t>
      </w:r>
    </w:p>
    <w:p w:rsidR="00273D23" w:rsidRDefault="00C238C1">
      <w:pPr>
        <w:numPr>
          <w:ilvl w:val="0"/>
          <w:numId w:val="16"/>
        </w:numPr>
        <w:pBdr>
          <w:top w:val="nil"/>
          <w:left w:val="nil"/>
          <w:bottom w:val="nil"/>
          <w:right w:val="nil"/>
          <w:between w:val="nil"/>
        </w:pBdr>
        <w:spacing w:after="0" w:line="252" w:lineRule="auto"/>
      </w:pPr>
      <w:r>
        <w:rPr>
          <w:color w:val="000000"/>
        </w:rPr>
        <w:t xml:space="preserve">Products and/or services meet the specifications as described in the solicitation. </w:t>
      </w:r>
    </w:p>
    <w:p w:rsidR="00273D23" w:rsidRDefault="00C238C1">
      <w:pPr>
        <w:numPr>
          <w:ilvl w:val="0"/>
          <w:numId w:val="16"/>
        </w:numPr>
        <w:pBdr>
          <w:top w:val="nil"/>
          <w:left w:val="nil"/>
          <w:bottom w:val="nil"/>
          <w:right w:val="nil"/>
          <w:between w:val="nil"/>
        </w:pBdr>
        <w:spacing w:after="0" w:line="252" w:lineRule="auto"/>
      </w:pPr>
      <w:r>
        <w:rPr>
          <w:color w:val="000000"/>
        </w:rPr>
        <w:t>Substitutions of products are being handled as outlined in the Terms and Conditions and are adequate to the specified product.</w:t>
      </w:r>
    </w:p>
    <w:p w:rsidR="00273D23" w:rsidRDefault="00C238C1">
      <w:pPr>
        <w:numPr>
          <w:ilvl w:val="1"/>
          <w:numId w:val="16"/>
        </w:numPr>
        <w:pBdr>
          <w:top w:val="nil"/>
          <w:left w:val="nil"/>
          <w:bottom w:val="nil"/>
          <w:right w:val="nil"/>
          <w:between w:val="nil"/>
        </w:pBdr>
        <w:tabs>
          <w:tab w:val="left" w:pos="720"/>
          <w:tab w:val="left" w:pos="810"/>
        </w:tabs>
        <w:spacing w:after="0" w:line="252" w:lineRule="auto"/>
        <w:ind w:left="810" w:hanging="450"/>
      </w:pPr>
      <w:r>
        <w:rPr>
          <w:color w:val="000000"/>
        </w:rPr>
        <w:t xml:space="preserve">Contracts require a notification 72-hours </w:t>
      </w:r>
      <w:r>
        <w:rPr>
          <w:color w:val="000000"/>
        </w:rPr>
        <w:t xml:space="preserve">prior to delivery to confirm </w:t>
      </w:r>
      <w:r>
        <w:t>that the substituted</w:t>
      </w:r>
      <w:r>
        <w:rPr>
          <w:color w:val="000000"/>
        </w:rPr>
        <w:t xml:space="preserve"> product is comparable and acceptable.</w:t>
      </w:r>
    </w:p>
    <w:p w:rsidR="00273D23" w:rsidRDefault="00C238C1">
      <w:pPr>
        <w:numPr>
          <w:ilvl w:val="0"/>
          <w:numId w:val="16"/>
        </w:numPr>
        <w:pBdr>
          <w:top w:val="nil"/>
          <w:left w:val="nil"/>
          <w:bottom w:val="nil"/>
          <w:right w:val="nil"/>
          <w:between w:val="nil"/>
        </w:pBdr>
        <w:spacing w:after="0" w:line="252" w:lineRule="auto"/>
      </w:pPr>
      <w:r>
        <w:rPr>
          <w:color w:val="000000"/>
        </w:rPr>
        <w:lastRenderedPageBreak/>
        <w:t>Vendor response time to product or service issues is appropriate in regard to each situation, if any.</w:t>
      </w:r>
    </w:p>
    <w:p w:rsidR="00273D23" w:rsidRDefault="00C238C1">
      <w:pPr>
        <w:numPr>
          <w:ilvl w:val="0"/>
          <w:numId w:val="16"/>
        </w:numPr>
        <w:pBdr>
          <w:top w:val="nil"/>
          <w:left w:val="nil"/>
          <w:bottom w:val="nil"/>
          <w:right w:val="nil"/>
          <w:between w:val="nil"/>
        </w:pBdr>
        <w:spacing w:after="0" w:line="252" w:lineRule="auto"/>
      </w:pPr>
      <w:r>
        <w:rPr>
          <w:color w:val="000000"/>
        </w:rPr>
        <w:t>Pricing received on invoices is checked against awarded bid pricin</w:t>
      </w:r>
      <w:r>
        <w:rPr>
          <w:color w:val="000000"/>
        </w:rPr>
        <w:t xml:space="preserve">g to ensure accuracy and correctness. </w:t>
      </w:r>
    </w:p>
    <w:p w:rsidR="00273D23" w:rsidRDefault="00C238C1">
      <w:pPr>
        <w:numPr>
          <w:ilvl w:val="1"/>
          <w:numId w:val="16"/>
        </w:numPr>
        <w:pBdr>
          <w:top w:val="nil"/>
          <w:left w:val="nil"/>
          <w:bottom w:val="nil"/>
          <w:right w:val="nil"/>
          <w:between w:val="nil"/>
        </w:pBdr>
        <w:spacing w:after="0" w:line="252" w:lineRule="auto"/>
        <w:ind w:left="720"/>
      </w:pPr>
      <w:r>
        <w:rPr>
          <w:color w:val="000000"/>
        </w:rPr>
        <w:t>If incorrect pricing is charged, the vendor will be contacted to rectify the pricing and provide a credit.</w:t>
      </w:r>
    </w:p>
    <w:p w:rsidR="00273D23" w:rsidRDefault="00C238C1">
      <w:pPr>
        <w:numPr>
          <w:ilvl w:val="1"/>
          <w:numId w:val="16"/>
        </w:numPr>
        <w:pBdr>
          <w:top w:val="nil"/>
          <w:left w:val="nil"/>
          <w:bottom w:val="nil"/>
          <w:right w:val="nil"/>
          <w:between w:val="nil"/>
        </w:pBdr>
        <w:spacing w:after="0" w:line="252" w:lineRule="auto"/>
        <w:ind w:left="720"/>
      </w:pPr>
      <w:r>
        <w:rPr>
          <w:color w:val="000000"/>
        </w:rPr>
        <w:t xml:space="preserve">If incorrect pricing is charged on a coop-procured bid, the Vendor and the coop Program Coordinator will be notified and follow up required to ensure a credit is given. </w:t>
      </w:r>
    </w:p>
    <w:p w:rsidR="00273D23" w:rsidRDefault="00C238C1">
      <w:pPr>
        <w:numPr>
          <w:ilvl w:val="0"/>
          <w:numId w:val="16"/>
        </w:numPr>
        <w:pBdr>
          <w:top w:val="nil"/>
          <w:left w:val="nil"/>
          <w:bottom w:val="nil"/>
          <w:right w:val="nil"/>
          <w:between w:val="nil"/>
        </w:pBdr>
        <w:spacing w:after="0" w:line="252" w:lineRule="auto"/>
      </w:pPr>
      <w:r>
        <w:rPr>
          <w:color w:val="000000"/>
        </w:rPr>
        <w:t>Damaged or spoiled product will be identified at time of delivery and immediately reje</w:t>
      </w:r>
      <w:r>
        <w:rPr>
          <w:color w:val="000000"/>
        </w:rPr>
        <w:t>cted. Invoice will be noted and signed by the driver. Proper follow up will be done to ensure a credit is issued.</w:t>
      </w:r>
    </w:p>
    <w:p w:rsidR="00273D23" w:rsidRDefault="00C238C1">
      <w:pPr>
        <w:numPr>
          <w:ilvl w:val="0"/>
          <w:numId w:val="16"/>
        </w:numPr>
        <w:pBdr>
          <w:top w:val="nil"/>
          <w:left w:val="nil"/>
          <w:bottom w:val="nil"/>
          <w:right w:val="nil"/>
          <w:between w:val="nil"/>
        </w:pBdr>
        <w:spacing w:after="0" w:line="252" w:lineRule="auto"/>
      </w:pPr>
      <w:r>
        <w:rPr>
          <w:color w:val="000000"/>
        </w:rPr>
        <w:t>Items ordered and appearing on the invoice but not included in the delivery will be noted on the invoice and require driver signature or initi</w:t>
      </w:r>
      <w:r>
        <w:rPr>
          <w:color w:val="000000"/>
        </w:rPr>
        <w:t xml:space="preserve">als. Vendor is required to “hot shot” the missing products or proper substitutions within a 24 hour period from time of original delivery. </w:t>
      </w:r>
    </w:p>
    <w:p w:rsidR="00273D23" w:rsidRDefault="00C238C1">
      <w:pPr>
        <w:numPr>
          <w:ilvl w:val="1"/>
          <w:numId w:val="16"/>
        </w:numPr>
        <w:pBdr>
          <w:top w:val="nil"/>
          <w:left w:val="nil"/>
          <w:bottom w:val="nil"/>
          <w:right w:val="nil"/>
          <w:between w:val="nil"/>
        </w:pBdr>
        <w:tabs>
          <w:tab w:val="left" w:pos="720"/>
        </w:tabs>
        <w:spacing w:after="0" w:line="252" w:lineRule="auto"/>
        <w:ind w:hanging="720"/>
      </w:pPr>
      <w:r>
        <w:rPr>
          <w:color w:val="000000"/>
        </w:rPr>
        <w:t>If vendor cannot “hot shot” the products, proper credit will be requested.</w:t>
      </w:r>
    </w:p>
    <w:p w:rsidR="00273D23" w:rsidRDefault="00C238C1">
      <w:pPr>
        <w:numPr>
          <w:ilvl w:val="1"/>
          <w:numId w:val="19"/>
        </w:numPr>
        <w:pBdr>
          <w:top w:val="nil"/>
          <w:left w:val="nil"/>
          <w:bottom w:val="nil"/>
          <w:right w:val="nil"/>
          <w:between w:val="nil"/>
        </w:pBdr>
        <w:spacing w:after="0" w:line="252" w:lineRule="auto"/>
        <w:ind w:left="1620" w:hanging="180"/>
      </w:pPr>
      <w:r>
        <w:rPr>
          <w:color w:val="000000"/>
        </w:rPr>
        <w:t xml:space="preserve">If the contract was procured by our coop, we will follow all above steps for managing the contract along with notifying our coop Program Coordinator of all issues with each awarded vendor. </w:t>
      </w:r>
    </w:p>
    <w:p w:rsidR="00273D23" w:rsidRDefault="00C238C1">
      <w:pPr>
        <w:numPr>
          <w:ilvl w:val="0"/>
          <w:numId w:val="16"/>
        </w:numPr>
        <w:pBdr>
          <w:top w:val="nil"/>
          <w:left w:val="nil"/>
          <w:bottom w:val="nil"/>
          <w:right w:val="nil"/>
          <w:between w:val="nil"/>
        </w:pBdr>
        <w:spacing w:line="252" w:lineRule="auto"/>
        <w:rPr>
          <w:color w:val="000000"/>
        </w:rPr>
      </w:pPr>
      <w:r>
        <w:rPr>
          <w:color w:val="000000"/>
        </w:rPr>
        <w:t>The following staff positions will be held responsible for contrac</w:t>
      </w:r>
      <w:r>
        <w:rPr>
          <w:color w:val="000000"/>
        </w:rPr>
        <w:t xml:space="preserve">t management of all CN department bids: </w:t>
      </w:r>
    </w:p>
    <w:p w:rsidR="00273D23" w:rsidRDefault="00C238C1">
      <w:pPr>
        <w:numPr>
          <w:ilvl w:val="1"/>
          <w:numId w:val="16"/>
        </w:numPr>
        <w:pBdr>
          <w:top w:val="nil"/>
          <w:left w:val="nil"/>
          <w:bottom w:val="nil"/>
          <w:right w:val="nil"/>
          <w:between w:val="nil"/>
        </w:pBdr>
        <w:spacing w:line="252" w:lineRule="auto"/>
        <w:rPr>
          <w:color w:val="000000"/>
        </w:rPr>
      </w:pPr>
      <w:r>
        <w:rPr>
          <w:color w:val="000000"/>
        </w:rPr>
        <w:t xml:space="preserve">… </w:t>
      </w:r>
      <w:r>
        <w:t>(school to add list)</w:t>
      </w:r>
    </w:p>
    <w:p w:rsidR="00273D23" w:rsidRDefault="00273D23">
      <w:pPr>
        <w:spacing w:line="252" w:lineRule="auto"/>
      </w:pPr>
    </w:p>
    <w:p w:rsidR="00273D23" w:rsidRDefault="00C238C1">
      <w:pPr>
        <w:pStyle w:val="Heading1"/>
      </w:pPr>
      <w:r>
        <w:t xml:space="preserve">Procurement Methods </w:t>
      </w:r>
    </w:p>
    <w:p w:rsidR="00273D23" w:rsidRDefault="00C238C1">
      <w:r>
        <w:br/>
      </w:r>
      <w:r>
        <w:rPr>
          <w:b/>
          <w:bCs/>
        </w:rPr>
        <w:t>Current Purchasing Thresholds:</w:t>
      </w:r>
      <w:r>
        <w:br/>
        <w:t>1.  Micro-Purchase: &lt; 15,000  (unless CE has Self-Certified to $50,000)</w:t>
      </w:r>
      <w:r>
        <w:br/>
        <w:t>2.  Small Purchase: 15,000 &lt; 100,000 (Equal or less than)</w:t>
      </w:r>
      <w:r>
        <w:br/>
        <w:t>3.  Form</w:t>
      </w:r>
      <w:r>
        <w:t>al Purchase: 100,000 &lt;</w:t>
      </w:r>
    </w:p>
    <w:p w:rsidR="00273D23" w:rsidRDefault="00C238C1">
      <w:pPr>
        <w:rPr>
          <w:sz w:val="28"/>
          <w:szCs w:val="28"/>
        </w:rPr>
      </w:pPr>
      <w:r>
        <w:rPr>
          <w:b/>
          <w:bCs/>
          <w:sz w:val="28"/>
          <w:szCs w:val="28"/>
        </w:rPr>
        <w:t xml:space="preserve">Informal Procurement Methods </w:t>
      </w:r>
      <w:r>
        <w:rPr>
          <w:sz w:val="28"/>
          <w:szCs w:val="28"/>
        </w:rPr>
        <w:t>(2 CFR 200.320); ARM Section 17</w:t>
      </w:r>
    </w:p>
    <w:p w:rsidR="00273D23" w:rsidRDefault="00C238C1">
      <w:r>
        <w:t>Per Section 17 of the TDA ARM, “</w:t>
      </w:r>
      <w:r>
        <w:rPr>
          <w:highlight w:val="yellow"/>
        </w:rPr>
        <w:t>Blank ISD</w:t>
      </w:r>
      <w:r>
        <w:t>” will use a good general practice during the forecasting and budget process to consolidate all products and services that fall und</w:t>
      </w:r>
      <w:r>
        <w:t xml:space="preserve">er the same category and determine the annual cost. If the estimated total </w:t>
      </w:r>
      <w:r>
        <w:rPr>
          <w:b/>
          <w:bCs/>
        </w:rPr>
        <w:t xml:space="preserve">annual </w:t>
      </w:r>
      <w:r>
        <w:t>cost for any such product or service exceeds the micro-purchase threshold, the district will determine if the Small Purchase or Formal method might be more cost effective tha</w:t>
      </w:r>
      <w:r>
        <w:t>n multiple micro-purchases and document justification for the method chosen.</w:t>
      </w:r>
      <w:r>
        <w:br/>
      </w:r>
      <w:r>
        <w:rPr>
          <w:b/>
          <w:bCs/>
        </w:rPr>
        <w:br/>
      </w:r>
      <w:r>
        <w:rPr>
          <w:highlight w:val="yellow"/>
        </w:rPr>
        <w:t>“Blank”</w:t>
      </w:r>
      <w:r>
        <w:t xml:space="preserve"> ISD will follow the below steps with each informal procurement method.</w:t>
      </w:r>
    </w:p>
    <w:p w:rsidR="00273D23" w:rsidRDefault="00C238C1">
      <w:pPr>
        <w:rPr>
          <w:sz w:val="24"/>
          <w:szCs w:val="24"/>
        </w:rPr>
      </w:pPr>
      <w:r>
        <w:rPr>
          <w:sz w:val="24"/>
          <w:szCs w:val="24"/>
        </w:rPr>
        <w:t xml:space="preserve"> </w:t>
      </w:r>
    </w:p>
    <w:p w:rsidR="00273D23" w:rsidRDefault="00C238C1">
      <w:pPr>
        <w:spacing w:after="0" w:line="240" w:lineRule="auto"/>
      </w:pPr>
      <w:r>
        <w:rPr>
          <w:color w:val="2E75B5"/>
          <w:sz w:val="26"/>
          <w:szCs w:val="26"/>
        </w:rPr>
        <w:t>Micro-Purchases</w:t>
      </w:r>
      <w:r>
        <w:rPr>
          <w:b/>
          <w:bCs/>
        </w:rPr>
        <w:br/>
      </w:r>
      <w:r>
        <w:rPr>
          <w:b/>
          <w:bCs/>
        </w:rPr>
        <w:t>The micro-purchase method is intended to minimize the burden for purchases of very small amounts or to purchase items in an emergency or unexpected situation. For micro-purchases, there are three elements for proper procurement: (1) Total purchase amount e</w:t>
      </w:r>
      <w:r>
        <w:rPr>
          <w:b/>
          <w:bCs/>
        </w:rPr>
        <w:t xml:space="preserve">qual to or less than the $15,000 </w:t>
      </w:r>
      <w:r>
        <w:rPr>
          <w:b/>
          <w:bCs/>
        </w:rPr>
        <w:lastRenderedPageBreak/>
        <w:t>threshold, (2) equitable distribution of purchases, and (3) reasonable cost.</w:t>
      </w:r>
      <w:r>
        <w:rPr>
          <w:b/>
          <w:bCs/>
        </w:rPr>
        <w:br/>
      </w:r>
    </w:p>
    <w:p w:rsidR="00273D23" w:rsidRDefault="00C238C1">
      <w:pPr>
        <w:spacing w:after="0" w:line="240" w:lineRule="auto"/>
      </w:pPr>
      <w:r>
        <w:t>Per TDA regulation, Total purchase amount is defined as the total cost of all products and services in a single procurement transaction. For micr</w:t>
      </w:r>
      <w:r>
        <w:t xml:space="preserve">o-purchases, the Total purchase amount must not exceed $15,000 unless self-certified to $50,000.  A single micro-purchase can include items to be delivered over a period of time. </w:t>
      </w:r>
    </w:p>
    <w:p w:rsidR="00273D23" w:rsidRDefault="00273D23">
      <w:pPr>
        <w:spacing w:after="0" w:line="240" w:lineRule="auto"/>
      </w:pPr>
    </w:p>
    <w:p w:rsidR="00273D23" w:rsidRDefault="00C238C1">
      <w:pPr>
        <w:spacing w:after="0" w:line="240" w:lineRule="auto"/>
      </w:pPr>
      <w:r>
        <w:rPr>
          <w:highlight w:val="yellow"/>
        </w:rPr>
        <w:t>“Blank”</w:t>
      </w:r>
      <w:r>
        <w:t xml:space="preserve"> ISD has a </w:t>
      </w:r>
      <w:r>
        <w:rPr>
          <w:highlight w:val="yellow"/>
        </w:rPr>
        <w:t>“$ blank</w:t>
      </w:r>
      <w:r>
        <w:t>” Micro-Purchase threshold and will distribute eq</w:t>
      </w:r>
      <w:r>
        <w:t>ually all Micro Purchases among all eligible vendors and will not apply a local or State regulation that limits the distribution of purchases to one vendor. The district will also forecast and do a cost analysis of all planned purchases to determine if a m</w:t>
      </w:r>
      <w:r>
        <w:t>ore appropriate procurement method is needed.</w:t>
      </w:r>
    </w:p>
    <w:p w:rsidR="00273D23" w:rsidRDefault="00273D23">
      <w:pPr>
        <w:spacing w:after="0" w:line="240" w:lineRule="auto"/>
      </w:pPr>
    </w:p>
    <w:p w:rsidR="00273D23" w:rsidRDefault="00C238C1">
      <w:r>
        <w:br w:type="page"/>
      </w:r>
    </w:p>
    <w:p w:rsidR="00273D23" w:rsidRDefault="00C238C1">
      <w:pPr>
        <w:spacing w:after="0" w:line="240" w:lineRule="auto"/>
      </w:pPr>
      <w:r>
        <w:rPr>
          <w:u w:val="single"/>
        </w:rPr>
        <w:lastRenderedPageBreak/>
        <w:t>“</w:t>
      </w:r>
      <w:r>
        <w:rPr>
          <w:highlight w:val="yellow"/>
          <w:u w:val="single"/>
        </w:rPr>
        <w:t>Blank</w:t>
      </w:r>
      <w:r>
        <w:rPr>
          <w:u w:val="single"/>
        </w:rPr>
        <w:t xml:space="preserve">” ISD will apply the following regulations and processes to all Micro Purchases: </w:t>
      </w:r>
    </w:p>
    <w:p w:rsidR="00273D23" w:rsidRDefault="00273D23">
      <w:pPr>
        <w:spacing w:after="0" w:line="240" w:lineRule="auto"/>
        <w:rPr>
          <w:b/>
          <w:bCs/>
        </w:rPr>
      </w:pPr>
    </w:p>
    <w:p w:rsidR="00273D23" w:rsidRDefault="00C238C1">
      <w:pPr>
        <w:numPr>
          <w:ilvl w:val="0"/>
          <w:numId w:val="7"/>
        </w:numPr>
        <w:pBdr>
          <w:top w:val="nil"/>
          <w:left w:val="nil"/>
          <w:bottom w:val="nil"/>
          <w:right w:val="nil"/>
          <w:between w:val="nil"/>
        </w:pBdr>
        <w:spacing w:after="0"/>
      </w:pPr>
      <w:r>
        <w:rPr>
          <w:color w:val="000000"/>
        </w:rPr>
        <w:t>All unplanned, non-routine or routine purchases with a</w:t>
      </w:r>
      <w:r>
        <w:t xml:space="preserve"> </w:t>
      </w:r>
      <w:r>
        <w:rPr>
          <w:color w:val="000000"/>
        </w:rPr>
        <w:t>total that does not exceed the threshold of $15,000 are allowed</w:t>
      </w:r>
      <w:r>
        <w:rPr>
          <w:color w:val="000000"/>
        </w:rPr>
        <w:t xml:space="preserve"> (2 CFR 200.67) and will include: </w:t>
      </w:r>
    </w:p>
    <w:p w:rsidR="00273D23" w:rsidRDefault="00C238C1">
      <w:pPr>
        <w:numPr>
          <w:ilvl w:val="1"/>
          <w:numId w:val="7"/>
        </w:numPr>
        <w:pBdr>
          <w:top w:val="nil"/>
          <w:left w:val="nil"/>
          <w:bottom w:val="nil"/>
          <w:right w:val="nil"/>
          <w:between w:val="nil"/>
        </w:pBdr>
        <w:spacing w:after="0"/>
      </w:pPr>
      <w:r>
        <w:rPr>
          <w:color w:val="000000"/>
        </w:rPr>
        <w:t>Documentation that explains the reason for the purchase and vendor name.</w:t>
      </w:r>
    </w:p>
    <w:p w:rsidR="00273D23" w:rsidRDefault="00C238C1">
      <w:pPr>
        <w:numPr>
          <w:ilvl w:val="1"/>
          <w:numId w:val="7"/>
        </w:numPr>
        <w:pBdr>
          <w:top w:val="nil"/>
          <w:left w:val="nil"/>
          <w:bottom w:val="nil"/>
          <w:right w:val="nil"/>
          <w:between w:val="nil"/>
        </w:pBdr>
        <w:spacing w:after="0"/>
      </w:pPr>
      <w:r>
        <w:rPr>
          <w:color w:val="000000"/>
        </w:rPr>
        <w:t xml:space="preserve">List of items or </w:t>
      </w:r>
      <w:r>
        <w:t>services</w:t>
      </w:r>
      <w:r>
        <w:rPr>
          <w:color w:val="000000"/>
        </w:rPr>
        <w:t xml:space="preserve"> purchased.</w:t>
      </w:r>
    </w:p>
    <w:p w:rsidR="00273D23" w:rsidRDefault="00C238C1">
      <w:pPr>
        <w:numPr>
          <w:ilvl w:val="1"/>
          <w:numId w:val="7"/>
        </w:numPr>
        <w:pBdr>
          <w:top w:val="nil"/>
          <w:left w:val="nil"/>
          <w:bottom w:val="nil"/>
          <w:right w:val="nil"/>
          <w:between w:val="nil"/>
        </w:pBdr>
        <w:spacing w:after="0"/>
      </w:pPr>
      <w:r>
        <w:rPr>
          <w:color w:val="000000"/>
        </w:rPr>
        <w:t>Receipts.</w:t>
      </w:r>
    </w:p>
    <w:p w:rsidR="00273D23" w:rsidRDefault="00C238C1">
      <w:pPr>
        <w:numPr>
          <w:ilvl w:val="1"/>
          <w:numId w:val="7"/>
        </w:numPr>
        <w:pBdr>
          <w:top w:val="nil"/>
          <w:left w:val="nil"/>
          <w:bottom w:val="nil"/>
          <w:right w:val="nil"/>
          <w:between w:val="nil"/>
        </w:pBdr>
        <w:spacing w:after="0"/>
      </w:pPr>
      <w:r>
        <w:rPr>
          <w:color w:val="000000"/>
        </w:rPr>
        <w:t>All documentation will be kept in a file labeled “Micro-Purchases.”</w:t>
      </w:r>
    </w:p>
    <w:p w:rsidR="00273D23" w:rsidRDefault="00C238C1">
      <w:pPr>
        <w:numPr>
          <w:ilvl w:val="0"/>
          <w:numId w:val="7"/>
        </w:numPr>
        <w:pBdr>
          <w:top w:val="nil"/>
          <w:left w:val="nil"/>
          <w:bottom w:val="nil"/>
          <w:right w:val="nil"/>
          <w:between w:val="nil"/>
        </w:pBdr>
        <w:spacing w:after="0"/>
      </w:pPr>
      <w:r>
        <w:rPr>
          <w:color w:val="000000"/>
        </w:rPr>
        <w:t>Types of Micro-Purchases allowed,</w:t>
      </w:r>
      <w:r>
        <w:rPr>
          <w:color w:val="000000"/>
        </w:rPr>
        <w:t xml:space="preserve"> but not limited to: </w:t>
      </w:r>
    </w:p>
    <w:p w:rsidR="00273D23" w:rsidRDefault="00C238C1">
      <w:pPr>
        <w:numPr>
          <w:ilvl w:val="1"/>
          <w:numId w:val="7"/>
        </w:numPr>
        <w:pBdr>
          <w:top w:val="nil"/>
          <w:left w:val="nil"/>
          <w:bottom w:val="nil"/>
          <w:right w:val="nil"/>
          <w:between w:val="nil"/>
        </w:pBdr>
        <w:spacing w:after="0"/>
      </w:pPr>
      <w:r>
        <w:rPr>
          <w:color w:val="000000"/>
        </w:rPr>
        <w:t>Emergency and/or equipment repair parts</w:t>
      </w:r>
    </w:p>
    <w:p w:rsidR="00273D23" w:rsidRDefault="00C238C1">
      <w:pPr>
        <w:numPr>
          <w:ilvl w:val="2"/>
          <w:numId w:val="7"/>
        </w:numPr>
        <w:pBdr>
          <w:top w:val="nil"/>
          <w:left w:val="nil"/>
          <w:bottom w:val="nil"/>
          <w:right w:val="nil"/>
          <w:between w:val="nil"/>
        </w:pBdr>
        <w:spacing w:after="0"/>
      </w:pPr>
      <w:r>
        <w:rPr>
          <w:color w:val="000000"/>
          <w:highlight w:val="yellow"/>
        </w:rPr>
        <w:t>“Blank”</w:t>
      </w:r>
      <w:r>
        <w:rPr>
          <w:color w:val="000000"/>
        </w:rPr>
        <w:t xml:space="preserve"> ISD will review previous year costs and future costs to determine if this type of purchase qualifies for Micro Purchase. </w:t>
      </w:r>
    </w:p>
    <w:p w:rsidR="00273D23" w:rsidRDefault="00C238C1">
      <w:pPr>
        <w:numPr>
          <w:ilvl w:val="2"/>
          <w:numId w:val="7"/>
        </w:numPr>
        <w:pBdr>
          <w:top w:val="nil"/>
          <w:left w:val="nil"/>
          <w:bottom w:val="nil"/>
          <w:right w:val="nil"/>
          <w:between w:val="nil"/>
        </w:pBdr>
        <w:spacing w:after="0"/>
      </w:pPr>
      <w:r>
        <w:rPr>
          <w:color w:val="000000"/>
          <w:highlight w:val="yellow"/>
        </w:rPr>
        <w:t>“Blank ISD”</w:t>
      </w:r>
      <w:r>
        <w:rPr>
          <w:color w:val="000000"/>
        </w:rPr>
        <w:t xml:space="preserve"> reviews</w:t>
      </w:r>
      <w:r>
        <w:t xml:space="preserve"> Total </w:t>
      </w:r>
      <w:r>
        <w:rPr>
          <w:color w:val="000000"/>
        </w:rPr>
        <w:t xml:space="preserve">costs for </w:t>
      </w:r>
    </w:p>
    <w:p w:rsidR="00273D23" w:rsidRDefault="00C238C1">
      <w:pPr>
        <w:numPr>
          <w:ilvl w:val="3"/>
          <w:numId w:val="7"/>
        </w:numPr>
        <w:pBdr>
          <w:top w:val="nil"/>
          <w:left w:val="nil"/>
          <w:bottom w:val="nil"/>
          <w:right w:val="nil"/>
          <w:between w:val="nil"/>
        </w:pBdr>
        <w:spacing w:after="0"/>
      </w:pPr>
      <w:r>
        <w:rPr>
          <w:color w:val="000000"/>
        </w:rPr>
        <w:t>Small to medium catering events</w:t>
      </w:r>
    </w:p>
    <w:p w:rsidR="00273D23" w:rsidRDefault="00C238C1">
      <w:pPr>
        <w:numPr>
          <w:ilvl w:val="3"/>
          <w:numId w:val="7"/>
        </w:numPr>
        <w:pBdr>
          <w:top w:val="nil"/>
          <w:left w:val="nil"/>
          <w:bottom w:val="nil"/>
          <w:right w:val="nil"/>
          <w:between w:val="nil"/>
        </w:pBdr>
        <w:spacing w:after="0"/>
      </w:pPr>
      <w:r>
        <w:rPr>
          <w:color w:val="000000"/>
        </w:rPr>
        <w:t>Emergency food shortages</w:t>
      </w:r>
    </w:p>
    <w:p w:rsidR="00273D23" w:rsidRDefault="00C238C1">
      <w:pPr>
        <w:numPr>
          <w:ilvl w:val="3"/>
          <w:numId w:val="7"/>
        </w:numPr>
        <w:pBdr>
          <w:top w:val="nil"/>
          <w:left w:val="nil"/>
          <w:bottom w:val="nil"/>
          <w:right w:val="nil"/>
          <w:between w:val="nil"/>
        </w:pBdr>
        <w:spacing w:after="0"/>
      </w:pPr>
      <w:r>
        <w:rPr>
          <w:color w:val="000000"/>
        </w:rPr>
        <w:t>Staff training and travel expenses</w:t>
      </w:r>
    </w:p>
    <w:p w:rsidR="00273D23" w:rsidRDefault="00C238C1">
      <w:pPr>
        <w:numPr>
          <w:ilvl w:val="3"/>
          <w:numId w:val="7"/>
        </w:numPr>
        <w:pBdr>
          <w:top w:val="nil"/>
          <w:left w:val="nil"/>
          <w:bottom w:val="nil"/>
          <w:right w:val="nil"/>
          <w:between w:val="nil"/>
        </w:pBdr>
        <w:spacing w:after="0"/>
      </w:pPr>
      <w:r>
        <w:rPr>
          <w:color w:val="000000"/>
        </w:rPr>
        <w:t>Small kitchen equipment purchases</w:t>
      </w:r>
    </w:p>
    <w:p w:rsidR="00273D23" w:rsidRDefault="00C238C1">
      <w:pPr>
        <w:numPr>
          <w:ilvl w:val="3"/>
          <w:numId w:val="7"/>
        </w:numPr>
        <w:pBdr>
          <w:top w:val="nil"/>
          <w:left w:val="nil"/>
          <w:bottom w:val="nil"/>
          <w:right w:val="nil"/>
          <w:between w:val="nil"/>
        </w:pBdr>
        <w:spacing w:after="0"/>
      </w:pPr>
      <w:r>
        <w:rPr>
          <w:color w:val="000000"/>
        </w:rPr>
        <w:t>One-off/one-time purchase of a product or products</w:t>
      </w:r>
    </w:p>
    <w:p w:rsidR="00273D23" w:rsidRDefault="00C238C1">
      <w:pPr>
        <w:numPr>
          <w:ilvl w:val="0"/>
          <w:numId w:val="7"/>
        </w:numPr>
        <w:pBdr>
          <w:top w:val="nil"/>
          <w:left w:val="nil"/>
          <w:bottom w:val="nil"/>
          <w:right w:val="nil"/>
          <w:between w:val="nil"/>
        </w:pBdr>
        <w:spacing w:after="0"/>
        <w:rPr>
          <w:color w:val="000000"/>
          <w:highlight w:val="yellow"/>
        </w:rPr>
      </w:pPr>
      <w:r>
        <w:rPr>
          <w:color w:val="000000"/>
          <w:highlight w:val="yellow"/>
        </w:rPr>
        <w:t xml:space="preserve">The following employee positions have permission to make a Micro-Purchase: </w:t>
      </w:r>
    </w:p>
    <w:p w:rsidR="00273D23" w:rsidRDefault="00C238C1">
      <w:pPr>
        <w:numPr>
          <w:ilvl w:val="1"/>
          <w:numId w:val="7"/>
        </w:numPr>
        <w:pBdr>
          <w:top w:val="nil"/>
          <w:left w:val="nil"/>
          <w:bottom w:val="nil"/>
          <w:right w:val="nil"/>
          <w:between w:val="nil"/>
        </w:pBdr>
        <w:spacing w:after="0"/>
      </w:pPr>
      <w:r>
        <w:rPr>
          <w:color w:val="000000"/>
        </w:rPr>
        <w:t>Food Service Director; CN Director; Program or Operations Manager</w:t>
      </w:r>
    </w:p>
    <w:p w:rsidR="00273D23" w:rsidRDefault="00C238C1">
      <w:pPr>
        <w:numPr>
          <w:ilvl w:val="1"/>
          <w:numId w:val="7"/>
        </w:numPr>
        <w:pBdr>
          <w:top w:val="nil"/>
          <w:left w:val="nil"/>
          <w:bottom w:val="nil"/>
          <w:right w:val="nil"/>
          <w:between w:val="nil"/>
        </w:pBdr>
        <w:spacing w:after="0"/>
      </w:pPr>
      <w:r>
        <w:rPr>
          <w:color w:val="000000"/>
        </w:rPr>
        <w:t>Assistant Manager or Director; Purchasing Specialist; Business Office Manager</w:t>
      </w:r>
    </w:p>
    <w:p w:rsidR="00273D23" w:rsidRDefault="00C238C1">
      <w:pPr>
        <w:numPr>
          <w:ilvl w:val="1"/>
          <w:numId w:val="7"/>
        </w:numPr>
        <w:pBdr>
          <w:top w:val="nil"/>
          <w:left w:val="nil"/>
          <w:bottom w:val="nil"/>
          <w:right w:val="nil"/>
          <w:between w:val="nil"/>
        </w:pBdr>
        <w:spacing w:after="0"/>
      </w:pPr>
      <w:r>
        <w:rPr>
          <w:color w:val="000000"/>
        </w:rPr>
        <w:t>Cafeteria Director or Manager</w:t>
      </w:r>
    </w:p>
    <w:p w:rsidR="00273D23" w:rsidRDefault="00C238C1">
      <w:pPr>
        <w:numPr>
          <w:ilvl w:val="0"/>
          <w:numId w:val="7"/>
        </w:numPr>
        <w:pBdr>
          <w:top w:val="nil"/>
          <w:left w:val="nil"/>
          <w:bottom w:val="nil"/>
          <w:right w:val="nil"/>
          <w:between w:val="nil"/>
        </w:pBdr>
        <w:spacing w:after="0"/>
        <w:rPr>
          <w:highlight w:val="yellow"/>
        </w:rPr>
      </w:pPr>
      <w:r>
        <w:rPr>
          <w:color w:val="000000"/>
          <w:highlight w:val="yellow"/>
        </w:rPr>
        <w:t>Eligible vendors.</w:t>
      </w:r>
    </w:p>
    <w:p w:rsidR="00273D23" w:rsidRDefault="00C238C1">
      <w:pPr>
        <w:numPr>
          <w:ilvl w:val="1"/>
          <w:numId w:val="7"/>
        </w:numPr>
        <w:pBdr>
          <w:top w:val="nil"/>
          <w:left w:val="nil"/>
          <w:bottom w:val="nil"/>
          <w:right w:val="nil"/>
          <w:between w:val="nil"/>
        </w:pBdr>
        <w:spacing w:after="0"/>
      </w:pPr>
      <w:r>
        <w:rPr>
          <w:color w:val="000000"/>
        </w:rPr>
        <w:t>Equitable distribution of purchases will be made to all suppliers within appropriate proximity to the district’s school sites</w:t>
      </w:r>
    </w:p>
    <w:p w:rsidR="00273D23" w:rsidRDefault="00C238C1">
      <w:pPr>
        <w:numPr>
          <w:ilvl w:val="1"/>
          <w:numId w:val="7"/>
        </w:numPr>
        <w:pBdr>
          <w:top w:val="nil"/>
          <w:left w:val="nil"/>
          <w:bottom w:val="nil"/>
          <w:right w:val="nil"/>
          <w:between w:val="nil"/>
        </w:pBdr>
        <w:spacing w:after="0"/>
      </w:pPr>
      <w:r>
        <w:rPr>
          <w:color w:val="000000"/>
        </w:rPr>
        <w:t>All suppliers within the city limits</w:t>
      </w:r>
    </w:p>
    <w:p w:rsidR="00273D23" w:rsidRDefault="00C238C1">
      <w:pPr>
        <w:numPr>
          <w:ilvl w:val="1"/>
          <w:numId w:val="7"/>
        </w:numPr>
        <w:pBdr>
          <w:top w:val="nil"/>
          <w:left w:val="nil"/>
          <w:bottom w:val="nil"/>
          <w:right w:val="nil"/>
          <w:between w:val="nil"/>
        </w:pBdr>
        <w:spacing w:after="0"/>
      </w:pPr>
      <w:r>
        <w:rPr>
          <w:color w:val="000000"/>
        </w:rPr>
        <w:t>District-approved and qualified suppliers.</w:t>
      </w:r>
    </w:p>
    <w:p w:rsidR="00273D23" w:rsidRDefault="00C238C1">
      <w:pPr>
        <w:numPr>
          <w:ilvl w:val="2"/>
          <w:numId w:val="7"/>
        </w:numPr>
        <w:pBdr>
          <w:top w:val="nil"/>
          <w:left w:val="nil"/>
          <w:bottom w:val="nil"/>
          <w:right w:val="nil"/>
          <w:between w:val="nil"/>
        </w:pBdr>
        <w:spacing w:after="0"/>
      </w:pPr>
      <w:r>
        <w:t>“</w:t>
      </w:r>
      <w:r>
        <w:rPr>
          <w:highlight w:val="yellow"/>
        </w:rPr>
        <w:t>Blank ISD”</w:t>
      </w:r>
      <w:r>
        <w:t xml:space="preserve"> will ensure that any vendor interested</w:t>
      </w:r>
      <w:r>
        <w:t xml:space="preserve"> in winning a bid to provide products and/or services, will be given the opportunity and full details on how to become an approved or qualified supplier.</w:t>
      </w:r>
    </w:p>
    <w:p w:rsidR="00273D23" w:rsidRDefault="00C238C1">
      <w:pPr>
        <w:numPr>
          <w:ilvl w:val="2"/>
          <w:numId w:val="7"/>
        </w:numPr>
        <w:pBdr>
          <w:top w:val="nil"/>
          <w:left w:val="nil"/>
          <w:bottom w:val="nil"/>
          <w:right w:val="nil"/>
          <w:between w:val="nil"/>
        </w:pBdr>
        <w:spacing w:after="0"/>
      </w:pPr>
      <w:r>
        <w:t>“</w:t>
      </w:r>
      <w:r>
        <w:rPr>
          <w:highlight w:val="yellow"/>
        </w:rPr>
        <w:t>Blank ISD</w:t>
      </w:r>
      <w:r>
        <w:t>” will not make the process to become an approved supplier too restrictive.</w:t>
      </w:r>
    </w:p>
    <w:p w:rsidR="00273D23" w:rsidRDefault="00C238C1">
      <w:pPr>
        <w:numPr>
          <w:ilvl w:val="2"/>
          <w:numId w:val="7"/>
        </w:numPr>
        <w:pBdr>
          <w:top w:val="nil"/>
          <w:left w:val="nil"/>
          <w:bottom w:val="nil"/>
          <w:right w:val="nil"/>
          <w:between w:val="nil"/>
        </w:pBdr>
        <w:spacing w:after="0"/>
      </w:pPr>
      <w:r>
        <w:rPr>
          <w:color w:val="000000"/>
          <w:highlight w:val="yellow"/>
        </w:rPr>
        <w:t>“Blank” ISD</w:t>
      </w:r>
      <w:r>
        <w:rPr>
          <w:color w:val="000000"/>
        </w:rPr>
        <w:t xml:space="preserve"> has </w:t>
      </w:r>
      <w:r>
        <w:rPr>
          <w:color w:val="000000"/>
        </w:rPr>
        <w:t>a separate list of eligible vendors,</w:t>
      </w:r>
      <w:r>
        <w:rPr>
          <w:color w:val="FF0000"/>
        </w:rPr>
        <w:t xml:space="preserve"> </w:t>
      </w:r>
      <w:r>
        <w:t>please see the attached list.</w:t>
      </w:r>
    </w:p>
    <w:p w:rsidR="00273D23" w:rsidRDefault="00C238C1">
      <w:pPr>
        <w:numPr>
          <w:ilvl w:val="0"/>
          <w:numId w:val="7"/>
        </w:numPr>
        <w:pBdr>
          <w:top w:val="nil"/>
          <w:left w:val="nil"/>
          <w:bottom w:val="nil"/>
          <w:right w:val="nil"/>
          <w:between w:val="nil"/>
        </w:pBdr>
        <w:spacing w:after="0"/>
      </w:pPr>
      <w:r>
        <w:rPr>
          <w:color w:val="000000"/>
        </w:rPr>
        <w:t>Cost Reasonable and Payment for Micro-Purchases.</w:t>
      </w:r>
    </w:p>
    <w:p w:rsidR="00273D23" w:rsidRDefault="00C238C1">
      <w:pPr>
        <w:numPr>
          <w:ilvl w:val="0"/>
          <w:numId w:val="12"/>
        </w:numPr>
        <w:pBdr>
          <w:top w:val="nil"/>
          <w:left w:val="nil"/>
          <w:bottom w:val="nil"/>
          <w:right w:val="nil"/>
          <w:between w:val="nil"/>
        </w:pBdr>
        <w:spacing w:after="0"/>
      </w:pPr>
      <w:r>
        <w:rPr>
          <w:color w:val="000000"/>
        </w:rPr>
        <w:t>The cost must not exceed an amount incurred by a prudent person under similar circumstances.</w:t>
      </w:r>
      <w:r>
        <w:rPr>
          <w:color w:val="000000"/>
        </w:rPr>
        <w:tab/>
      </w:r>
    </w:p>
    <w:p w:rsidR="00273D23" w:rsidRDefault="00C238C1">
      <w:pPr>
        <w:numPr>
          <w:ilvl w:val="0"/>
          <w:numId w:val="12"/>
        </w:numPr>
        <w:pBdr>
          <w:top w:val="nil"/>
          <w:left w:val="nil"/>
          <w:bottom w:val="nil"/>
          <w:right w:val="nil"/>
          <w:between w:val="nil"/>
        </w:pBdr>
        <w:spacing w:after="0"/>
      </w:pPr>
      <w:r>
        <w:rPr>
          <w:color w:val="000000"/>
          <w:highlight w:val="yellow"/>
        </w:rPr>
        <w:t>“Blank”</w:t>
      </w:r>
      <w:r>
        <w:rPr>
          <w:color w:val="000000"/>
        </w:rPr>
        <w:t xml:space="preserve"> ISD will do a cost comparison to ensure the price is reasonable.</w:t>
      </w:r>
    </w:p>
    <w:p w:rsidR="00273D23" w:rsidRDefault="00C238C1">
      <w:pPr>
        <w:numPr>
          <w:ilvl w:val="0"/>
          <w:numId w:val="7"/>
        </w:numPr>
        <w:pBdr>
          <w:top w:val="nil"/>
          <w:left w:val="nil"/>
          <w:bottom w:val="nil"/>
          <w:right w:val="nil"/>
          <w:between w:val="nil"/>
        </w:pBdr>
        <w:spacing w:after="0"/>
      </w:pPr>
      <w:r>
        <w:rPr>
          <w:color w:val="000000"/>
          <w:highlight w:val="yellow"/>
        </w:rPr>
        <w:t>“Blank ISD”</w:t>
      </w:r>
      <w:r>
        <w:rPr>
          <w:color w:val="000000"/>
        </w:rPr>
        <w:t xml:space="preserve"> allows the following payment types for Micro Purchases:</w:t>
      </w:r>
    </w:p>
    <w:p w:rsidR="00273D23" w:rsidRDefault="00C238C1">
      <w:pPr>
        <w:numPr>
          <w:ilvl w:val="1"/>
          <w:numId w:val="7"/>
        </w:numPr>
        <w:pBdr>
          <w:top w:val="nil"/>
          <w:left w:val="nil"/>
          <w:bottom w:val="nil"/>
          <w:right w:val="nil"/>
          <w:between w:val="nil"/>
        </w:pBdr>
        <w:spacing w:after="0"/>
      </w:pPr>
      <w:r>
        <w:rPr>
          <w:color w:val="000000"/>
        </w:rPr>
        <w:t>Credit card to be picked up from the Business Office/CFO</w:t>
      </w:r>
    </w:p>
    <w:p w:rsidR="00273D23" w:rsidRDefault="00C238C1">
      <w:pPr>
        <w:numPr>
          <w:ilvl w:val="1"/>
          <w:numId w:val="7"/>
        </w:numPr>
        <w:pBdr>
          <w:top w:val="nil"/>
          <w:left w:val="nil"/>
          <w:bottom w:val="nil"/>
          <w:right w:val="nil"/>
          <w:between w:val="nil"/>
        </w:pBdr>
      </w:pPr>
      <w:r>
        <w:rPr>
          <w:color w:val="000000"/>
        </w:rPr>
        <w:t>Petty Cash folder located at each  campus</w:t>
      </w:r>
    </w:p>
    <w:p w:rsidR="00273D23" w:rsidRDefault="00273D23">
      <w:pPr>
        <w:pBdr>
          <w:top w:val="nil"/>
          <w:left w:val="nil"/>
          <w:bottom w:val="nil"/>
          <w:right w:val="nil"/>
          <w:between w:val="nil"/>
        </w:pBdr>
        <w:rPr>
          <w:color w:val="000000"/>
        </w:rPr>
      </w:pPr>
    </w:p>
    <w:p w:rsidR="00273D23" w:rsidRDefault="00C238C1">
      <w:pPr>
        <w:rPr>
          <w:color w:val="2E75B5"/>
          <w:sz w:val="26"/>
          <w:szCs w:val="26"/>
        </w:rPr>
      </w:pPr>
      <w:r>
        <w:br w:type="page"/>
      </w:r>
    </w:p>
    <w:p w:rsidR="00273D23" w:rsidRDefault="00C238C1">
      <w:pPr>
        <w:rPr>
          <w:color w:val="2E75B5"/>
          <w:sz w:val="26"/>
          <w:szCs w:val="26"/>
        </w:rPr>
      </w:pPr>
      <w:r>
        <w:rPr>
          <w:color w:val="2E75B5"/>
          <w:sz w:val="26"/>
          <w:szCs w:val="26"/>
        </w:rPr>
        <w:lastRenderedPageBreak/>
        <w:t>Self-Certification of a Higher Micro-Purchase Threshold</w:t>
      </w:r>
    </w:p>
    <w:p w:rsidR="00273D23" w:rsidRDefault="00C238C1">
      <w:r>
        <w:t xml:space="preserve">Per TDA Administrator’s Reference Manual, Section 17, Procurement: </w:t>
      </w:r>
    </w:p>
    <w:p w:rsidR="00273D23" w:rsidRDefault="00C238C1">
      <w:pPr>
        <w:spacing w:after="0" w:line="240" w:lineRule="auto"/>
        <w:rPr>
          <w:color w:val="000000"/>
        </w:rPr>
      </w:pPr>
      <w:r>
        <w:rPr>
          <w:color w:val="211E1F"/>
        </w:rPr>
        <w:t>CEs may use a higher micro-purchase threshold up to $49,999.99 if approved by TDA. Annually by October 31, any CE opting to use a hi</w:t>
      </w:r>
      <w:r>
        <w:rPr>
          <w:color w:val="211E1F"/>
        </w:rPr>
        <w:t xml:space="preserve">gher threshold must submit the request form located at </w:t>
      </w:r>
      <w:r>
        <w:rPr>
          <w:i/>
          <w:iCs/>
          <w:color w:val="0000FF"/>
        </w:rPr>
        <w:t>https://squaremeals.org/Programs/National-School-Lunch-Program</w:t>
      </w:r>
      <w:r>
        <w:rPr>
          <w:color w:val="211E1F"/>
        </w:rPr>
        <w:t xml:space="preserve">. If approved by TDA, the CE must include the higher threshold in their procurement procedures. </w:t>
      </w:r>
    </w:p>
    <w:p w:rsidR="00273D23" w:rsidRDefault="00C238C1">
      <w:pPr>
        <w:spacing w:after="0" w:line="240" w:lineRule="auto"/>
        <w:rPr>
          <w:color w:val="000000"/>
        </w:rPr>
      </w:pPr>
      <w:r>
        <w:rPr>
          <w:color w:val="211E1F"/>
        </w:rPr>
        <w:t>The request must include justification and</w:t>
      </w:r>
      <w:r>
        <w:rPr>
          <w:color w:val="211E1F"/>
        </w:rPr>
        <w:t xml:space="preserve"> clear identification of the threshold. The CE must also maintain supporting documentation of one of the following, to be reviewed during an Administrative Review: </w:t>
      </w:r>
    </w:p>
    <w:p w:rsidR="00273D23" w:rsidRDefault="00C238C1">
      <w:pPr>
        <w:spacing w:after="40" w:line="240" w:lineRule="auto"/>
        <w:rPr>
          <w:color w:val="000000"/>
        </w:rPr>
      </w:pPr>
      <w:r>
        <w:rPr>
          <w:color w:val="211E1F"/>
        </w:rPr>
        <w:t xml:space="preserve">• Qualification as a low-risk auditee in accordance with 2 CFR 200.520 for the most recent </w:t>
      </w:r>
      <w:r>
        <w:rPr>
          <w:color w:val="211E1F"/>
        </w:rPr>
        <w:t xml:space="preserve">audit; </w:t>
      </w:r>
    </w:p>
    <w:p w:rsidR="00273D23" w:rsidRDefault="00C238C1">
      <w:pPr>
        <w:spacing w:after="40" w:line="240" w:lineRule="auto"/>
        <w:rPr>
          <w:color w:val="000000"/>
        </w:rPr>
      </w:pPr>
      <w:r>
        <w:rPr>
          <w:color w:val="211E1F"/>
        </w:rPr>
        <w:t xml:space="preserve">• An annual internal institutional risk assessment to identify, mitigate, and manage financial risks; or, </w:t>
      </w:r>
    </w:p>
    <w:p w:rsidR="00273D23" w:rsidRDefault="00C238C1">
      <w:pPr>
        <w:spacing w:after="0" w:line="240" w:lineRule="auto"/>
        <w:rPr>
          <w:color w:val="000000"/>
        </w:rPr>
      </w:pPr>
      <w:r>
        <w:rPr>
          <w:color w:val="211E1F"/>
        </w:rPr>
        <w:t xml:space="preserve">• For public institutions, a higher threshold consistent with State law. </w:t>
      </w:r>
    </w:p>
    <w:p w:rsidR="00273D23" w:rsidRDefault="00C238C1">
      <w:r>
        <w:br/>
      </w:r>
    </w:p>
    <w:p w:rsidR="00273D23" w:rsidRDefault="00C238C1">
      <w:pPr>
        <w:pBdr>
          <w:top w:val="nil"/>
          <w:left w:val="nil"/>
          <w:bottom w:val="nil"/>
          <w:right w:val="nil"/>
          <w:between w:val="nil"/>
        </w:pBdr>
        <w:spacing w:after="0"/>
        <w:rPr>
          <w:b/>
          <w:bCs/>
          <w:color w:val="000000"/>
        </w:rPr>
      </w:pPr>
      <w:r>
        <w:rPr>
          <w:color w:val="2E75B5"/>
          <w:sz w:val="26"/>
          <w:szCs w:val="26"/>
        </w:rPr>
        <w:t>Small Purchases</w:t>
      </w:r>
      <w:r>
        <w:rPr>
          <w:b/>
          <w:bCs/>
          <w:color w:val="000000"/>
        </w:rPr>
        <w:br/>
        <w:t>The small purchase method is an “Informal Procure</w:t>
      </w:r>
      <w:r>
        <w:rPr>
          <w:b/>
          <w:bCs/>
          <w:color w:val="000000"/>
        </w:rPr>
        <w:t xml:space="preserve">ment Method” where the cost of the same category of products and services purchased over the CE’s fiscal year does not exceed the Small Purchase Acquisition threshold of $100,000 (or less if district has a more restrictive policy).  </w:t>
      </w:r>
    </w:p>
    <w:p w:rsidR="00273D23" w:rsidRDefault="00273D23">
      <w:pPr>
        <w:pBdr>
          <w:top w:val="nil"/>
          <w:left w:val="nil"/>
          <w:bottom w:val="nil"/>
          <w:right w:val="nil"/>
          <w:between w:val="nil"/>
        </w:pBdr>
        <w:spacing w:after="0"/>
        <w:rPr>
          <w:color w:val="000000"/>
          <w:u w:val="single"/>
        </w:rPr>
      </w:pPr>
    </w:p>
    <w:p w:rsidR="00273D23" w:rsidRDefault="00C238C1">
      <w:pPr>
        <w:pBdr>
          <w:top w:val="nil"/>
          <w:left w:val="nil"/>
          <w:bottom w:val="nil"/>
          <w:right w:val="nil"/>
          <w:between w:val="nil"/>
        </w:pBdr>
        <w:spacing w:after="0"/>
        <w:rPr>
          <w:color w:val="000000"/>
          <w:highlight w:val="green"/>
          <w:u w:val="single"/>
        </w:rPr>
      </w:pPr>
      <w:r>
        <w:rPr>
          <w:color w:val="000000"/>
          <w:u w:val="single"/>
        </w:rPr>
        <w:t xml:space="preserve">The district must contact a minimum of 3 potential suppliers and attempt to get a minimum of 2 quotes.     </w:t>
      </w:r>
    </w:p>
    <w:p w:rsidR="00273D23" w:rsidRDefault="00273D23">
      <w:pPr>
        <w:pBdr>
          <w:top w:val="nil"/>
          <w:left w:val="nil"/>
          <w:bottom w:val="nil"/>
          <w:right w:val="nil"/>
          <w:between w:val="nil"/>
        </w:pBdr>
        <w:spacing w:after="0"/>
        <w:rPr>
          <w:color w:val="000000"/>
        </w:rPr>
      </w:pPr>
    </w:p>
    <w:p w:rsidR="00273D23" w:rsidRDefault="00C238C1">
      <w:pPr>
        <w:numPr>
          <w:ilvl w:val="0"/>
          <w:numId w:val="36"/>
        </w:numPr>
        <w:pBdr>
          <w:top w:val="nil"/>
          <w:left w:val="nil"/>
          <w:bottom w:val="nil"/>
          <w:right w:val="nil"/>
          <w:between w:val="nil"/>
        </w:pBdr>
        <w:spacing w:after="0"/>
        <w:rPr>
          <w:b/>
          <w:bCs/>
          <w:color w:val="000000"/>
        </w:rPr>
      </w:pPr>
      <w:r>
        <w:rPr>
          <w:b/>
          <w:bCs/>
          <w:color w:val="000000"/>
        </w:rPr>
        <w:t>Acquisition Threshold</w:t>
      </w:r>
    </w:p>
    <w:p w:rsidR="00273D23" w:rsidRDefault="00C238C1">
      <w:pPr>
        <w:numPr>
          <w:ilvl w:val="0"/>
          <w:numId w:val="28"/>
        </w:numPr>
        <w:pBdr>
          <w:top w:val="nil"/>
          <w:left w:val="nil"/>
          <w:bottom w:val="nil"/>
          <w:right w:val="nil"/>
          <w:between w:val="nil"/>
        </w:pBdr>
        <w:spacing w:after="0"/>
      </w:pPr>
      <w:r>
        <w:rPr>
          <w:color w:val="000000"/>
        </w:rPr>
        <w:t xml:space="preserve">Based on the determination through a cost/price analysis that a purchase will exceed the Micro-Purchase threshold (2 CFR 200.67) but will not exceed the State’s/District’s Simplified Purchase Acquisition (Small Purchase) threshold of $100,000 or the </w:t>
      </w:r>
      <w:r>
        <w:rPr>
          <w:color w:val="000000"/>
          <w:highlight w:val="yellow"/>
        </w:rPr>
        <w:t>“Blank</w:t>
      </w:r>
      <w:r>
        <w:rPr>
          <w:color w:val="000000"/>
          <w:highlight w:val="yellow"/>
        </w:rPr>
        <w:t>”</w:t>
      </w:r>
      <w:r>
        <w:rPr>
          <w:color w:val="000000"/>
        </w:rPr>
        <w:t xml:space="preserve"> ISD’s Local Policy of </w:t>
      </w:r>
      <w:r>
        <w:rPr>
          <w:color w:val="000000"/>
          <w:highlight w:val="yellow"/>
        </w:rPr>
        <w:t>“$ Blank.”</w:t>
      </w:r>
    </w:p>
    <w:p w:rsidR="00273D23" w:rsidRDefault="00C238C1">
      <w:pPr>
        <w:numPr>
          <w:ilvl w:val="0"/>
          <w:numId w:val="28"/>
        </w:numPr>
        <w:pBdr>
          <w:top w:val="nil"/>
          <w:left w:val="nil"/>
          <w:bottom w:val="nil"/>
          <w:right w:val="nil"/>
          <w:between w:val="nil"/>
        </w:pBdr>
        <w:spacing w:after="0"/>
        <w:rPr>
          <w:highlight w:val="green"/>
        </w:rPr>
      </w:pPr>
      <w:r>
        <w:rPr>
          <w:color w:val="000000"/>
          <w:highlight w:val="green"/>
        </w:rPr>
        <w:t>Utilization of the Small Purchase method may or may not result in a contract award.</w:t>
      </w:r>
    </w:p>
    <w:p w:rsidR="00273D23" w:rsidRDefault="00C238C1">
      <w:pPr>
        <w:numPr>
          <w:ilvl w:val="0"/>
          <w:numId w:val="36"/>
        </w:numPr>
        <w:pBdr>
          <w:top w:val="nil"/>
          <w:left w:val="nil"/>
          <w:bottom w:val="nil"/>
          <w:right w:val="nil"/>
          <w:between w:val="nil"/>
        </w:pBdr>
        <w:spacing w:after="0"/>
        <w:rPr>
          <w:b/>
          <w:bCs/>
          <w:color w:val="000000"/>
        </w:rPr>
      </w:pPr>
      <w:r>
        <w:rPr>
          <w:b/>
          <w:bCs/>
          <w:color w:val="000000"/>
        </w:rPr>
        <w:t>Allowable Types of Small Purchases:</w:t>
      </w:r>
    </w:p>
    <w:p w:rsidR="00273D23" w:rsidRDefault="00C238C1">
      <w:pPr>
        <w:numPr>
          <w:ilvl w:val="1"/>
          <w:numId w:val="1"/>
        </w:numPr>
        <w:pBdr>
          <w:top w:val="nil"/>
          <w:left w:val="nil"/>
          <w:bottom w:val="nil"/>
          <w:right w:val="nil"/>
          <w:between w:val="nil"/>
        </w:pBdr>
        <w:spacing w:after="0"/>
      </w:pPr>
      <w:r>
        <w:rPr>
          <w:color w:val="000000"/>
        </w:rPr>
        <w:t xml:space="preserve">Single/one-time purchase with an </w:t>
      </w:r>
      <w:r>
        <w:t>total</w:t>
      </w:r>
      <w:r>
        <w:rPr>
          <w:color w:val="000000"/>
        </w:rPr>
        <w:t xml:space="preserve"> amount between $15,000&lt;$100,000</w:t>
      </w:r>
    </w:p>
    <w:p w:rsidR="00273D23" w:rsidRDefault="00C238C1">
      <w:pPr>
        <w:numPr>
          <w:ilvl w:val="1"/>
          <w:numId w:val="1"/>
        </w:numPr>
        <w:pBdr>
          <w:top w:val="nil"/>
          <w:left w:val="nil"/>
          <w:bottom w:val="nil"/>
          <w:right w:val="nil"/>
          <w:between w:val="nil"/>
        </w:pBdr>
        <w:spacing w:after="0"/>
      </w:pPr>
      <w:r>
        <w:rPr>
          <w:color w:val="000000"/>
        </w:rPr>
        <w:t xml:space="preserve">Multiple purchases of same or </w:t>
      </w:r>
      <w:r>
        <w:rPr>
          <w:color w:val="000000"/>
        </w:rPr>
        <w:t xml:space="preserve">similar products and/or services from a prime vendor during the fiscal year with a </w:t>
      </w:r>
      <w:r>
        <w:t>total</w:t>
      </w:r>
      <w:r>
        <w:rPr>
          <w:color w:val="000000"/>
        </w:rPr>
        <w:t xml:space="preserve"> amount between $15,000&lt;$100,000.</w:t>
      </w:r>
    </w:p>
    <w:p w:rsidR="00273D23" w:rsidRDefault="00C238C1">
      <w:pPr>
        <w:numPr>
          <w:ilvl w:val="1"/>
          <w:numId w:val="1"/>
        </w:numPr>
        <w:pBdr>
          <w:top w:val="nil"/>
          <w:left w:val="nil"/>
          <w:bottom w:val="nil"/>
          <w:right w:val="nil"/>
          <w:between w:val="nil"/>
        </w:pBdr>
        <w:spacing w:after="0"/>
        <w:rPr>
          <w:highlight w:val="green"/>
        </w:rPr>
      </w:pPr>
      <w:r>
        <w:rPr>
          <w:color w:val="000000"/>
          <w:highlight w:val="green"/>
        </w:rPr>
        <w:t>“Blank ISD” will ensure that it will not break up larger purchases into smaller purchases to qualify as a Small Purchase method, as th</w:t>
      </w:r>
      <w:r>
        <w:rPr>
          <w:color w:val="000000"/>
          <w:highlight w:val="green"/>
        </w:rPr>
        <w:t xml:space="preserve">is is considered circumventing federal procurement requirements. </w:t>
      </w:r>
    </w:p>
    <w:p w:rsidR="00273D23" w:rsidRDefault="00C238C1">
      <w:pPr>
        <w:numPr>
          <w:ilvl w:val="0"/>
          <w:numId w:val="36"/>
        </w:numPr>
        <w:pBdr>
          <w:top w:val="nil"/>
          <w:left w:val="nil"/>
          <w:bottom w:val="nil"/>
          <w:right w:val="nil"/>
          <w:between w:val="nil"/>
        </w:pBdr>
        <w:spacing w:after="0"/>
        <w:rPr>
          <w:b/>
          <w:bCs/>
          <w:color w:val="000000"/>
        </w:rPr>
      </w:pPr>
      <w:r>
        <w:rPr>
          <w:b/>
          <w:bCs/>
          <w:color w:val="000000"/>
          <w:highlight w:val="yellow"/>
        </w:rPr>
        <w:t>“Blank”</w:t>
      </w:r>
      <w:r>
        <w:rPr>
          <w:b/>
          <w:bCs/>
          <w:color w:val="000000"/>
        </w:rPr>
        <w:t xml:space="preserve"> ISD will use the following steps to make a Small Purchase (2 CFR 200.320 [b])</w:t>
      </w:r>
    </w:p>
    <w:p w:rsidR="00273D23" w:rsidRDefault="00C238C1">
      <w:pPr>
        <w:numPr>
          <w:ilvl w:val="0"/>
          <w:numId w:val="42"/>
        </w:numPr>
        <w:pBdr>
          <w:top w:val="nil"/>
          <w:left w:val="nil"/>
          <w:bottom w:val="nil"/>
          <w:right w:val="nil"/>
          <w:between w:val="nil"/>
        </w:pBdr>
        <w:spacing w:after="0"/>
        <w:ind w:left="1080"/>
      </w:pPr>
      <w:r>
        <w:rPr>
          <w:color w:val="000000"/>
        </w:rPr>
        <w:t>Identify potential suppliers; who to contact for bids; what is available on the market.</w:t>
      </w:r>
    </w:p>
    <w:p w:rsidR="00273D23" w:rsidRDefault="00C238C1">
      <w:pPr>
        <w:numPr>
          <w:ilvl w:val="0"/>
          <w:numId w:val="42"/>
        </w:numPr>
        <w:pBdr>
          <w:top w:val="nil"/>
          <w:left w:val="nil"/>
          <w:bottom w:val="nil"/>
          <w:right w:val="nil"/>
          <w:between w:val="nil"/>
        </w:pBdr>
        <w:spacing w:after="0"/>
        <w:ind w:left="1080"/>
      </w:pPr>
      <w:r>
        <w:rPr>
          <w:color w:val="000000"/>
        </w:rPr>
        <w:t>Write the product and/or service specification to include details but not restrictive as to exclude competition.</w:t>
      </w:r>
    </w:p>
    <w:p w:rsidR="00273D23" w:rsidRDefault="00C238C1">
      <w:pPr>
        <w:numPr>
          <w:ilvl w:val="0"/>
          <w:numId w:val="42"/>
        </w:numPr>
        <w:pBdr>
          <w:top w:val="nil"/>
          <w:left w:val="nil"/>
          <w:bottom w:val="nil"/>
          <w:right w:val="nil"/>
          <w:between w:val="nil"/>
        </w:pBdr>
        <w:spacing w:after="0"/>
        <w:ind w:left="1080"/>
      </w:pPr>
      <w:r>
        <w:rPr>
          <w:color w:val="000000"/>
        </w:rPr>
        <w:t>Conduct a cost analysis to include all products or services to be purchased along with estimated quantities.</w:t>
      </w:r>
    </w:p>
    <w:p w:rsidR="00273D23" w:rsidRDefault="00C238C1">
      <w:pPr>
        <w:numPr>
          <w:ilvl w:val="2"/>
          <w:numId w:val="7"/>
        </w:numPr>
        <w:pBdr>
          <w:top w:val="nil"/>
          <w:left w:val="nil"/>
          <w:bottom w:val="nil"/>
          <w:right w:val="nil"/>
          <w:between w:val="nil"/>
        </w:pBdr>
        <w:spacing w:after="0"/>
      </w:pPr>
      <w:r>
        <w:rPr>
          <w:color w:val="000000"/>
        </w:rPr>
        <w:t>Current pricing will be used to de</w:t>
      </w:r>
      <w:r>
        <w:rPr>
          <w:color w:val="000000"/>
        </w:rPr>
        <w:t>termine contract value and cost reasonable.</w:t>
      </w:r>
    </w:p>
    <w:p w:rsidR="00273D23" w:rsidRDefault="00C238C1">
      <w:pPr>
        <w:numPr>
          <w:ilvl w:val="1"/>
          <w:numId w:val="7"/>
        </w:numPr>
        <w:pBdr>
          <w:top w:val="nil"/>
          <w:left w:val="nil"/>
          <w:bottom w:val="nil"/>
          <w:right w:val="nil"/>
          <w:between w:val="nil"/>
        </w:pBdr>
        <w:spacing w:after="0"/>
      </w:pPr>
      <w:r>
        <w:rPr>
          <w:color w:val="000000"/>
        </w:rPr>
        <w:lastRenderedPageBreak/>
        <w:t>Draft the solicitation to include contract terms and conditions, invoice methods, delivery and/or service requirements, duration of contract, and evaluation criteria if any is being used with the scoring rubric.</w:t>
      </w:r>
    </w:p>
    <w:p w:rsidR="00273D23" w:rsidRDefault="00C238C1">
      <w:pPr>
        <w:numPr>
          <w:ilvl w:val="1"/>
          <w:numId w:val="7"/>
        </w:numPr>
        <w:pBdr>
          <w:top w:val="nil"/>
          <w:left w:val="nil"/>
          <w:bottom w:val="nil"/>
          <w:right w:val="nil"/>
          <w:between w:val="nil"/>
        </w:pBdr>
        <w:spacing w:after="0"/>
      </w:pPr>
      <w:r>
        <w:rPr>
          <w:color w:val="000000"/>
        </w:rPr>
        <w:t xml:space="preserve">Contact a minimum of 3 vendors (if possible) and provide each one with the same information to include all details of the solicitation. Emailed or faxed documents is the preferred method, but verbal delivery of solicitation details is allowed. </w:t>
      </w:r>
    </w:p>
    <w:p w:rsidR="00273D23" w:rsidRDefault="00C238C1">
      <w:pPr>
        <w:numPr>
          <w:ilvl w:val="1"/>
          <w:numId w:val="7"/>
        </w:numPr>
        <w:pBdr>
          <w:top w:val="nil"/>
          <w:left w:val="nil"/>
          <w:bottom w:val="nil"/>
          <w:right w:val="nil"/>
          <w:between w:val="nil"/>
        </w:pBdr>
        <w:spacing w:after="0"/>
      </w:pPr>
      <w:r>
        <w:rPr>
          <w:color w:val="000000"/>
        </w:rPr>
        <w:t>Document ve</w:t>
      </w:r>
      <w:r>
        <w:rPr>
          <w:color w:val="000000"/>
        </w:rPr>
        <w:t>ndor responses to include:</w:t>
      </w:r>
    </w:p>
    <w:p w:rsidR="00273D23" w:rsidRDefault="00C238C1">
      <w:pPr>
        <w:numPr>
          <w:ilvl w:val="2"/>
          <w:numId w:val="7"/>
        </w:numPr>
        <w:pBdr>
          <w:top w:val="nil"/>
          <w:left w:val="nil"/>
          <w:bottom w:val="nil"/>
          <w:right w:val="nil"/>
          <w:between w:val="nil"/>
        </w:pBdr>
        <w:spacing w:after="0"/>
      </w:pPr>
      <w:r>
        <w:rPr>
          <w:color w:val="000000"/>
        </w:rPr>
        <w:t>Vendor name and contact with email address and phone</w:t>
      </w:r>
    </w:p>
    <w:p w:rsidR="00273D23" w:rsidRDefault="00C238C1">
      <w:pPr>
        <w:numPr>
          <w:ilvl w:val="2"/>
          <w:numId w:val="7"/>
        </w:numPr>
        <w:pBdr>
          <w:top w:val="nil"/>
          <w:left w:val="nil"/>
          <w:bottom w:val="nil"/>
          <w:right w:val="nil"/>
          <w:between w:val="nil"/>
        </w:pBdr>
        <w:spacing w:after="0"/>
      </w:pPr>
      <w:r>
        <w:rPr>
          <w:color w:val="000000"/>
        </w:rPr>
        <w:t>Contact method</w:t>
      </w:r>
    </w:p>
    <w:p w:rsidR="00273D23" w:rsidRDefault="00C238C1">
      <w:pPr>
        <w:numPr>
          <w:ilvl w:val="2"/>
          <w:numId w:val="7"/>
        </w:numPr>
        <w:pBdr>
          <w:top w:val="nil"/>
          <w:left w:val="nil"/>
          <w:bottom w:val="nil"/>
          <w:right w:val="nil"/>
          <w:between w:val="nil"/>
        </w:pBdr>
        <w:spacing w:after="0"/>
      </w:pPr>
      <w:r>
        <w:rPr>
          <w:color w:val="000000"/>
        </w:rPr>
        <w:t>Price quoted to include the date received</w:t>
      </w:r>
    </w:p>
    <w:p w:rsidR="00273D23" w:rsidRDefault="00C238C1">
      <w:pPr>
        <w:numPr>
          <w:ilvl w:val="2"/>
          <w:numId w:val="7"/>
        </w:numPr>
        <w:pBdr>
          <w:top w:val="nil"/>
          <w:left w:val="nil"/>
          <w:bottom w:val="nil"/>
          <w:right w:val="nil"/>
          <w:between w:val="nil"/>
        </w:pBdr>
        <w:spacing w:after="0"/>
      </w:pPr>
      <w:r>
        <w:rPr>
          <w:color w:val="000000"/>
        </w:rPr>
        <w:t>Duration of the price quote</w:t>
      </w:r>
    </w:p>
    <w:p w:rsidR="00273D23" w:rsidRDefault="00C238C1">
      <w:pPr>
        <w:numPr>
          <w:ilvl w:val="2"/>
          <w:numId w:val="7"/>
        </w:numPr>
        <w:pBdr>
          <w:top w:val="nil"/>
          <w:left w:val="nil"/>
          <w:bottom w:val="nil"/>
          <w:right w:val="nil"/>
          <w:between w:val="nil"/>
        </w:pBdr>
        <w:spacing w:after="0"/>
      </w:pPr>
      <w:r>
        <w:rPr>
          <w:color w:val="000000"/>
        </w:rPr>
        <w:t>If less than 3 quotes are received, explanation of why this occurred will be included in the documentation</w:t>
      </w:r>
    </w:p>
    <w:p w:rsidR="00273D23" w:rsidRDefault="00C238C1">
      <w:pPr>
        <w:numPr>
          <w:ilvl w:val="1"/>
          <w:numId w:val="7"/>
        </w:numPr>
        <w:pBdr>
          <w:top w:val="nil"/>
          <w:left w:val="nil"/>
          <w:bottom w:val="nil"/>
          <w:right w:val="nil"/>
          <w:between w:val="nil"/>
        </w:pBdr>
        <w:spacing w:after="0"/>
      </w:pPr>
      <w:r>
        <w:rPr>
          <w:color w:val="000000"/>
        </w:rPr>
        <w:t>Award will go to the most responsive and responsible vendor with the lowest price or highest evaluation score if used. A responsive vendor is one who</w:t>
      </w:r>
      <w:r>
        <w:rPr>
          <w:color w:val="000000"/>
        </w:rPr>
        <w:t>se response conforms to all the material terms and conditions of the solicitation. A responsible vendor is one whose financial, technical, and other resources indicate an ability to perform the services required.</w:t>
      </w:r>
    </w:p>
    <w:p w:rsidR="00273D23" w:rsidRDefault="00C238C1">
      <w:pPr>
        <w:numPr>
          <w:ilvl w:val="2"/>
          <w:numId w:val="7"/>
        </w:numPr>
        <w:pBdr>
          <w:top w:val="nil"/>
          <w:left w:val="nil"/>
          <w:bottom w:val="nil"/>
          <w:right w:val="nil"/>
          <w:between w:val="nil"/>
        </w:pBdr>
        <w:spacing w:after="0"/>
      </w:pPr>
      <w:r>
        <w:rPr>
          <w:color w:val="000000"/>
        </w:rPr>
        <w:t>All documentation will be kept in a file la</w:t>
      </w:r>
      <w:r>
        <w:rPr>
          <w:color w:val="000000"/>
        </w:rPr>
        <w:t>beled “Small Purchase Acquisitions”</w:t>
      </w:r>
    </w:p>
    <w:p w:rsidR="00273D23" w:rsidRDefault="00C238C1">
      <w:pPr>
        <w:numPr>
          <w:ilvl w:val="2"/>
          <w:numId w:val="7"/>
        </w:numPr>
        <w:pBdr>
          <w:top w:val="nil"/>
          <w:left w:val="nil"/>
          <w:bottom w:val="nil"/>
          <w:right w:val="nil"/>
          <w:between w:val="nil"/>
        </w:pBdr>
        <w:spacing w:after="0"/>
        <w:rPr>
          <w:highlight w:val="green"/>
        </w:rPr>
      </w:pPr>
      <w:r>
        <w:rPr>
          <w:color w:val="000000"/>
          <w:highlight w:val="green"/>
        </w:rPr>
        <w:t>Lowest price offered must not be based on a cost-plus percentage of the cost or a discount.</w:t>
      </w:r>
    </w:p>
    <w:p w:rsidR="00273D23" w:rsidRDefault="00C238C1">
      <w:pPr>
        <w:numPr>
          <w:ilvl w:val="1"/>
          <w:numId w:val="7"/>
        </w:numPr>
        <w:pBdr>
          <w:top w:val="nil"/>
          <w:left w:val="nil"/>
          <w:bottom w:val="nil"/>
          <w:right w:val="nil"/>
          <w:between w:val="nil"/>
        </w:pBdr>
        <w:spacing w:after="0"/>
        <w:rPr>
          <w:color w:val="000000"/>
          <w:highlight w:val="yellow"/>
        </w:rPr>
      </w:pPr>
      <w:r>
        <w:rPr>
          <w:color w:val="000000"/>
          <w:highlight w:val="yellow"/>
        </w:rPr>
        <w:t xml:space="preserve">The following employee positions have permission to make a Small Purchase: </w:t>
      </w:r>
    </w:p>
    <w:p w:rsidR="00273D23" w:rsidRDefault="00C238C1">
      <w:pPr>
        <w:numPr>
          <w:ilvl w:val="2"/>
          <w:numId w:val="7"/>
        </w:numPr>
        <w:pBdr>
          <w:top w:val="nil"/>
          <w:left w:val="nil"/>
          <w:bottom w:val="nil"/>
          <w:right w:val="nil"/>
          <w:between w:val="nil"/>
        </w:pBdr>
        <w:spacing w:after="0"/>
      </w:pPr>
      <w:r>
        <w:rPr>
          <w:color w:val="000000"/>
        </w:rPr>
        <w:t>Food Service Director; CN Director; Program or Operations Manager</w:t>
      </w:r>
    </w:p>
    <w:p w:rsidR="00273D23" w:rsidRDefault="00C238C1">
      <w:pPr>
        <w:numPr>
          <w:ilvl w:val="2"/>
          <w:numId w:val="7"/>
        </w:numPr>
        <w:pBdr>
          <w:top w:val="nil"/>
          <w:left w:val="nil"/>
          <w:bottom w:val="nil"/>
          <w:right w:val="nil"/>
          <w:between w:val="nil"/>
        </w:pBdr>
        <w:spacing w:after="0"/>
      </w:pPr>
      <w:r>
        <w:rPr>
          <w:color w:val="000000"/>
        </w:rPr>
        <w:t>Assistant Manager or Director; Purchasing Specialist; Business Office Manager</w:t>
      </w:r>
    </w:p>
    <w:p w:rsidR="00273D23" w:rsidRDefault="00C238C1">
      <w:pPr>
        <w:numPr>
          <w:ilvl w:val="2"/>
          <w:numId w:val="7"/>
        </w:numPr>
        <w:pBdr>
          <w:top w:val="nil"/>
          <w:left w:val="nil"/>
          <w:bottom w:val="nil"/>
          <w:right w:val="nil"/>
          <w:between w:val="nil"/>
        </w:pBdr>
        <w:spacing w:after="0"/>
      </w:pPr>
      <w:r>
        <w:rPr>
          <w:color w:val="000000"/>
        </w:rPr>
        <w:t>Cafeteria Director or Manager</w:t>
      </w:r>
    </w:p>
    <w:p w:rsidR="00273D23" w:rsidRDefault="00C238C1">
      <w:pPr>
        <w:numPr>
          <w:ilvl w:val="1"/>
          <w:numId w:val="7"/>
        </w:numPr>
        <w:pBdr>
          <w:top w:val="nil"/>
          <w:left w:val="nil"/>
          <w:bottom w:val="nil"/>
          <w:right w:val="nil"/>
          <w:between w:val="nil"/>
        </w:pBdr>
        <w:spacing w:after="0"/>
        <w:rPr>
          <w:color w:val="000000"/>
          <w:highlight w:val="yellow"/>
        </w:rPr>
      </w:pPr>
      <w:r>
        <w:rPr>
          <w:color w:val="000000"/>
          <w:highlight w:val="yellow"/>
        </w:rPr>
        <w:t>Eligible vendors.</w:t>
      </w:r>
    </w:p>
    <w:p w:rsidR="00273D23" w:rsidRDefault="00C238C1">
      <w:pPr>
        <w:numPr>
          <w:ilvl w:val="2"/>
          <w:numId w:val="7"/>
        </w:numPr>
        <w:pBdr>
          <w:top w:val="nil"/>
          <w:left w:val="nil"/>
          <w:bottom w:val="nil"/>
          <w:right w:val="nil"/>
          <w:between w:val="nil"/>
        </w:pBdr>
        <w:spacing w:after="0"/>
      </w:pPr>
      <w:r>
        <w:rPr>
          <w:color w:val="000000"/>
        </w:rPr>
        <w:t>All suppliers that have been identified as potential bidders</w:t>
      </w:r>
    </w:p>
    <w:p w:rsidR="00273D23" w:rsidRDefault="00C238C1">
      <w:pPr>
        <w:numPr>
          <w:ilvl w:val="2"/>
          <w:numId w:val="7"/>
        </w:numPr>
        <w:pBdr>
          <w:top w:val="nil"/>
          <w:left w:val="nil"/>
          <w:bottom w:val="nil"/>
          <w:right w:val="nil"/>
          <w:between w:val="nil"/>
        </w:pBdr>
        <w:spacing w:after="0"/>
      </w:pPr>
      <w:r>
        <w:rPr>
          <w:color w:val="000000"/>
        </w:rPr>
        <w:t>Dis</w:t>
      </w:r>
      <w:r>
        <w:rPr>
          <w:color w:val="000000"/>
        </w:rPr>
        <w:t>trict-approved and qualified suppliers</w:t>
      </w:r>
    </w:p>
    <w:p w:rsidR="00273D23" w:rsidRDefault="00C238C1">
      <w:pPr>
        <w:numPr>
          <w:ilvl w:val="3"/>
          <w:numId w:val="7"/>
        </w:numPr>
        <w:pBdr>
          <w:top w:val="nil"/>
          <w:left w:val="nil"/>
          <w:bottom w:val="nil"/>
          <w:right w:val="nil"/>
          <w:between w:val="nil"/>
        </w:pBdr>
        <w:spacing w:after="0"/>
      </w:pPr>
      <w:r>
        <w:rPr>
          <w:color w:val="000000"/>
          <w:highlight w:val="yellow"/>
        </w:rPr>
        <w:t>“Blank”</w:t>
      </w:r>
      <w:r>
        <w:rPr>
          <w:color w:val="000000"/>
        </w:rPr>
        <w:t xml:space="preserve"> ISD will ensure that any vendor with an interest in becoming “qualified” is provided with all the necessary information and assistance if needed to become “qualified”</w:t>
      </w:r>
    </w:p>
    <w:p w:rsidR="00273D23" w:rsidRDefault="00C238C1">
      <w:pPr>
        <w:numPr>
          <w:ilvl w:val="1"/>
          <w:numId w:val="7"/>
        </w:numPr>
        <w:pBdr>
          <w:top w:val="nil"/>
          <w:left w:val="nil"/>
          <w:bottom w:val="nil"/>
          <w:right w:val="nil"/>
          <w:between w:val="nil"/>
        </w:pBdr>
        <w:spacing w:after="0"/>
        <w:rPr>
          <w:color w:val="000000"/>
          <w:highlight w:val="yellow"/>
        </w:rPr>
      </w:pPr>
      <w:r>
        <w:rPr>
          <w:color w:val="000000"/>
          <w:highlight w:val="yellow"/>
        </w:rPr>
        <w:t>Payment for Small Purchases.</w:t>
      </w:r>
    </w:p>
    <w:p w:rsidR="00273D23" w:rsidRDefault="00C238C1">
      <w:pPr>
        <w:numPr>
          <w:ilvl w:val="2"/>
          <w:numId w:val="7"/>
        </w:numPr>
        <w:pBdr>
          <w:top w:val="nil"/>
          <w:left w:val="nil"/>
          <w:bottom w:val="nil"/>
          <w:right w:val="nil"/>
          <w:between w:val="nil"/>
        </w:pBdr>
        <w:spacing w:after="0"/>
      </w:pPr>
      <w:r>
        <w:rPr>
          <w:color w:val="000000"/>
        </w:rPr>
        <w:t>Credit card to be picked up from the Business Office/CFO</w:t>
      </w:r>
    </w:p>
    <w:p w:rsidR="00273D23" w:rsidRDefault="00C238C1">
      <w:pPr>
        <w:numPr>
          <w:ilvl w:val="2"/>
          <w:numId w:val="7"/>
        </w:numPr>
        <w:pBdr>
          <w:top w:val="nil"/>
          <w:left w:val="nil"/>
          <w:bottom w:val="nil"/>
          <w:right w:val="nil"/>
          <w:between w:val="nil"/>
        </w:pBdr>
      </w:pPr>
      <w:r>
        <w:rPr>
          <w:color w:val="000000"/>
        </w:rPr>
        <w:t>PO to be created prior to the invoice payment. This is handled through the Business Office.</w:t>
      </w:r>
    </w:p>
    <w:p w:rsidR="00273D23" w:rsidRDefault="00C238C1">
      <w:pPr>
        <w:numPr>
          <w:ilvl w:val="1"/>
          <w:numId w:val="7"/>
        </w:numPr>
        <w:pBdr>
          <w:top w:val="nil"/>
          <w:left w:val="nil"/>
          <w:bottom w:val="nil"/>
          <w:right w:val="nil"/>
          <w:between w:val="nil"/>
        </w:pBdr>
        <w:rPr>
          <w:color w:val="000000"/>
          <w:highlight w:val="green"/>
        </w:rPr>
      </w:pPr>
      <w:r>
        <w:rPr>
          <w:color w:val="000000"/>
          <w:highlight w:val="green"/>
        </w:rPr>
        <w:t>Produce Exception. Due to consistent volatility in the produce market, it is allowable to use the Small Pur</w:t>
      </w:r>
      <w:r>
        <w:rPr>
          <w:color w:val="000000"/>
          <w:highlight w:val="green"/>
        </w:rPr>
        <w:t xml:space="preserve">chase method for fresh produce when seasonality and shelf life are a significant factor. The Small Purchase method may be used for such produce </w:t>
      </w:r>
      <w:r>
        <w:rPr>
          <w:b/>
          <w:bCs/>
          <w:color w:val="000000"/>
          <w:highlight w:val="green"/>
        </w:rPr>
        <w:t>even if the total price exceeds $100,000</w:t>
      </w:r>
      <w:r>
        <w:rPr>
          <w:color w:val="000000"/>
          <w:highlight w:val="green"/>
        </w:rPr>
        <w:t xml:space="preserve">—so long as each </w:t>
      </w:r>
      <w:r>
        <w:rPr>
          <w:b/>
          <w:bCs/>
          <w:color w:val="000000"/>
          <w:highlight w:val="green"/>
        </w:rPr>
        <w:t xml:space="preserve">individual </w:t>
      </w:r>
      <w:r>
        <w:rPr>
          <w:color w:val="000000"/>
          <w:highlight w:val="green"/>
        </w:rPr>
        <w:t>line item does not exceed the $100,000 thres</w:t>
      </w:r>
      <w:r>
        <w:rPr>
          <w:color w:val="000000"/>
          <w:highlight w:val="green"/>
        </w:rPr>
        <w:t xml:space="preserve">hold. </w:t>
      </w:r>
    </w:p>
    <w:p w:rsidR="00273D23" w:rsidRDefault="00C238C1">
      <w:pPr>
        <w:pBdr>
          <w:top w:val="nil"/>
          <w:left w:val="nil"/>
          <w:bottom w:val="nil"/>
          <w:right w:val="nil"/>
          <w:between w:val="nil"/>
        </w:pBdr>
      </w:pPr>
      <w:r>
        <w:rPr>
          <w:color w:val="000000"/>
        </w:rPr>
        <w:br/>
      </w:r>
      <w:r>
        <w:rPr>
          <w:color w:val="000000"/>
        </w:rPr>
        <w:br/>
      </w:r>
    </w:p>
    <w:p w:rsidR="00273D23" w:rsidRDefault="00C238C1">
      <w:pPr>
        <w:rPr>
          <w:sz w:val="28"/>
          <w:szCs w:val="28"/>
        </w:rPr>
      </w:pPr>
      <w:r>
        <w:rPr>
          <w:b/>
          <w:bCs/>
          <w:sz w:val="28"/>
          <w:szCs w:val="28"/>
        </w:rPr>
        <w:lastRenderedPageBreak/>
        <w:t xml:space="preserve">Formal Procurement Methods </w:t>
      </w:r>
      <w:r>
        <w:rPr>
          <w:sz w:val="28"/>
          <w:szCs w:val="28"/>
        </w:rPr>
        <w:t>(2 CFR 200.320); ARM Section 17</w:t>
      </w:r>
    </w:p>
    <w:p w:rsidR="00273D23" w:rsidRDefault="00C238C1">
      <w:pPr>
        <w:rPr>
          <w:color w:val="2E75B5"/>
          <w:sz w:val="26"/>
          <w:szCs w:val="26"/>
          <w:highlight w:val="green"/>
        </w:rPr>
      </w:pPr>
      <w:r>
        <w:rPr>
          <w:color w:val="2E75B5"/>
          <w:sz w:val="26"/>
          <w:szCs w:val="26"/>
          <w:highlight w:val="green"/>
        </w:rPr>
        <w:t>Contracts &amp; Renewals</w:t>
      </w:r>
    </w:p>
    <w:p w:rsidR="00273D23" w:rsidRDefault="00C238C1">
      <w:pPr>
        <w:numPr>
          <w:ilvl w:val="0"/>
          <w:numId w:val="39"/>
        </w:numPr>
        <w:pBdr>
          <w:top w:val="nil"/>
          <w:left w:val="nil"/>
          <w:bottom w:val="nil"/>
          <w:right w:val="nil"/>
          <w:between w:val="nil"/>
        </w:pBdr>
        <w:spacing w:after="0"/>
        <w:ind w:left="450"/>
        <w:rPr>
          <w:highlight w:val="green"/>
        </w:rPr>
      </w:pPr>
      <w:r>
        <w:rPr>
          <w:color w:val="000000"/>
          <w:highlight w:val="green"/>
        </w:rPr>
        <w:t xml:space="preserve">Contracts may be awarded for a maximum of five years and may allow one-year renewals (so long as the sum of the contract and renewal period does not exceed five years). </w:t>
      </w:r>
    </w:p>
    <w:p w:rsidR="00273D23" w:rsidRDefault="00C238C1">
      <w:pPr>
        <w:numPr>
          <w:ilvl w:val="0"/>
          <w:numId w:val="39"/>
        </w:numPr>
        <w:pBdr>
          <w:top w:val="nil"/>
          <w:left w:val="nil"/>
          <w:bottom w:val="nil"/>
          <w:right w:val="nil"/>
          <w:between w:val="nil"/>
        </w:pBdr>
        <w:spacing w:after="0"/>
        <w:ind w:left="450"/>
        <w:rPr>
          <w:highlight w:val="green"/>
        </w:rPr>
      </w:pPr>
      <w:r>
        <w:rPr>
          <w:highlight w:val="green"/>
        </w:rPr>
        <w:t>Contracts may have different combinations of contract and renewal term lengths – for e</w:t>
      </w:r>
      <w:r>
        <w:rPr>
          <w:highlight w:val="green"/>
        </w:rPr>
        <w:t xml:space="preserve">xample, two years plus three one-year renewals or five years and no renewals. </w:t>
      </w:r>
    </w:p>
    <w:p w:rsidR="00273D23" w:rsidRDefault="00C238C1">
      <w:pPr>
        <w:numPr>
          <w:ilvl w:val="0"/>
          <w:numId w:val="39"/>
        </w:numPr>
        <w:pBdr>
          <w:top w:val="nil"/>
          <w:left w:val="nil"/>
          <w:bottom w:val="nil"/>
          <w:right w:val="nil"/>
          <w:between w:val="nil"/>
        </w:pBdr>
        <w:spacing w:after="0"/>
        <w:ind w:left="450"/>
        <w:rPr>
          <w:highlight w:val="green"/>
        </w:rPr>
      </w:pPr>
      <w:r>
        <w:rPr>
          <w:highlight w:val="green"/>
        </w:rPr>
        <w:t>A solicitation and contract may contain a renewal clause that allows a certain number of one-year renewals. However, renewal periods cannot exceed one year.</w:t>
      </w:r>
    </w:p>
    <w:p w:rsidR="00273D23" w:rsidRDefault="00273D23"/>
    <w:p w:rsidR="00273D23" w:rsidRDefault="00C238C1">
      <w:pPr>
        <w:pBdr>
          <w:top w:val="nil"/>
          <w:left w:val="nil"/>
          <w:bottom w:val="nil"/>
          <w:right w:val="nil"/>
          <w:between w:val="nil"/>
        </w:pBdr>
        <w:spacing w:after="0"/>
        <w:rPr>
          <w:b/>
          <w:bCs/>
          <w:color w:val="000000"/>
        </w:rPr>
      </w:pPr>
      <w:r>
        <w:rPr>
          <w:color w:val="2E75B5"/>
          <w:sz w:val="26"/>
          <w:szCs w:val="26"/>
        </w:rPr>
        <w:t>Capital Expenditure</w:t>
      </w:r>
      <w:r>
        <w:rPr>
          <w:color w:val="2E75B5"/>
          <w:sz w:val="26"/>
          <w:szCs w:val="26"/>
        </w:rPr>
        <w:t>s</w:t>
      </w:r>
      <w:r>
        <w:rPr>
          <w:b/>
          <w:bCs/>
          <w:color w:val="000000"/>
        </w:rPr>
        <w:br/>
        <w:t>Texas Department of Agriculture (TDA) requires a CE to get pre-approval on expenditures for food service equipment or alterations to equipment, only if the total equipment “per unit” cost is greater than $</w:t>
      </w:r>
      <w:r>
        <w:rPr>
          <w:b/>
          <w:bCs/>
        </w:rPr>
        <w:t>10,000</w:t>
      </w:r>
      <w:r>
        <w:rPr>
          <w:b/>
          <w:bCs/>
          <w:color w:val="000000"/>
        </w:rPr>
        <w:t xml:space="preserve">. </w:t>
      </w:r>
    </w:p>
    <w:p w:rsidR="00273D23" w:rsidRDefault="00C238C1">
      <w:pPr>
        <w:numPr>
          <w:ilvl w:val="0"/>
          <w:numId w:val="39"/>
        </w:numPr>
        <w:pBdr>
          <w:top w:val="nil"/>
          <w:left w:val="nil"/>
          <w:bottom w:val="nil"/>
          <w:right w:val="nil"/>
          <w:between w:val="nil"/>
        </w:pBdr>
        <w:spacing w:after="0"/>
        <w:ind w:left="450"/>
      </w:pPr>
      <w:r>
        <w:rPr>
          <w:color w:val="000000"/>
          <w:highlight w:val="yellow"/>
        </w:rPr>
        <w:t>“Blank”</w:t>
      </w:r>
      <w:r>
        <w:rPr>
          <w:color w:val="000000"/>
        </w:rPr>
        <w:t xml:space="preserve"> ISD will submit a request for approval prior to purchasing the item </w:t>
      </w:r>
      <w:r>
        <w:t>utilizing TDA required method.</w:t>
      </w:r>
    </w:p>
    <w:p w:rsidR="00273D23" w:rsidRDefault="00273D23">
      <w:pPr>
        <w:pBdr>
          <w:top w:val="nil"/>
          <w:left w:val="nil"/>
          <w:bottom w:val="nil"/>
          <w:right w:val="nil"/>
          <w:between w:val="nil"/>
        </w:pBdr>
        <w:spacing w:after="0"/>
        <w:ind w:left="450"/>
      </w:pPr>
    </w:p>
    <w:p w:rsidR="00273D23" w:rsidRDefault="00C238C1">
      <w:pPr>
        <w:numPr>
          <w:ilvl w:val="0"/>
          <w:numId w:val="39"/>
        </w:numPr>
        <w:pBdr>
          <w:top w:val="nil"/>
          <w:left w:val="nil"/>
          <w:bottom w:val="nil"/>
          <w:right w:val="nil"/>
          <w:between w:val="nil"/>
        </w:pBdr>
        <w:spacing w:after="0"/>
        <w:ind w:left="450"/>
      </w:pPr>
      <w:r>
        <w:t xml:space="preserve">Request for Approval Requirements may include: </w:t>
      </w:r>
    </w:p>
    <w:p w:rsidR="00273D23" w:rsidRDefault="00C238C1">
      <w:pPr>
        <w:numPr>
          <w:ilvl w:val="1"/>
          <w:numId w:val="47"/>
        </w:numPr>
        <w:pBdr>
          <w:top w:val="nil"/>
          <w:left w:val="nil"/>
          <w:bottom w:val="nil"/>
          <w:right w:val="nil"/>
          <w:between w:val="nil"/>
        </w:pBdr>
        <w:spacing w:after="0"/>
      </w:pPr>
      <w:r>
        <w:rPr>
          <w:color w:val="000000"/>
        </w:rPr>
        <w:t>District Name, CE ID, and contact information (phone and email address)</w:t>
      </w:r>
    </w:p>
    <w:p w:rsidR="00273D23" w:rsidRDefault="00C238C1">
      <w:pPr>
        <w:numPr>
          <w:ilvl w:val="1"/>
          <w:numId w:val="47"/>
        </w:numPr>
        <w:pBdr>
          <w:top w:val="nil"/>
          <w:left w:val="nil"/>
          <w:bottom w:val="nil"/>
          <w:right w:val="nil"/>
          <w:between w:val="nil"/>
        </w:pBdr>
        <w:spacing w:after="0"/>
      </w:pPr>
      <w:r>
        <w:rPr>
          <w:color w:val="000000"/>
        </w:rPr>
        <w:t>Description of the equipment, including the purpose and how it supports the operation or maintenance of the District</w:t>
      </w:r>
    </w:p>
    <w:p w:rsidR="00273D23" w:rsidRDefault="00C238C1">
      <w:pPr>
        <w:numPr>
          <w:ilvl w:val="1"/>
          <w:numId w:val="47"/>
        </w:numPr>
        <w:pBdr>
          <w:top w:val="nil"/>
          <w:left w:val="nil"/>
          <w:bottom w:val="nil"/>
          <w:right w:val="nil"/>
          <w:between w:val="nil"/>
        </w:pBdr>
        <w:spacing w:after="0"/>
      </w:pPr>
      <w:r>
        <w:rPr>
          <w:color w:val="000000"/>
        </w:rPr>
        <w:t>Provide an estimated cost and whether we have sought bid pricing</w:t>
      </w:r>
    </w:p>
    <w:p w:rsidR="00273D23" w:rsidRDefault="00C238C1">
      <w:pPr>
        <w:numPr>
          <w:ilvl w:val="1"/>
          <w:numId w:val="47"/>
        </w:numPr>
        <w:pBdr>
          <w:top w:val="nil"/>
          <w:left w:val="nil"/>
          <w:bottom w:val="nil"/>
          <w:right w:val="nil"/>
          <w:between w:val="nil"/>
        </w:pBdr>
        <w:spacing w:after="0"/>
      </w:pPr>
      <w:r>
        <w:rPr>
          <w:color w:val="000000"/>
        </w:rPr>
        <w:t>Describe how the old equipment (if any) will be disposed of and acknowledg</w:t>
      </w:r>
      <w:r>
        <w:rPr>
          <w:color w:val="000000"/>
        </w:rPr>
        <w:t>e that any proceeds from the disposal will be used to offset the cost of the replacement</w:t>
      </w:r>
    </w:p>
    <w:p w:rsidR="00273D23" w:rsidRDefault="00C238C1">
      <w:pPr>
        <w:numPr>
          <w:ilvl w:val="1"/>
          <w:numId w:val="47"/>
        </w:numPr>
        <w:pBdr>
          <w:top w:val="nil"/>
          <w:left w:val="nil"/>
          <w:bottom w:val="nil"/>
          <w:right w:val="nil"/>
          <w:between w:val="nil"/>
        </w:pBdr>
      </w:pPr>
      <w:r>
        <w:rPr>
          <w:color w:val="000000"/>
        </w:rPr>
        <w:t>Acknowledge that any equipment purchased will be used exclusively (100%) by the district</w:t>
      </w:r>
      <w:r>
        <w:rPr>
          <w:color w:val="000000"/>
        </w:rPr>
        <w:br/>
      </w:r>
    </w:p>
    <w:p w:rsidR="00273D23" w:rsidRDefault="00C238C1">
      <w:pPr>
        <w:rPr>
          <w:b/>
          <w:bCs/>
        </w:rPr>
      </w:pPr>
      <w:r>
        <w:rPr>
          <w:color w:val="2E75B5"/>
          <w:sz w:val="26"/>
          <w:szCs w:val="26"/>
        </w:rPr>
        <w:t>Competitive Sealed Bidding (IFB – Invitation For Bid).</w:t>
      </w:r>
      <w:r>
        <w:rPr>
          <w:b/>
          <w:bCs/>
        </w:rPr>
        <w:t xml:space="preserve"> </w:t>
      </w:r>
      <w:r>
        <w:rPr>
          <w:b/>
          <w:bCs/>
        </w:rPr>
        <w:br/>
      </w:r>
      <w:r>
        <w:rPr>
          <w:b/>
          <w:bCs/>
        </w:rPr>
        <w:t xml:space="preserve">The competitive sealed bidding method is a “Formal Procurement Method” that is used when the contract value is at or above the Small Purchase threshold, which is $100,000 in the state of Texas or more restrictive if the district has a lower threshold. </w:t>
      </w:r>
    </w:p>
    <w:p w:rsidR="00273D23" w:rsidRDefault="00C238C1">
      <w:pPr>
        <w:rPr>
          <w:b/>
          <w:bCs/>
        </w:rPr>
      </w:pPr>
      <w:r>
        <w:rPr>
          <w:b/>
          <w:bCs/>
        </w:rPr>
        <w:t xml:space="preserve">1. </w:t>
      </w:r>
      <w:r>
        <w:rPr>
          <w:b/>
          <w:bCs/>
        </w:rPr>
        <w:t>Public Advertising. The district will adhere to the following guidelines: (ARM Section 17)</w:t>
      </w:r>
    </w:p>
    <w:p w:rsidR="00273D23" w:rsidRDefault="00273D23">
      <w:pPr>
        <w:spacing w:after="0" w:line="240" w:lineRule="auto"/>
        <w:rPr>
          <w:rFonts w:ascii="Geo" w:eastAsia="Geo" w:hAnsi="Geo" w:cs="Geo"/>
          <w:color w:val="000000"/>
          <w:sz w:val="10"/>
          <w:szCs w:val="10"/>
        </w:rPr>
      </w:pPr>
    </w:p>
    <w:p w:rsidR="00273D23" w:rsidRDefault="00C238C1">
      <w:pPr>
        <w:numPr>
          <w:ilvl w:val="4"/>
          <w:numId w:val="47"/>
        </w:numPr>
        <w:pBdr>
          <w:top w:val="nil"/>
          <w:left w:val="nil"/>
          <w:bottom w:val="nil"/>
          <w:right w:val="nil"/>
          <w:between w:val="nil"/>
        </w:pBdr>
        <w:spacing w:after="0" w:line="240" w:lineRule="auto"/>
        <w:ind w:left="1170"/>
        <w:rPr>
          <w:color w:val="211E1F"/>
        </w:rPr>
      </w:pPr>
      <w:r>
        <w:rPr>
          <w:color w:val="211E1F"/>
        </w:rPr>
        <w:t>The publication can be digital or a combination of digital and print; the advertisement does not have to run in a single publication if a combination of multiple pr</w:t>
      </w:r>
      <w:r>
        <w:rPr>
          <w:color w:val="211E1F"/>
        </w:rPr>
        <w:t xml:space="preserve">int and digital options is more cost effective. </w:t>
      </w:r>
    </w:p>
    <w:p w:rsidR="00273D23" w:rsidRDefault="00C238C1">
      <w:pPr>
        <w:numPr>
          <w:ilvl w:val="4"/>
          <w:numId w:val="47"/>
        </w:numPr>
        <w:pBdr>
          <w:top w:val="nil"/>
          <w:left w:val="nil"/>
          <w:bottom w:val="nil"/>
          <w:right w:val="nil"/>
          <w:between w:val="nil"/>
        </w:pBdr>
        <w:spacing w:after="0" w:line="240" w:lineRule="auto"/>
        <w:ind w:left="1170"/>
        <w:rPr>
          <w:color w:val="000000"/>
        </w:rPr>
      </w:pPr>
      <w:r>
        <w:rPr>
          <w:color w:val="211E1F"/>
        </w:rPr>
        <w:t xml:space="preserve">For a print publication that publishes other than daily, a single advertisement would count for the full number of days that the publication is in circulation. </w:t>
      </w:r>
    </w:p>
    <w:p w:rsidR="00273D23" w:rsidRDefault="00C238C1">
      <w:pPr>
        <w:numPr>
          <w:ilvl w:val="4"/>
          <w:numId w:val="47"/>
        </w:numPr>
        <w:pBdr>
          <w:top w:val="nil"/>
          <w:left w:val="nil"/>
          <w:bottom w:val="nil"/>
          <w:right w:val="nil"/>
          <w:between w:val="nil"/>
        </w:pBdr>
        <w:spacing w:after="0" w:line="240" w:lineRule="auto"/>
        <w:ind w:left="1170"/>
        <w:rPr>
          <w:color w:val="000000"/>
        </w:rPr>
      </w:pPr>
      <w:r>
        <w:rPr>
          <w:color w:val="211E1F"/>
        </w:rPr>
        <w:t>Note that a posting on the CE’s website does n</w:t>
      </w:r>
      <w:r>
        <w:rPr>
          <w:color w:val="211E1F"/>
        </w:rPr>
        <w:t xml:space="preserve">ot count as digital advertising, but CEs are encouraged to publish links within the advertisement to allow for more information on the CE’s website. </w:t>
      </w:r>
    </w:p>
    <w:p w:rsidR="00273D23" w:rsidRDefault="00C238C1">
      <w:pPr>
        <w:numPr>
          <w:ilvl w:val="4"/>
          <w:numId w:val="47"/>
        </w:numPr>
        <w:pBdr>
          <w:top w:val="nil"/>
          <w:left w:val="nil"/>
          <w:bottom w:val="nil"/>
          <w:right w:val="nil"/>
          <w:between w:val="nil"/>
        </w:pBdr>
        <w:spacing w:after="0" w:line="240" w:lineRule="auto"/>
        <w:ind w:left="1170"/>
        <w:rPr>
          <w:color w:val="000000"/>
        </w:rPr>
      </w:pPr>
      <w:r>
        <w:rPr>
          <w:color w:val="211E1F"/>
        </w:rPr>
        <w:t>The district will include the following in the published advertisement:</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000000"/>
        </w:rPr>
        <w:t>Name of the district</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211E1F"/>
        </w:rPr>
        <w:lastRenderedPageBreak/>
        <w:t>Address and phone number for location where any potential bidder may obtain the solicitation; a web site address may be used</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211E1F"/>
        </w:rPr>
        <w:t>Date, time and location of the public opening if any</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211E1F"/>
        </w:rPr>
        <w:t>Deadline for submissions ARM (Deadline and Method for Submission)</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211E1F"/>
        </w:rPr>
        <w:t>General cate</w:t>
      </w:r>
      <w:r>
        <w:rPr>
          <w:color w:val="211E1F"/>
        </w:rPr>
        <w:t>gory, specification, or technical requirement for the item to be bid</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211E1F"/>
        </w:rPr>
        <w:t>How contract will be awarded</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211E1F"/>
        </w:rPr>
        <w:t>Method and criteria for the evaluation of offers</w:t>
      </w:r>
    </w:p>
    <w:p w:rsidR="00273D23" w:rsidRDefault="00C238C1">
      <w:pPr>
        <w:numPr>
          <w:ilvl w:val="5"/>
          <w:numId w:val="47"/>
        </w:numPr>
        <w:pBdr>
          <w:top w:val="nil"/>
          <w:left w:val="nil"/>
          <w:bottom w:val="nil"/>
          <w:right w:val="nil"/>
          <w:between w:val="nil"/>
        </w:pBdr>
        <w:spacing w:after="46" w:line="240" w:lineRule="auto"/>
        <w:ind w:left="1530"/>
        <w:rPr>
          <w:color w:val="000000"/>
        </w:rPr>
      </w:pPr>
      <w:r>
        <w:rPr>
          <w:color w:val="211E1F"/>
        </w:rPr>
        <w:t>Method of payment</w:t>
      </w:r>
    </w:p>
    <w:p w:rsidR="00273D23" w:rsidRDefault="00273D23">
      <w:pPr>
        <w:spacing w:after="46" w:line="240" w:lineRule="auto"/>
        <w:rPr>
          <w:color w:val="000000"/>
        </w:rPr>
      </w:pPr>
    </w:p>
    <w:p w:rsidR="00273D23" w:rsidRDefault="00C238C1">
      <w:pPr>
        <w:numPr>
          <w:ilvl w:val="4"/>
          <w:numId w:val="47"/>
        </w:numPr>
        <w:pBdr>
          <w:top w:val="nil"/>
          <w:left w:val="nil"/>
          <w:bottom w:val="nil"/>
          <w:right w:val="nil"/>
          <w:between w:val="nil"/>
        </w:pBdr>
        <w:spacing w:after="0" w:line="240" w:lineRule="auto"/>
        <w:ind w:left="1170"/>
        <w:rPr>
          <w:color w:val="000000"/>
        </w:rPr>
      </w:pPr>
      <w:r>
        <w:rPr>
          <w:color w:val="211E1F"/>
        </w:rPr>
        <w:t>The district will utilize the following methods of advertising and publications for all formal procurement methods:</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000000"/>
        </w:rPr>
        <w:t>“Widespread paper in your area” – district to enter name of paper</w:t>
      </w:r>
    </w:p>
    <w:p w:rsidR="00273D23" w:rsidRDefault="00C238C1">
      <w:pPr>
        <w:numPr>
          <w:ilvl w:val="5"/>
          <w:numId w:val="47"/>
        </w:numPr>
        <w:pBdr>
          <w:top w:val="nil"/>
          <w:left w:val="nil"/>
          <w:bottom w:val="nil"/>
          <w:right w:val="nil"/>
          <w:between w:val="nil"/>
        </w:pBdr>
        <w:spacing w:after="0" w:line="240" w:lineRule="auto"/>
        <w:ind w:left="1530"/>
        <w:rPr>
          <w:color w:val="000000"/>
        </w:rPr>
      </w:pPr>
      <w:r>
        <w:rPr>
          <w:color w:val="000000"/>
        </w:rPr>
        <w:t>“Electronic State Business Daily” (ESBD) – district must be member of Smar</w:t>
      </w:r>
      <w:r>
        <w:rPr>
          <w:color w:val="000000"/>
        </w:rPr>
        <w:t>tbuy, the Texas comptroller’s cooperative.</w:t>
      </w:r>
    </w:p>
    <w:p w:rsidR="00273D23" w:rsidRDefault="00C238C1">
      <w:pPr>
        <w:numPr>
          <w:ilvl w:val="5"/>
          <w:numId w:val="47"/>
        </w:numPr>
        <w:pBdr>
          <w:top w:val="nil"/>
          <w:left w:val="nil"/>
          <w:bottom w:val="nil"/>
          <w:right w:val="nil"/>
          <w:between w:val="nil"/>
        </w:pBdr>
        <w:spacing w:after="46" w:line="240" w:lineRule="auto"/>
        <w:ind w:left="1530"/>
        <w:rPr>
          <w:color w:val="000000"/>
        </w:rPr>
      </w:pPr>
      <w:r>
        <w:rPr>
          <w:color w:val="000000"/>
        </w:rPr>
        <w:t>“other”</w:t>
      </w:r>
    </w:p>
    <w:p w:rsidR="00273D23" w:rsidRDefault="00273D23">
      <w:pPr>
        <w:rPr>
          <w:b/>
          <w:bCs/>
        </w:rPr>
      </w:pPr>
    </w:p>
    <w:p w:rsidR="00273D23" w:rsidRDefault="00C238C1">
      <w:pPr>
        <w:numPr>
          <w:ilvl w:val="0"/>
          <w:numId w:val="47"/>
        </w:numPr>
        <w:pBdr>
          <w:top w:val="nil"/>
          <w:left w:val="nil"/>
          <w:bottom w:val="nil"/>
          <w:right w:val="nil"/>
          <w:between w:val="nil"/>
        </w:pBdr>
        <w:spacing w:after="0"/>
        <w:rPr>
          <w:b/>
          <w:bCs/>
          <w:color w:val="000000"/>
        </w:rPr>
      </w:pPr>
      <w:r>
        <w:rPr>
          <w:color w:val="000000"/>
          <w:highlight w:val="yellow"/>
        </w:rPr>
        <w:t>“</w:t>
      </w:r>
      <w:r>
        <w:rPr>
          <w:b/>
          <w:bCs/>
          <w:color w:val="000000"/>
          <w:highlight w:val="yellow"/>
        </w:rPr>
        <w:t>Blank”</w:t>
      </w:r>
      <w:r>
        <w:rPr>
          <w:b/>
          <w:bCs/>
          <w:color w:val="000000"/>
        </w:rPr>
        <w:t xml:space="preserve"> ISD will ensure the following conditions when preparing an IFB:</w:t>
      </w:r>
    </w:p>
    <w:p w:rsidR="00273D23" w:rsidRDefault="00C238C1">
      <w:pPr>
        <w:numPr>
          <w:ilvl w:val="1"/>
          <w:numId w:val="47"/>
        </w:numPr>
        <w:pBdr>
          <w:top w:val="nil"/>
          <w:left w:val="nil"/>
          <w:bottom w:val="nil"/>
          <w:right w:val="nil"/>
          <w:between w:val="nil"/>
        </w:pBdr>
        <w:spacing w:after="0"/>
      </w:pPr>
      <w:r>
        <w:rPr>
          <w:color w:val="000000"/>
        </w:rPr>
        <w:t>A complete, adequate, and realistic specification or purchase description will be made available</w:t>
      </w:r>
    </w:p>
    <w:p w:rsidR="00273D23" w:rsidRDefault="00C238C1">
      <w:pPr>
        <w:numPr>
          <w:ilvl w:val="1"/>
          <w:numId w:val="47"/>
        </w:numPr>
        <w:pBdr>
          <w:top w:val="nil"/>
          <w:left w:val="nil"/>
          <w:bottom w:val="nil"/>
          <w:right w:val="nil"/>
          <w:between w:val="nil"/>
        </w:pBdr>
        <w:spacing w:after="0"/>
      </w:pPr>
      <w:r>
        <w:rPr>
          <w:color w:val="000000"/>
        </w:rPr>
        <w:t>The procurement lends itself to a firm fixed price contract and the selection of the successful bidder can be made principally on the basis of price</w:t>
      </w:r>
    </w:p>
    <w:p w:rsidR="00273D23" w:rsidRDefault="00C238C1">
      <w:pPr>
        <w:numPr>
          <w:ilvl w:val="1"/>
          <w:numId w:val="47"/>
        </w:numPr>
        <w:pBdr>
          <w:top w:val="nil"/>
          <w:left w:val="nil"/>
          <w:bottom w:val="nil"/>
          <w:right w:val="nil"/>
          <w:between w:val="nil"/>
        </w:pBdr>
        <w:spacing w:after="0"/>
      </w:pPr>
      <w:r>
        <w:rPr>
          <w:color w:val="000000"/>
        </w:rPr>
        <w:t>Evaluation criteria will be included in the solicitation in regard to determining a winner if the same pric</w:t>
      </w:r>
      <w:r>
        <w:rPr>
          <w:color w:val="000000"/>
        </w:rPr>
        <w:t>e has been received from 2 or more different vendors.</w:t>
      </w:r>
    </w:p>
    <w:p w:rsidR="00273D23" w:rsidRDefault="00C238C1">
      <w:pPr>
        <w:numPr>
          <w:ilvl w:val="0"/>
          <w:numId w:val="47"/>
        </w:numPr>
        <w:pBdr>
          <w:top w:val="nil"/>
          <w:left w:val="nil"/>
          <w:bottom w:val="nil"/>
          <w:right w:val="nil"/>
          <w:between w:val="nil"/>
        </w:pBdr>
        <w:spacing w:after="0"/>
        <w:rPr>
          <w:b/>
          <w:bCs/>
          <w:color w:val="000000"/>
        </w:rPr>
      </w:pPr>
      <w:r>
        <w:rPr>
          <w:b/>
          <w:bCs/>
          <w:color w:val="000000"/>
          <w:highlight w:val="yellow"/>
        </w:rPr>
        <w:t>“Blank”</w:t>
      </w:r>
      <w:r>
        <w:rPr>
          <w:b/>
          <w:bCs/>
          <w:color w:val="000000"/>
        </w:rPr>
        <w:t xml:space="preserve"> ISD will adhere to the following requirements in Soliciting and Evaluating an IFB: </w:t>
      </w:r>
    </w:p>
    <w:p w:rsidR="00273D23" w:rsidRDefault="00C238C1">
      <w:pPr>
        <w:numPr>
          <w:ilvl w:val="0"/>
          <w:numId w:val="29"/>
        </w:numPr>
        <w:pBdr>
          <w:top w:val="nil"/>
          <w:left w:val="nil"/>
          <w:bottom w:val="nil"/>
          <w:right w:val="nil"/>
          <w:between w:val="nil"/>
        </w:pBdr>
        <w:spacing w:after="0"/>
      </w:pPr>
      <w:r>
        <w:rPr>
          <w:color w:val="000000"/>
        </w:rPr>
        <w:t>Conduct a cost analysis to include all products or services to be purchased along with estimated quantities.</w:t>
      </w:r>
    </w:p>
    <w:p w:rsidR="00273D23" w:rsidRDefault="00C238C1">
      <w:pPr>
        <w:numPr>
          <w:ilvl w:val="1"/>
          <w:numId w:val="22"/>
        </w:numPr>
        <w:pBdr>
          <w:top w:val="nil"/>
          <w:left w:val="nil"/>
          <w:bottom w:val="nil"/>
          <w:right w:val="nil"/>
          <w:between w:val="nil"/>
        </w:pBdr>
        <w:spacing w:after="0"/>
      </w:pPr>
      <w:r>
        <w:rPr>
          <w:color w:val="000000"/>
        </w:rPr>
        <w:t>Current pricing will be used to determine contract value and cost reasonable.</w:t>
      </w:r>
    </w:p>
    <w:p w:rsidR="00273D23" w:rsidRDefault="00C238C1">
      <w:pPr>
        <w:numPr>
          <w:ilvl w:val="0"/>
          <w:numId w:val="29"/>
        </w:numPr>
        <w:pBdr>
          <w:top w:val="nil"/>
          <w:left w:val="nil"/>
          <w:bottom w:val="nil"/>
          <w:right w:val="nil"/>
          <w:between w:val="nil"/>
        </w:pBdr>
        <w:spacing w:after="0"/>
      </w:pPr>
      <w:r>
        <w:rPr>
          <w:color w:val="000000"/>
        </w:rPr>
        <w:t>The solicitation will be publicly advertised</w:t>
      </w:r>
    </w:p>
    <w:p w:rsidR="00273D23" w:rsidRDefault="00C238C1">
      <w:pPr>
        <w:numPr>
          <w:ilvl w:val="0"/>
          <w:numId w:val="29"/>
        </w:numPr>
        <w:pBdr>
          <w:top w:val="nil"/>
          <w:left w:val="nil"/>
          <w:bottom w:val="nil"/>
          <w:right w:val="nil"/>
          <w:between w:val="nil"/>
        </w:pBdr>
        <w:spacing w:after="0"/>
      </w:pPr>
      <w:r>
        <w:rPr>
          <w:color w:val="000000"/>
        </w:rPr>
        <w:t>Provide detailed information such as response time, date and time responses are to be received, how responses must be submitted, date</w:t>
      </w:r>
      <w:r>
        <w:rPr>
          <w:color w:val="000000"/>
        </w:rPr>
        <w:t xml:space="preserve"> and time of public opening, and any other pertinent details</w:t>
      </w:r>
    </w:p>
    <w:p w:rsidR="00273D23" w:rsidRDefault="00C238C1">
      <w:pPr>
        <w:numPr>
          <w:ilvl w:val="0"/>
          <w:numId w:val="29"/>
        </w:numPr>
        <w:pBdr>
          <w:top w:val="nil"/>
          <w:left w:val="nil"/>
          <w:bottom w:val="nil"/>
          <w:right w:val="nil"/>
          <w:between w:val="nil"/>
        </w:pBdr>
        <w:spacing w:after="0"/>
      </w:pPr>
      <w:r>
        <w:rPr>
          <w:color w:val="000000"/>
        </w:rPr>
        <w:t>Provide product and/or service specifications that allow multiple responses</w:t>
      </w:r>
    </w:p>
    <w:p w:rsidR="00273D23" w:rsidRDefault="00C238C1">
      <w:pPr>
        <w:numPr>
          <w:ilvl w:val="0"/>
          <w:numId w:val="29"/>
        </w:numPr>
        <w:pBdr>
          <w:top w:val="nil"/>
          <w:left w:val="nil"/>
          <w:bottom w:val="nil"/>
          <w:right w:val="nil"/>
          <w:between w:val="nil"/>
        </w:pBdr>
        <w:spacing w:after="0"/>
      </w:pPr>
      <w:r>
        <w:rPr>
          <w:color w:val="000000"/>
        </w:rPr>
        <w:t>Award the contract to the most responsive and responsible bidder. Factors such as discounts, transportation cost, and l</w:t>
      </w:r>
      <w:r>
        <w:rPr>
          <w:color w:val="000000"/>
        </w:rPr>
        <w:t>ife cycle costs shall be considered in determining which bid is lowest.</w:t>
      </w:r>
    </w:p>
    <w:p w:rsidR="00273D23" w:rsidRDefault="00C238C1">
      <w:pPr>
        <w:numPr>
          <w:ilvl w:val="0"/>
          <w:numId w:val="29"/>
        </w:numPr>
        <w:pBdr>
          <w:top w:val="nil"/>
          <w:left w:val="nil"/>
          <w:bottom w:val="nil"/>
          <w:right w:val="nil"/>
          <w:between w:val="nil"/>
        </w:pBdr>
        <w:spacing w:after="0"/>
      </w:pPr>
      <w:r>
        <w:rPr>
          <w:color w:val="000000"/>
        </w:rPr>
        <w:t>Any or all bids may be rejected if there is a sound documented reason</w:t>
      </w:r>
    </w:p>
    <w:p w:rsidR="00273D23" w:rsidRDefault="00C238C1">
      <w:pPr>
        <w:numPr>
          <w:ilvl w:val="0"/>
          <w:numId w:val="47"/>
        </w:numPr>
        <w:pBdr>
          <w:top w:val="nil"/>
          <w:left w:val="nil"/>
          <w:bottom w:val="nil"/>
          <w:right w:val="nil"/>
          <w:between w:val="nil"/>
        </w:pBdr>
        <w:spacing w:after="0"/>
        <w:rPr>
          <w:b/>
          <w:bCs/>
          <w:color w:val="000000"/>
        </w:rPr>
      </w:pPr>
      <w:r>
        <w:rPr>
          <w:b/>
          <w:bCs/>
          <w:color w:val="000000"/>
        </w:rPr>
        <w:t xml:space="preserve">The following employee positions will participate in the IFB Procurement Method: </w:t>
      </w:r>
      <w:r>
        <w:rPr>
          <w:b/>
          <w:bCs/>
          <w:color w:val="000000"/>
          <w:highlight w:val="yellow"/>
        </w:rPr>
        <w:t xml:space="preserve"> </w:t>
      </w:r>
    </w:p>
    <w:p w:rsidR="00273D23" w:rsidRDefault="00C238C1">
      <w:pPr>
        <w:numPr>
          <w:ilvl w:val="1"/>
          <w:numId w:val="8"/>
        </w:numPr>
        <w:pBdr>
          <w:top w:val="nil"/>
          <w:left w:val="nil"/>
          <w:bottom w:val="nil"/>
          <w:right w:val="nil"/>
          <w:between w:val="nil"/>
        </w:pBdr>
        <w:spacing w:after="0"/>
      </w:pPr>
      <w:r>
        <w:rPr>
          <w:color w:val="000000"/>
        </w:rPr>
        <w:t>Food Service Director</w:t>
      </w:r>
    </w:p>
    <w:p w:rsidR="00273D23" w:rsidRDefault="00C238C1">
      <w:pPr>
        <w:numPr>
          <w:ilvl w:val="1"/>
          <w:numId w:val="8"/>
        </w:numPr>
        <w:pBdr>
          <w:top w:val="nil"/>
          <w:left w:val="nil"/>
          <w:bottom w:val="nil"/>
          <w:right w:val="nil"/>
          <w:between w:val="nil"/>
        </w:pBdr>
        <w:spacing w:after="0"/>
      </w:pPr>
      <w:r>
        <w:rPr>
          <w:color w:val="000000"/>
        </w:rPr>
        <w:t>CN Director</w:t>
      </w:r>
    </w:p>
    <w:p w:rsidR="00273D23" w:rsidRDefault="00C238C1">
      <w:pPr>
        <w:numPr>
          <w:ilvl w:val="1"/>
          <w:numId w:val="8"/>
        </w:numPr>
        <w:pBdr>
          <w:top w:val="nil"/>
          <w:left w:val="nil"/>
          <w:bottom w:val="nil"/>
          <w:right w:val="nil"/>
          <w:between w:val="nil"/>
        </w:pBdr>
        <w:spacing w:after="0"/>
      </w:pPr>
      <w:r>
        <w:rPr>
          <w:color w:val="000000"/>
        </w:rPr>
        <w:t>Program or Operations Manager</w:t>
      </w:r>
    </w:p>
    <w:p w:rsidR="00273D23" w:rsidRDefault="00C238C1">
      <w:pPr>
        <w:numPr>
          <w:ilvl w:val="1"/>
          <w:numId w:val="8"/>
        </w:numPr>
        <w:pBdr>
          <w:top w:val="nil"/>
          <w:left w:val="nil"/>
          <w:bottom w:val="nil"/>
          <w:right w:val="nil"/>
          <w:between w:val="nil"/>
        </w:pBdr>
        <w:spacing w:after="0"/>
      </w:pPr>
      <w:r>
        <w:rPr>
          <w:color w:val="000000"/>
        </w:rPr>
        <w:t>Purchasing Department</w:t>
      </w:r>
    </w:p>
    <w:p w:rsidR="00273D23" w:rsidRDefault="00C238C1">
      <w:pPr>
        <w:numPr>
          <w:ilvl w:val="0"/>
          <w:numId w:val="47"/>
        </w:numPr>
        <w:pBdr>
          <w:top w:val="nil"/>
          <w:left w:val="nil"/>
          <w:bottom w:val="nil"/>
          <w:right w:val="nil"/>
          <w:between w:val="nil"/>
        </w:pBdr>
        <w:spacing w:after="0"/>
        <w:rPr>
          <w:b/>
          <w:bCs/>
          <w:color w:val="000000"/>
        </w:rPr>
      </w:pPr>
      <w:r>
        <w:rPr>
          <w:b/>
          <w:bCs/>
          <w:color w:val="000000"/>
        </w:rPr>
        <w:t>The following duties will be performed by any or all assigned to evaluate the IFB:</w:t>
      </w:r>
    </w:p>
    <w:p w:rsidR="00273D23" w:rsidRDefault="00C238C1">
      <w:pPr>
        <w:numPr>
          <w:ilvl w:val="0"/>
          <w:numId w:val="50"/>
        </w:numPr>
        <w:pBdr>
          <w:top w:val="nil"/>
          <w:left w:val="nil"/>
          <w:bottom w:val="nil"/>
          <w:right w:val="nil"/>
          <w:between w:val="nil"/>
        </w:pBdr>
        <w:spacing w:after="0"/>
      </w:pPr>
      <w:r>
        <w:rPr>
          <w:color w:val="000000"/>
        </w:rPr>
        <w:t>Write product or service specifications</w:t>
      </w:r>
    </w:p>
    <w:p w:rsidR="00273D23" w:rsidRDefault="00C238C1">
      <w:pPr>
        <w:numPr>
          <w:ilvl w:val="0"/>
          <w:numId w:val="50"/>
        </w:numPr>
        <w:pBdr>
          <w:top w:val="nil"/>
          <w:left w:val="nil"/>
          <w:bottom w:val="nil"/>
          <w:right w:val="nil"/>
          <w:between w:val="nil"/>
        </w:pBdr>
        <w:spacing w:after="0"/>
      </w:pPr>
      <w:r>
        <w:rPr>
          <w:color w:val="000000"/>
        </w:rPr>
        <w:t>Write the solicitation document</w:t>
      </w:r>
    </w:p>
    <w:p w:rsidR="00273D23" w:rsidRDefault="00C238C1">
      <w:pPr>
        <w:numPr>
          <w:ilvl w:val="0"/>
          <w:numId w:val="50"/>
        </w:numPr>
        <w:pBdr>
          <w:top w:val="nil"/>
          <w:left w:val="nil"/>
          <w:bottom w:val="nil"/>
          <w:right w:val="nil"/>
          <w:between w:val="nil"/>
        </w:pBdr>
        <w:spacing w:after="0"/>
      </w:pPr>
      <w:r>
        <w:rPr>
          <w:color w:val="000000"/>
        </w:rPr>
        <w:lastRenderedPageBreak/>
        <w:t>Send the IFB to potential suppliers</w:t>
      </w:r>
    </w:p>
    <w:p w:rsidR="00273D23" w:rsidRDefault="00C238C1">
      <w:pPr>
        <w:numPr>
          <w:ilvl w:val="0"/>
          <w:numId w:val="50"/>
        </w:numPr>
        <w:pBdr>
          <w:top w:val="nil"/>
          <w:left w:val="nil"/>
          <w:bottom w:val="nil"/>
          <w:right w:val="nil"/>
          <w:between w:val="nil"/>
        </w:pBdr>
        <w:spacing w:after="0"/>
      </w:pPr>
      <w:r>
        <w:rPr>
          <w:color w:val="000000"/>
        </w:rPr>
        <w:t>P</w:t>
      </w:r>
      <w:r>
        <w:rPr>
          <w:color w:val="000000"/>
        </w:rPr>
        <w:t>articipate in the opening of the submitted bid quotes and determine a winner</w:t>
      </w:r>
    </w:p>
    <w:p w:rsidR="00273D23" w:rsidRDefault="00C238C1">
      <w:pPr>
        <w:numPr>
          <w:ilvl w:val="0"/>
          <w:numId w:val="47"/>
        </w:numPr>
        <w:pBdr>
          <w:top w:val="nil"/>
          <w:left w:val="nil"/>
          <w:bottom w:val="nil"/>
          <w:right w:val="nil"/>
          <w:between w:val="nil"/>
        </w:pBdr>
        <w:spacing w:after="0"/>
        <w:rPr>
          <w:b/>
          <w:bCs/>
          <w:color w:val="000000"/>
        </w:rPr>
      </w:pPr>
      <w:r>
        <w:rPr>
          <w:b/>
          <w:bCs/>
          <w:color w:val="000000"/>
          <w:highlight w:val="yellow"/>
        </w:rPr>
        <w:t>Eligible Vendors</w:t>
      </w:r>
    </w:p>
    <w:p w:rsidR="00273D23" w:rsidRDefault="00C238C1">
      <w:pPr>
        <w:numPr>
          <w:ilvl w:val="0"/>
          <w:numId w:val="26"/>
        </w:numPr>
        <w:pBdr>
          <w:top w:val="nil"/>
          <w:left w:val="nil"/>
          <w:bottom w:val="nil"/>
          <w:right w:val="nil"/>
          <w:between w:val="nil"/>
        </w:pBdr>
        <w:spacing w:after="0"/>
      </w:pPr>
      <w:r>
        <w:rPr>
          <w:color w:val="000000"/>
        </w:rPr>
        <w:t>All suppliers that have been identified as potential bidders</w:t>
      </w:r>
    </w:p>
    <w:p w:rsidR="00273D23" w:rsidRDefault="00C238C1">
      <w:pPr>
        <w:numPr>
          <w:ilvl w:val="0"/>
          <w:numId w:val="26"/>
        </w:numPr>
        <w:pBdr>
          <w:top w:val="nil"/>
          <w:left w:val="nil"/>
          <w:bottom w:val="nil"/>
          <w:right w:val="nil"/>
          <w:between w:val="nil"/>
        </w:pBdr>
        <w:spacing w:after="0"/>
      </w:pPr>
      <w:r>
        <w:rPr>
          <w:color w:val="000000"/>
        </w:rPr>
        <w:t>Only district-approved and qualified suppliers</w:t>
      </w:r>
    </w:p>
    <w:p w:rsidR="00273D23" w:rsidRDefault="00C238C1">
      <w:pPr>
        <w:numPr>
          <w:ilvl w:val="1"/>
          <w:numId w:val="43"/>
        </w:numPr>
        <w:pBdr>
          <w:top w:val="nil"/>
          <w:left w:val="nil"/>
          <w:bottom w:val="nil"/>
          <w:right w:val="nil"/>
          <w:between w:val="nil"/>
        </w:pBdr>
        <w:spacing w:after="0"/>
      </w:pPr>
      <w:r>
        <w:rPr>
          <w:color w:val="000000"/>
        </w:rPr>
        <w:t>CE will ensure that any vendor with an interest in being “qualified” is provided with the details of how to become qualified and has a fair opportunity</w:t>
      </w:r>
    </w:p>
    <w:p w:rsidR="00273D23" w:rsidRDefault="00C238C1">
      <w:pPr>
        <w:numPr>
          <w:ilvl w:val="0"/>
          <w:numId w:val="47"/>
        </w:numPr>
        <w:pBdr>
          <w:top w:val="nil"/>
          <w:left w:val="nil"/>
          <w:bottom w:val="nil"/>
          <w:right w:val="nil"/>
          <w:between w:val="nil"/>
        </w:pBdr>
        <w:rPr>
          <w:color w:val="000000"/>
        </w:rPr>
      </w:pPr>
      <w:r>
        <w:rPr>
          <w:color w:val="000000"/>
          <w:highlight w:val="yellow"/>
        </w:rPr>
        <w:t>Payment for IFB Purchases.</w:t>
      </w:r>
    </w:p>
    <w:p w:rsidR="00273D23" w:rsidRDefault="00C238C1">
      <w:pPr>
        <w:numPr>
          <w:ilvl w:val="1"/>
          <w:numId w:val="47"/>
        </w:numPr>
        <w:pBdr>
          <w:top w:val="nil"/>
          <w:left w:val="nil"/>
          <w:bottom w:val="nil"/>
          <w:right w:val="nil"/>
          <w:between w:val="nil"/>
        </w:pBdr>
        <w:rPr>
          <w:color w:val="000000"/>
          <w:highlight w:val="yellow"/>
        </w:rPr>
      </w:pPr>
      <w:r>
        <w:t>PO to be created prior to the invoice payment. This is handled through the Bu</w:t>
      </w:r>
      <w:r>
        <w:t>siness Office</w:t>
      </w:r>
    </w:p>
    <w:p w:rsidR="00273D23" w:rsidRDefault="00C238C1">
      <w:pPr>
        <w:numPr>
          <w:ilvl w:val="0"/>
          <w:numId w:val="47"/>
        </w:numPr>
      </w:pPr>
      <w:r>
        <w:t>Material Change - Process for evaluating to determine if a material change has occurred.</w:t>
      </w:r>
    </w:p>
    <w:p w:rsidR="00273D23" w:rsidRDefault="00C238C1">
      <w:pPr>
        <w:numPr>
          <w:ilvl w:val="1"/>
          <w:numId w:val="47"/>
        </w:numPr>
        <w:spacing w:line="240" w:lineRule="auto"/>
      </w:pPr>
      <w:r>
        <w:t xml:space="preserve">District will review quarterly velocity reports and sales reports to ensure that the total amount spent does not exceed the contract value as forecasted. </w:t>
      </w:r>
    </w:p>
    <w:p w:rsidR="00273D23" w:rsidRDefault="00C238C1">
      <w:pPr>
        <w:numPr>
          <w:ilvl w:val="1"/>
          <w:numId w:val="47"/>
        </w:numPr>
        <w:spacing w:line="240" w:lineRule="auto"/>
      </w:pPr>
      <w:r>
        <w:t>District will ensure a year-end expenditure assessment prior to any bid renewal release to confirm th</w:t>
      </w:r>
      <w:r>
        <w:t>at a material change has not occurred or will occur because of additional items added to the renewal bid.</w:t>
      </w:r>
    </w:p>
    <w:p w:rsidR="00273D23" w:rsidRDefault="00C238C1">
      <w:pPr>
        <w:numPr>
          <w:ilvl w:val="1"/>
          <w:numId w:val="47"/>
        </w:numPr>
        <w:spacing w:line="240" w:lineRule="auto"/>
      </w:pPr>
      <w:r>
        <w:t>If a material change is discovered, district will release a new solicitation.</w:t>
      </w:r>
    </w:p>
    <w:p w:rsidR="00273D23" w:rsidRDefault="00C238C1">
      <w:pPr>
        <w:rPr>
          <w:highlight w:val="green"/>
        </w:rPr>
      </w:pPr>
      <w:r>
        <w:rPr>
          <w:color w:val="2E75B5"/>
          <w:sz w:val="26"/>
          <w:szCs w:val="26"/>
          <w:highlight w:val="green"/>
        </w:rPr>
        <w:t>Competitive Proposals (RFP – Request For Proposal)</w:t>
      </w:r>
      <w:r>
        <w:rPr>
          <w:b/>
          <w:bCs/>
        </w:rPr>
        <w:br/>
        <w:t xml:space="preserve">A </w:t>
      </w:r>
      <w:r>
        <w:rPr>
          <w:b/>
          <w:bCs/>
          <w:highlight w:val="green"/>
        </w:rPr>
        <w:t>Request For Proposal (RFP)</w:t>
      </w:r>
      <w:r>
        <w:rPr>
          <w:b/>
          <w:bCs/>
        </w:rPr>
        <w:t xml:space="preserve"> is a “Formal Procurement Method” used for purchases when an IFB is not appropriate. An RFP describes in a general way what is needed and requests that vendors submit a proposal for servicing the needs of the district. RFP’s can b</w:t>
      </w:r>
      <w:r>
        <w:rPr>
          <w:b/>
          <w:bCs/>
        </w:rPr>
        <w:t>e used for either goods or services and require the prospective vendor to submit a technical proposal that explains how they will meet the objectives of the solicitation document and a cost element that identifies the costs to accomplish their proposal. Pr</w:t>
      </w:r>
      <w:r>
        <w:rPr>
          <w:b/>
          <w:bCs/>
        </w:rPr>
        <w:t>ice is to remain the major consideration but can be one of many evaluation factors used to determine the most advantageous winner. The RFP also allows for negotiation as a means to obtain the best value or price and award the most responsible and responsiv</w:t>
      </w:r>
      <w:r>
        <w:rPr>
          <w:b/>
          <w:bCs/>
        </w:rPr>
        <w:t xml:space="preserve">e vendor possible. </w:t>
      </w:r>
    </w:p>
    <w:p w:rsidR="00273D23" w:rsidRDefault="00C238C1">
      <w:pPr>
        <w:numPr>
          <w:ilvl w:val="0"/>
          <w:numId w:val="2"/>
        </w:numPr>
        <w:pBdr>
          <w:top w:val="nil"/>
          <w:left w:val="nil"/>
          <w:bottom w:val="nil"/>
          <w:right w:val="nil"/>
          <w:between w:val="nil"/>
        </w:pBdr>
        <w:spacing w:after="0"/>
        <w:rPr>
          <w:color w:val="000000"/>
        </w:rPr>
      </w:pPr>
      <w:r>
        <w:rPr>
          <w:color w:val="000000"/>
        </w:rPr>
        <w:t xml:space="preserve">The following employee positions will participate in the RFP Procurement Method: </w:t>
      </w:r>
    </w:p>
    <w:p w:rsidR="00273D23" w:rsidRDefault="00C238C1">
      <w:pPr>
        <w:numPr>
          <w:ilvl w:val="1"/>
          <w:numId w:val="2"/>
        </w:numPr>
        <w:pBdr>
          <w:top w:val="nil"/>
          <w:left w:val="nil"/>
          <w:bottom w:val="nil"/>
          <w:right w:val="nil"/>
          <w:between w:val="nil"/>
        </w:pBdr>
        <w:spacing w:after="0"/>
        <w:ind w:left="1170" w:hanging="450"/>
      </w:pPr>
      <w:r>
        <w:rPr>
          <w:color w:val="000000"/>
        </w:rPr>
        <w:t xml:space="preserve">Food Service Director </w:t>
      </w:r>
    </w:p>
    <w:p w:rsidR="00273D23" w:rsidRDefault="00C238C1">
      <w:pPr>
        <w:numPr>
          <w:ilvl w:val="1"/>
          <w:numId w:val="2"/>
        </w:numPr>
        <w:pBdr>
          <w:top w:val="nil"/>
          <w:left w:val="nil"/>
          <w:bottom w:val="nil"/>
          <w:right w:val="nil"/>
          <w:between w:val="nil"/>
        </w:pBdr>
        <w:spacing w:after="0"/>
        <w:ind w:left="1170" w:hanging="450"/>
      </w:pPr>
      <w:r>
        <w:rPr>
          <w:color w:val="000000"/>
        </w:rPr>
        <w:t>CN Director</w:t>
      </w:r>
    </w:p>
    <w:p w:rsidR="00273D23" w:rsidRDefault="00C238C1">
      <w:pPr>
        <w:numPr>
          <w:ilvl w:val="1"/>
          <w:numId w:val="2"/>
        </w:numPr>
        <w:pBdr>
          <w:top w:val="nil"/>
          <w:left w:val="nil"/>
          <w:bottom w:val="nil"/>
          <w:right w:val="nil"/>
          <w:between w:val="nil"/>
        </w:pBdr>
        <w:spacing w:after="0"/>
        <w:ind w:left="1170" w:hanging="450"/>
      </w:pPr>
      <w:r>
        <w:rPr>
          <w:color w:val="000000"/>
        </w:rPr>
        <w:t>Program or Operations Manager</w:t>
      </w:r>
    </w:p>
    <w:p w:rsidR="00273D23" w:rsidRDefault="00C238C1">
      <w:pPr>
        <w:numPr>
          <w:ilvl w:val="1"/>
          <w:numId w:val="2"/>
        </w:numPr>
        <w:pBdr>
          <w:top w:val="nil"/>
          <w:left w:val="nil"/>
          <w:bottom w:val="nil"/>
          <w:right w:val="nil"/>
          <w:between w:val="nil"/>
        </w:pBdr>
        <w:spacing w:after="0"/>
        <w:ind w:left="1170" w:hanging="450"/>
      </w:pPr>
      <w:r>
        <w:t>Purchasing Department</w:t>
      </w:r>
    </w:p>
    <w:p w:rsidR="00273D23" w:rsidRDefault="00C238C1">
      <w:pPr>
        <w:numPr>
          <w:ilvl w:val="0"/>
          <w:numId w:val="2"/>
        </w:numPr>
        <w:pBdr>
          <w:top w:val="nil"/>
          <w:left w:val="nil"/>
          <w:bottom w:val="nil"/>
          <w:right w:val="nil"/>
          <w:between w:val="nil"/>
        </w:pBdr>
        <w:spacing w:after="0"/>
        <w:rPr>
          <w:color w:val="000000"/>
        </w:rPr>
      </w:pPr>
      <w:r>
        <w:rPr>
          <w:color w:val="000000"/>
          <w:highlight w:val="yellow"/>
        </w:rPr>
        <w:t>“</w:t>
      </w:r>
      <w:r>
        <w:rPr>
          <w:b/>
          <w:bCs/>
          <w:color w:val="000000"/>
          <w:highlight w:val="yellow"/>
        </w:rPr>
        <w:t>Blank”</w:t>
      </w:r>
      <w:r>
        <w:rPr>
          <w:b/>
          <w:bCs/>
          <w:color w:val="000000"/>
        </w:rPr>
        <w:t xml:space="preserve"> ISD will ensure the following conditions when preparing an </w:t>
      </w:r>
      <w:r>
        <w:rPr>
          <w:b/>
          <w:bCs/>
          <w:color w:val="000000"/>
        </w:rPr>
        <w:t>RFP:</w:t>
      </w:r>
    </w:p>
    <w:p w:rsidR="00273D23" w:rsidRDefault="00C238C1">
      <w:pPr>
        <w:numPr>
          <w:ilvl w:val="1"/>
          <w:numId w:val="2"/>
        </w:numPr>
        <w:pBdr>
          <w:top w:val="nil"/>
          <w:left w:val="nil"/>
          <w:bottom w:val="nil"/>
          <w:right w:val="nil"/>
          <w:between w:val="nil"/>
        </w:pBdr>
        <w:spacing w:after="0"/>
        <w:ind w:left="1080"/>
      </w:pPr>
      <w:r>
        <w:rPr>
          <w:color w:val="000000"/>
        </w:rPr>
        <w:t>Write product or service specifications to align with district needs.</w:t>
      </w:r>
    </w:p>
    <w:p w:rsidR="00273D23" w:rsidRDefault="00C238C1">
      <w:pPr>
        <w:numPr>
          <w:ilvl w:val="1"/>
          <w:numId w:val="2"/>
        </w:numPr>
        <w:pBdr>
          <w:top w:val="nil"/>
          <w:left w:val="nil"/>
          <w:bottom w:val="nil"/>
          <w:right w:val="nil"/>
          <w:between w:val="nil"/>
        </w:pBdr>
        <w:spacing w:after="0"/>
        <w:ind w:left="1080"/>
      </w:pPr>
      <w:r>
        <w:rPr>
          <w:color w:val="000000"/>
        </w:rPr>
        <w:t xml:space="preserve">Create a forecast sheet showing each product or service to be procured along with estimated quantities or needs. </w:t>
      </w:r>
    </w:p>
    <w:p w:rsidR="00273D23" w:rsidRDefault="00C238C1">
      <w:pPr>
        <w:numPr>
          <w:ilvl w:val="1"/>
          <w:numId w:val="2"/>
        </w:numPr>
        <w:pBdr>
          <w:top w:val="nil"/>
          <w:left w:val="nil"/>
          <w:bottom w:val="nil"/>
          <w:right w:val="nil"/>
          <w:between w:val="nil"/>
        </w:pBdr>
        <w:spacing w:after="0"/>
        <w:ind w:left="1080"/>
      </w:pPr>
      <w:r>
        <w:rPr>
          <w:color w:val="000000"/>
        </w:rPr>
        <w:t xml:space="preserve">Conduct a cost analysis based on current pricing/costs and estimated quantities to determine a contract value. </w:t>
      </w:r>
    </w:p>
    <w:p w:rsidR="00273D23" w:rsidRDefault="00C238C1">
      <w:pPr>
        <w:numPr>
          <w:ilvl w:val="1"/>
          <w:numId w:val="2"/>
        </w:numPr>
        <w:pBdr>
          <w:top w:val="nil"/>
          <w:left w:val="nil"/>
          <w:bottom w:val="nil"/>
          <w:right w:val="nil"/>
          <w:between w:val="nil"/>
        </w:pBdr>
        <w:spacing w:after="0"/>
        <w:ind w:left="1080"/>
      </w:pPr>
      <w:r>
        <w:rPr>
          <w:color w:val="000000"/>
        </w:rPr>
        <w:t>Create the solicitation packet to include the following:</w:t>
      </w:r>
    </w:p>
    <w:p w:rsidR="00273D23" w:rsidRDefault="00C238C1">
      <w:pPr>
        <w:numPr>
          <w:ilvl w:val="2"/>
          <w:numId w:val="2"/>
        </w:numPr>
        <w:pBdr>
          <w:top w:val="nil"/>
          <w:left w:val="nil"/>
          <w:bottom w:val="nil"/>
          <w:right w:val="nil"/>
          <w:between w:val="nil"/>
        </w:pBdr>
        <w:spacing w:after="0"/>
        <w:ind w:left="1710"/>
      </w:pPr>
      <w:r>
        <w:rPr>
          <w:color w:val="000000"/>
        </w:rPr>
        <w:t>Cover letter.</w:t>
      </w:r>
    </w:p>
    <w:p w:rsidR="00273D23" w:rsidRDefault="00C238C1">
      <w:pPr>
        <w:numPr>
          <w:ilvl w:val="2"/>
          <w:numId w:val="2"/>
        </w:numPr>
        <w:pBdr>
          <w:top w:val="nil"/>
          <w:left w:val="nil"/>
          <w:bottom w:val="nil"/>
          <w:right w:val="nil"/>
          <w:between w:val="nil"/>
        </w:pBdr>
        <w:spacing w:after="0"/>
        <w:ind w:left="1710"/>
      </w:pPr>
      <w:r>
        <w:rPr>
          <w:color w:val="000000"/>
        </w:rPr>
        <w:t>Information sheet detailing who the district is, contact information, des</w:t>
      </w:r>
      <w:r>
        <w:rPr>
          <w:color w:val="000000"/>
        </w:rPr>
        <w:t xml:space="preserve">cription of solicitation, bid timeline, contract value, etc. </w:t>
      </w:r>
    </w:p>
    <w:p w:rsidR="00273D23" w:rsidRDefault="00C238C1">
      <w:pPr>
        <w:numPr>
          <w:ilvl w:val="2"/>
          <w:numId w:val="2"/>
        </w:numPr>
        <w:pBdr>
          <w:top w:val="nil"/>
          <w:left w:val="nil"/>
          <w:bottom w:val="nil"/>
          <w:right w:val="nil"/>
          <w:between w:val="nil"/>
        </w:pBdr>
        <w:spacing w:after="0"/>
        <w:ind w:left="1710"/>
      </w:pPr>
      <w:r>
        <w:rPr>
          <w:color w:val="000000"/>
        </w:rPr>
        <w:t>Evaluation rubric including details how each criterion will be scored.</w:t>
      </w:r>
    </w:p>
    <w:p w:rsidR="00273D23" w:rsidRDefault="00C238C1">
      <w:pPr>
        <w:numPr>
          <w:ilvl w:val="2"/>
          <w:numId w:val="2"/>
        </w:numPr>
        <w:pBdr>
          <w:top w:val="nil"/>
          <w:left w:val="nil"/>
          <w:bottom w:val="nil"/>
          <w:right w:val="nil"/>
          <w:between w:val="nil"/>
        </w:pBdr>
        <w:spacing w:after="0"/>
        <w:ind w:left="1710"/>
      </w:pPr>
      <w:r>
        <w:rPr>
          <w:color w:val="000000"/>
        </w:rPr>
        <w:lastRenderedPageBreak/>
        <w:t>Standard terms and conditions and any special terms and conditions.</w:t>
      </w:r>
    </w:p>
    <w:p w:rsidR="00273D23" w:rsidRDefault="00C238C1">
      <w:pPr>
        <w:numPr>
          <w:ilvl w:val="2"/>
          <w:numId w:val="2"/>
        </w:numPr>
        <w:pBdr>
          <w:top w:val="nil"/>
          <w:left w:val="nil"/>
          <w:bottom w:val="nil"/>
          <w:right w:val="nil"/>
          <w:between w:val="nil"/>
        </w:pBdr>
        <w:spacing w:after="0"/>
        <w:ind w:left="1710"/>
      </w:pPr>
      <w:r>
        <w:rPr>
          <w:color w:val="000000"/>
        </w:rPr>
        <w:t>Federal USDA regulations per 2 CFR Parts 200.318-.326 a</w:t>
      </w:r>
      <w:r>
        <w:rPr>
          <w:color w:val="000000"/>
        </w:rPr>
        <w:t>nd Appendix II to 2 CFR 200..</w:t>
      </w:r>
    </w:p>
    <w:p w:rsidR="00273D23" w:rsidRDefault="00C238C1">
      <w:pPr>
        <w:numPr>
          <w:ilvl w:val="2"/>
          <w:numId w:val="2"/>
        </w:numPr>
        <w:pBdr>
          <w:top w:val="nil"/>
          <w:left w:val="nil"/>
          <w:bottom w:val="nil"/>
          <w:right w:val="nil"/>
          <w:between w:val="nil"/>
        </w:pBdr>
        <w:spacing w:after="0"/>
        <w:ind w:left="1710"/>
      </w:pPr>
      <w:r>
        <w:rPr>
          <w:color w:val="000000"/>
        </w:rPr>
        <w:t>State of Texas regulations.</w:t>
      </w:r>
    </w:p>
    <w:p w:rsidR="00273D23" w:rsidRDefault="00C238C1">
      <w:pPr>
        <w:numPr>
          <w:ilvl w:val="2"/>
          <w:numId w:val="2"/>
        </w:numPr>
        <w:pBdr>
          <w:top w:val="nil"/>
          <w:left w:val="nil"/>
          <w:bottom w:val="nil"/>
          <w:right w:val="nil"/>
          <w:between w:val="nil"/>
        </w:pBdr>
        <w:spacing w:after="0"/>
        <w:ind w:left="1710"/>
      </w:pPr>
      <w:r>
        <w:rPr>
          <w:color w:val="000000"/>
        </w:rPr>
        <w:t>Scope of Services that provides the demographics of each campus to receive service.</w:t>
      </w:r>
    </w:p>
    <w:p w:rsidR="00273D23" w:rsidRDefault="00C238C1">
      <w:pPr>
        <w:numPr>
          <w:ilvl w:val="2"/>
          <w:numId w:val="2"/>
        </w:numPr>
        <w:pBdr>
          <w:top w:val="nil"/>
          <w:left w:val="nil"/>
          <w:bottom w:val="nil"/>
          <w:right w:val="nil"/>
          <w:between w:val="nil"/>
        </w:pBdr>
        <w:spacing w:after="0"/>
        <w:ind w:left="1710"/>
      </w:pPr>
      <w:r>
        <w:rPr>
          <w:color w:val="000000"/>
        </w:rPr>
        <w:t>Vendor References form.</w:t>
      </w:r>
    </w:p>
    <w:p w:rsidR="00273D23" w:rsidRDefault="00C238C1">
      <w:pPr>
        <w:numPr>
          <w:ilvl w:val="2"/>
          <w:numId w:val="2"/>
        </w:numPr>
        <w:pBdr>
          <w:top w:val="nil"/>
          <w:left w:val="nil"/>
          <w:bottom w:val="nil"/>
          <w:right w:val="nil"/>
          <w:between w:val="nil"/>
        </w:pBdr>
        <w:spacing w:after="0"/>
        <w:ind w:left="1710"/>
      </w:pPr>
      <w:r>
        <w:rPr>
          <w:color w:val="000000"/>
        </w:rPr>
        <w:t>Disclosure of Lobbying form.</w:t>
      </w:r>
    </w:p>
    <w:p w:rsidR="00273D23" w:rsidRDefault="00C238C1">
      <w:pPr>
        <w:numPr>
          <w:ilvl w:val="2"/>
          <w:numId w:val="2"/>
        </w:numPr>
        <w:pBdr>
          <w:top w:val="nil"/>
          <w:left w:val="nil"/>
          <w:bottom w:val="nil"/>
          <w:right w:val="nil"/>
          <w:between w:val="nil"/>
        </w:pBdr>
        <w:spacing w:after="0"/>
        <w:ind w:left="1710"/>
      </w:pPr>
      <w:r>
        <w:rPr>
          <w:color w:val="000000"/>
        </w:rPr>
        <w:t>Conflict of Interest form.</w:t>
      </w:r>
    </w:p>
    <w:p w:rsidR="00273D23" w:rsidRDefault="00C238C1">
      <w:pPr>
        <w:numPr>
          <w:ilvl w:val="2"/>
          <w:numId w:val="2"/>
        </w:numPr>
        <w:pBdr>
          <w:top w:val="nil"/>
          <w:left w:val="nil"/>
          <w:bottom w:val="nil"/>
          <w:right w:val="nil"/>
          <w:between w:val="nil"/>
        </w:pBdr>
        <w:spacing w:after="0"/>
        <w:ind w:left="1710"/>
      </w:pPr>
      <w:r>
        <w:rPr>
          <w:color w:val="000000"/>
        </w:rPr>
        <w:t>Felony Conviction Notification and</w:t>
      </w:r>
      <w:r>
        <w:rPr>
          <w:color w:val="000000"/>
        </w:rPr>
        <w:t xml:space="preserve"> Criminal History Background form.</w:t>
      </w:r>
    </w:p>
    <w:p w:rsidR="00273D23" w:rsidRDefault="00C238C1">
      <w:pPr>
        <w:numPr>
          <w:ilvl w:val="2"/>
          <w:numId w:val="2"/>
        </w:numPr>
        <w:pBdr>
          <w:top w:val="nil"/>
          <w:left w:val="nil"/>
          <w:bottom w:val="nil"/>
          <w:right w:val="nil"/>
          <w:between w:val="nil"/>
        </w:pBdr>
        <w:spacing w:after="0"/>
        <w:ind w:left="1710"/>
      </w:pPr>
      <w:r>
        <w:rPr>
          <w:color w:val="000000"/>
        </w:rPr>
        <w:t>Delivery Requirements form.</w:t>
      </w:r>
    </w:p>
    <w:p w:rsidR="00273D23" w:rsidRDefault="00C238C1">
      <w:pPr>
        <w:numPr>
          <w:ilvl w:val="2"/>
          <w:numId w:val="2"/>
        </w:numPr>
        <w:pBdr>
          <w:top w:val="nil"/>
          <w:left w:val="nil"/>
          <w:bottom w:val="nil"/>
          <w:right w:val="nil"/>
          <w:between w:val="nil"/>
        </w:pBdr>
        <w:spacing w:after="0"/>
        <w:ind w:left="1710"/>
      </w:pPr>
      <w:r>
        <w:rPr>
          <w:color w:val="000000"/>
        </w:rPr>
        <w:t xml:space="preserve">Agreement of Compliance form. </w:t>
      </w:r>
    </w:p>
    <w:p w:rsidR="00273D23" w:rsidRDefault="00C238C1">
      <w:pPr>
        <w:numPr>
          <w:ilvl w:val="2"/>
          <w:numId w:val="2"/>
        </w:numPr>
        <w:pBdr>
          <w:top w:val="nil"/>
          <w:left w:val="nil"/>
          <w:bottom w:val="nil"/>
          <w:right w:val="nil"/>
          <w:between w:val="nil"/>
        </w:pBdr>
        <w:spacing w:after="0"/>
        <w:ind w:left="1710"/>
      </w:pPr>
      <w:r>
        <w:rPr>
          <w:color w:val="000000"/>
        </w:rPr>
        <w:t>Other forms as necessary based on type of solicitation.</w:t>
      </w:r>
    </w:p>
    <w:p w:rsidR="00273D23" w:rsidRDefault="00C238C1">
      <w:pPr>
        <w:numPr>
          <w:ilvl w:val="2"/>
          <w:numId w:val="2"/>
        </w:numPr>
        <w:pBdr>
          <w:top w:val="nil"/>
          <w:left w:val="nil"/>
          <w:bottom w:val="nil"/>
          <w:right w:val="nil"/>
          <w:between w:val="nil"/>
        </w:pBdr>
        <w:spacing w:after="0"/>
        <w:ind w:left="1710"/>
      </w:pPr>
      <w:r>
        <w:rPr>
          <w:color w:val="000000"/>
        </w:rPr>
        <w:t>Bid Table that is set up to capture firm/fixed pricing and details of offered products or services.</w:t>
      </w:r>
    </w:p>
    <w:p w:rsidR="00273D23" w:rsidRDefault="00C238C1">
      <w:pPr>
        <w:numPr>
          <w:ilvl w:val="1"/>
          <w:numId w:val="2"/>
        </w:numPr>
        <w:pBdr>
          <w:top w:val="nil"/>
          <w:left w:val="nil"/>
          <w:bottom w:val="nil"/>
          <w:right w:val="nil"/>
          <w:between w:val="nil"/>
        </w:pBdr>
        <w:spacing w:after="0"/>
        <w:ind w:left="1170"/>
      </w:pPr>
      <w:r>
        <w:rPr>
          <w:color w:val="000000"/>
        </w:rPr>
        <w:t>Publicly advertise the solicitation using wide-spread publication or Electronic State Business Daily.</w:t>
      </w:r>
    </w:p>
    <w:p w:rsidR="00273D23" w:rsidRDefault="00C238C1">
      <w:pPr>
        <w:numPr>
          <w:ilvl w:val="1"/>
          <w:numId w:val="2"/>
        </w:numPr>
        <w:pBdr>
          <w:top w:val="nil"/>
          <w:left w:val="nil"/>
          <w:bottom w:val="nil"/>
          <w:right w:val="nil"/>
          <w:between w:val="nil"/>
        </w:pBdr>
        <w:spacing w:after="0"/>
        <w:ind w:left="1170"/>
      </w:pPr>
      <w:r>
        <w:rPr>
          <w:color w:val="000000"/>
        </w:rPr>
        <w:t>Send bid opportunity invitations to known suppliers.</w:t>
      </w:r>
    </w:p>
    <w:p w:rsidR="00273D23" w:rsidRDefault="00C238C1">
      <w:pPr>
        <w:numPr>
          <w:ilvl w:val="0"/>
          <w:numId w:val="2"/>
        </w:numPr>
        <w:pBdr>
          <w:top w:val="nil"/>
          <w:left w:val="nil"/>
          <w:bottom w:val="nil"/>
          <w:right w:val="nil"/>
          <w:between w:val="nil"/>
        </w:pBdr>
        <w:spacing w:after="0"/>
        <w:rPr>
          <w:color w:val="000000"/>
        </w:rPr>
      </w:pPr>
      <w:r>
        <w:rPr>
          <w:b/>
          <w:bCs/>
          <w:color w:val="000000"/>
          <w:highlight w:val="yellow"/>
        </w:rPr>
        <w:t>“Blank”</w:t>
      </w:r>
      <w:r>
        <w:rPr>
          <w:b/>
          <w:bCs/>
          <w:color w:val="000000"/>
        </w:rPr>
        <w:t xml:space="preserve"> ISD will adhere to the following requirements when evaluating an RFP: </w:t>
      </w:r>
    </w:p>
    <w:p w:rsidR="00273D23" w:rsidRDefault="00C238C1">
      <w:pPr>
        <w:numPr>
          <w:ilvl w:val="1"/>
          <w:numId w:val="2"/>
        </w:numPr>
        <w:pBdr>
          <w:top w:val="nil"/>
          <w:left w:val="nil"/>
          <w:bottom w:val="nil"/>
          <w:right w:val="nil"/>
          <w:between w:val="nil"/>
        </w:pBdr>
        <w:spacing w:after="0"/>
        <w:rPr>
          <w:color w:val="000000"/>
        </w:rPr>
      </w:pPr>
      <w:r>
        <w:rPr>
          <w:color w:val="000000"/>
        </w:rPr>
        <w:t>Require 2 or more staff members be present when all received bid responses are opened or viewed.</w:t>
      </w:r>
    </w:p>
    <w:p w:rsidR="00273D23" w:rsidRDefault="00C238C1">
      <w:pPr>
        <w:numPr>
          <w:ilvl w:val="1"/>
          <w:numId w:val="2"/>
        </w:numPr>
        <w:pBdr>
          <w:top w:val="nil"/>
          <w:left w:val="nil"/>
          <w:bottom w:val="nil"/>
          <w:right w:val="nil"/>
          <w:between w:val="nil"/>
        </w:pBdr>
        <w:spacing w:after="0"/>
        <w:rPr>
          <w:color w:val="000000"/>
        </w:rPr>
      </w:pPr>
      <w:r>
        <w:rPr>
          <w:color w:val="000000"/>
        </w:rPr>
        <w:t>Track who submitted a response and which required documents were received or if any are missing or incomplete.</w:t>
      </w:r>
    </w:p>
    <w:p w:rsidR="00273D23" w:rsidRDefault="00C238C1">
      <w:pPr>
        <w:numPr>
          <w:ilvl w:val="1"/>
          <w:numId w:val="2"/>
        </w:numPr>
        <w:pBdr>
          <w:top w:val="nil"/>
          <w:left w:val="nil"/>
          <w:bottom w:val="nil"/>
          <w:right w:val="nil"/>
          <w:between w:val="nil"/>
        </w:pBdr>
        <w:spacing w:after="0"/>
        <w:rPr>
          <w:color w:val="000000"/>
        </w:rPr>
      </w:pPr>
      <w:r>
        <w:rPr>
          <w:color w:val="000000"/>
        </w:rPr>
        <w:t>Review pricing and set up a spreadsheet to compa</w:t>
      </w:r>
      <w:r>
        <w:rPr>
          <w:color w:val="000000"/>
        </w:rPr>
        <w:t>re pricing offered and determine a pricing criteria score.</w:t>
      </w:r>
    </w:p>
    <w:p w:rsidR="00273D23" w:rsidRDefault="00C238C1">
      <w:pPr>
        <w:numPr>
          <w:ilvl w:val="1"/>
          <w:numId w:val="2"/>
        </w:numPr>
        <w:pBdr>
          <w:top w:val="nil"/>
          <w:left w:val="nil"/>
          <w:bottom w:val="nil"/>
          <w:right w:val="nil"/>
          <w:between w:val="nil"/>
        </w:pBdr>
        <w:spacing w:after="0"/>
        <w:rPr>
          <w:color w:val="000000"/>
        </w:rPr>
      </w:pPr>
      <w:r>
        <w:rPr>
          <w:color w:val="000000"/>
        </w:rPr>
        <w:t xml:space="preserve">Follow through with all reference checks. </w:t>
      </w:r>
    </w:p>
    <w:p w:rsidR="00273D23" w:rsidRDefault="00C238C1">
      <w:pPr>
        <w:numPr>
          <w:ilvl w:val="1"/>
          <w:numId w:val="2"/>
        </w:numPr>
        <w:pBdr>
          <w:top w:val="nil"/>
          <w:left w:val="nil"/>
          <w:bottom w:val="nil"/>
          <w:right w:val="nil"/>
          <w:between w:val="nil"/>
        </w:pBdr>
        <w:spacing w:after="0"/>
        <w:rPr>
          <w:color w:val="000000"/>
        </w:rPr>
      </w:pPr>
      <w:r>
        <w:rPr>
          <w:color w:val="000000"/>
        </w:rPr>
        <w:t xml:space="preserve">Set up a scoring sheet for all evaluation criteria to </w:t>
      </w:r>
      <w:r>
        <w:t>determine the overall</w:t>
      </w:r>
      <w:r>
        <w:rPr>
          <w:color w:val="000000"/>
        </w:rPr>
        <w:t xml:space="preserve"> winner. </w:t>
      </w:r>
    </w:p>
    <w:p w:rsidR="00273D23" w:rsidRDefault="00273D23">
      <w:pPr>
        <w:pBdr>
          <w:top w:val="nil"/>
          <w:left w:val="nil"/>
          <w:bottom w:val="nil"/>
          <w:right w:val="nil"/>
          <w:between w:val="nil"/>
        </w:pBdr>
        <w:spacing w:after="0"/>
        <w:ind w:left="1440"/>
        <w:rPr>
          <w:b/>
          <w:bCs/>
          <w:color w:val="000000"/>
        </w:rPr>
      </w:pPr>
    </w:p>
    <w:p w:rsidR="00273D23" w:rsidRDefault="00C238C1">
      <w:pPr>
        <w:numPr>
          <w:ilvl w:val="0"/>
          <w:numId w:val="2"/>
        </w:numPr>
        <w:pBdr>
          <w:top w:val="nil"/>
          <w:left w:val="nil"/>
          <w:bottom w:val="nil"/>
          <w:right w:val="nil"/>
          <w:between w:val="nil"/>
        </w:pBdr>
        <w:spacing w:after="0"/>
        <w:rPr>
          <w:color w:val="000000"/>
        </w:rPr>
      </w:pPr>
      <w:r>
        <w:rPr>
          <w:b/>
          <w:bCs/>
          <w:color w:val="000000"/>
        </w:rPr>
        <w:t>Awarding of the contract:</w:t>
      </w:r>
    </w:p>
    <w:p w:rsidR="00273D23" w:rsidRDefault="00C238C1">
      <w:pPr>
        <w:numPr>
          <w:ilvl w:val="1"/>
          <w:numId w:val="2"/>
        </w:numPr>
        <w:pBdr>
          <w:top w:val="nil"/>
          <w:left w:val="nil"/>
          <w:bottom w:val="nil"/>
          <w:right w:val="nil"/>
          <w:between w:val="nil"/>
        </w:pBdr>
        <w:spacing w:after="0"/>
        <w:rPr>
          <w:color w:val="000000"/>
        </w:rPr>
      </w:pPr>
      <w:r>
        <w:rPr>
          <w:color w:val="000000"/>
        </w:rPr>
        <w:t xml:space="preserve">Follow district requirements for Board Approval before bid awards are announced. </w:t>
      </w:r>
    </w:p>
    <w:p w:rsidR="00273D23" w:rsidRDefault="00C238C1">
      <w:pPr>
        <w:numPr>
          <w:ilvl w:val="1"/>
          <w:numId w:val="2"/>
        </w:numPr>
        <w:pBdr>
          <w:top w:val="nil"/>
          <w:left w:val="nil"/>
          <w:bottom w:val="nil"/>
          <w:right w:val="nil"/>
          <w:between w:val="nil"/>
        </w:pBdr>
        <w:spacing w:after="0"/>
        <w:rPr>
          <w:color w:val="000000"/>
        </w:rPr>
      </w:pPr>
      <w:r>
        <w:rPr>
          <w:color w:val="000000"/>
        </w:rPr>
        <w:t xml:space="preserve">Send letters notifying each responding Vendor of the award status. </w:t>
      </w:r>
    </w:p>
    <w:p w:rsidR="00273D23" w:rsidRDefault="00C238C1">
      <w:pPr>
        <w:numPr>
          <w:ilvl w:val="1"/>
          <w:numId w:val="2"/>
        </w:numPr>
        <w:pBdr>
          <w:top w:val="nil"/>
          <w:left w:val="nil"/>
          <w:bottom w:val="nil"/>
          <w:right w:val="nil"/>
          <w:between w:val="nil"/>
        </w:pBdr>
        <w:spacing w:after="0"/>
        <w:rPr>
          <w:color w:val="000000"/>
        </w:rPr>
      </w:pPr>
      <w:r>
        <w:rPr>
          <w:color w:val="000000"/>
        </w:rPr>
        <w:t>Letters of award will include a copy of the solicitation terms and conditions along with a Contract agreem</w:t>
      </w:r>
      <w:r>
        <w:rPr>
          <w:color w:val="000000"/>
        </w:rPr>
        <w:t xml:space="preserve">ent form to be signed and returned. </w:t>
      </w:r>
    </w:p>
    <w:p w:rsidR="00273D23" w:rsidRDefault="00C238C1">
      <w:pPr>
        <w:numPr>
          <w:ilvl w:val="0"/>
          <w:numId w:val="2"/>
        </w:numPr>
        <w:pBdr>
          <w:top w:val="nil"/>
          <w:left w:val="nil"/>
          <w:bottom w:val="nil"/>
          <w:right w:val="nil"/>
          <w:between w:val="nil"/>
        </w:pBdr>
        <w:spacing w:after="0"/>
        <w:rPr>
          <w:color w:val="000000"/>
        </w:rPr>
      </w:pPr>
      <w:r>
        <w:rPr>
          <w:b/>
          <w:bCs/>
          <w:color w:val="000000"/>
        </w:rPr>
        <w:t>Eligible vendors.</w:t>
      </w:r>
    </w:p>
    <w:p w:rsidR="00273D23" w:rsidRDefault="00C238C1">
      <w:pPr>
        <w:numPr>
          <w:ilvl w:val="1"/>
          <w:numId w:val="2"/>
        </w:numPr>
        <w:pBdr>
          <w:top w:val="nil"/>
          <w:left w:val="nil"/>
          <w:bottom w:val="nil"/>
          <w:right w:val="nil"/>
          <w:between w:val="nil"/>
        </w:pBdr>
        <w:spacing w:after="0"/>
      </w:pPr>
      <w:r>
        <w:rPr>
          <w:color w:val="000000"/>
        </w:rPr>
        <w:t>All suppliers that have been identified as potential bidders</w:t>
      </w:r>
    </w:p>
    <w:p w:rsidR="00273D23" w:rsidRDefault="00C238C1">
      <w:pPr>
        <w:numPr>
          <w:ilvl w:val="1"/>
          <w:numId w:val="2"/>
        </w:numPr>
        <w:pBdr>
          <w:top w:val="nil"/>
          <w:left w:val="nil"/>
          <w:bottom w:val="nil"/>
          <w:right w:val="nil"/>
          <w:between w:val="nil"/>
        </w:pBdr>
        <w:spacing w:after="0"/>
      </w:pPr>
      <w:r>
        <w:rPr>
          <w:color w:val="000000"/>
        </w:rPr>
        <w:t>Only district-approved and qualified suppliers with details to interested suppliers on how to become approved. Approval process must not be too restrictive and must be allowed throughout the year to maintain fair and open competition.</w:t>
      </w:r>
    </w:p>
    <w:p w:rsidR="00273D23" w:rsidRDefault="00C238C1">
      <w:pPr>
        <w:numPr>
          <w:ilvl w:val="0"/>
          <w:numId w:val="2"/>
        </w:numPr>
        <w:pBdr>
          <w:top w:val="nil"/>
          <w:left w:val="nil"/>
          <w:bottom w:val="nil"/>
          <w:right w:val="nil"/>
          <w:between w:val="nil"/>
        </w:pBdr>
        <w:rPr>
          <w:color w:val="000000"/>
        </w:rPr>
      </w:pPr>
      <w:r>
        <w:rPr>
          <w:b/>
          <w:bCs/>
          <w:color w:val="000000"/>
        </w:rPr>
        <w:t>Payment for RFP Purch</w:t>
      </w:r>
      <w:r>
        <w:rPr>
          <w:b/>
          <w:bCs/>
          <w:color w:val="000000"/>
        </w:rPr>
        <w:t>ases.</w:t>
      </w:r>
    </w:p>
    <w:p w:rsidR="00273D23" w:rsidRDefault="00C238C1">
      <w:pPr>
        <w:numPr>
          <w:ilvl w:val="1"/>
          <w:numId w:val="2"/>
        </w:numPr>
        <w:pBdr>
          <w:top w:val="nil"/>
          <w:left w:val="nil"/>
          <w:bottom w:val="nil"/>
          <w:right w:val="nil"/>
          <w:between w:val="nil"/>
        </w:pBdr>
        <w:rPr>
          <w:color w:val="000000"/>
        </w:rPr>
      </w:pPr>
      <w:r>
        <w:t>PO to be created prior to the invoice payment. This is handled through the Business Office</w:t>
      </w:r>
    </w:p>
    <w:p w:rsidR="00273D23" w:rsidRDefault="00C238C1">
      <w:pPr>
        <w:numPr>
          <w:ilvl w:val="0"/>
          <w:numId w:val="2"/>
        </w:numPr>
        <w:pBdr>
          <w:top w:val="nil"/>
          <w:left w:val="nil"/>
          <w:bottom w:val="nil"/>
          <w:right w:val="nil"/>
          <w:between w:val="nil"/>
        </w:pBdr>
        <w:rPr>
          <w:color w:val="000000"/>
        </w:rPr>
      </w:pPr>
      <w:r>
        <w:rPr>
          <w:b/>
          <w:bCs/>
        </w:rPr>
        <w:t>Material Change Process.</w:t>
      </w:r>
    </w:p>
    <w:p w:rsidR="00273D23" w:rsidRDefault="00C238C1">
      <w:pPr>
        <w:numPr>
          <w:ilvl w:val="1"/>
          <w:numId w:val="2"/>
        </w:numPr>
        <w:pBdr>
          <w:top w:val="nil"/>
          <w:left w:val="nil"/>
          <w:bottom w:val="nil"/>
          <w:right w:val="nil"/>
          <w:between w:val="nil"/>
        </w:pBdr>
        <w:spacing w:line="240" w:lineRule="auto"/>
      </w:pPr>
      <w:r>
        <w:t>The district will review quarterly velocity reports and/or sales reports to ensure that total amount spent does not exceed the contrac</w:t>
      </w:r>
      <w:r>
        <w:t xml:space="preserve">t value as forecasted and presented in the awarded contract. </w:t>
      </w:r>
    </w:p>
    <w:p w:rsidR="00273D23" w:rsidRDefault="00C238C1">
      <w:pPr>
        <w:numPr>
          <w:ilvl w:val="1"/>
          <w:numId w:val="2"/>
        </w:numPr>
        <w:pBdr>
          <w:top w:val="nil"/>
          <w:left w:val="nil"/>
          <w:bottom w:val="nil"/>
          <w:right w:val="nil"/>
          <w:between w:val="nil"/>
        </w:pBdr>
        <w:spacing w:line="240" w:lineRule="auto"/>
      </w:pPr>
      <w:r>
        <w:lastRenderedPageBreak/>
        <w:t xml:space="preserve">District will ensure a year-end expenditure assessment prior to any bid renewal release to confirm that a material change has not occurred or will occur because of additional items added to the </w:t>
      </w:r>
      <w:r>
        <w:t>renewal bid.</w:t>
      </w:r>
    </w:p>
    <w:p w:rsidR="00273D23" w:rsidRDefault="00C238C1">
      <w:pPr>
        <w:numPr>
          <w:ilvl w:val="1"/>
          <w:numId w:val="2"/>
        </w:numPr>
        <w:pBdr>
          <w:top w:val="nil"/>
          <w:left w:val="nil"/>
          <w:bottom w:val="nil"/>
          <w:right w:val="nil"/>
          <w:between w:val="nil"/>
        </w:pBdr>
        <w:spacing w:line="240" w:lineRule="auto"/>
      </w:pPr>
      <w:r>
        <w:t>If a material change is discovered, district will release a new solicitation at the next juncture. No renewals will be allowed.</w:t>
      </w:r>
    </w:p>
    <w:p w:rsidR="00273D23" w:rsidRDefault="00273D23">
      <w:pPr>
        <w:pBdr>
          <w:top w:val="nil"/>
          <w:left w:val="nil"/>
          <w:bottom w:val="nil"/>
          <w:right w:val="nil"/>
          <w:between w:val="nil"/>
        </w:pBdr>
        <w:tabs>
          <w:tab w:val="left" w:pos="0"/>
        </w:tabs>
        <w:spacing w:after="0"/>
        <w:rPr>
          <w:color w:val="2E75B5"/>
          <w:sz w:val="26"/>
          <w:szCs w:val="26"/>
        </w:rPr>
      </w:pPr>
    </w:p>
    <w:p w:rsidR="00273D23" w:rsidRDefault="00C238C1">
      <w:pPr>
        <w:pBdr>
          <w:top w:val="nil"/>
          <w:left w:val="nil"/>
          <w:bottom w:val="nil"/>
          <w:right w:val="nil"/>
          <w:between w:val="nil"/>
        </w:pBdr>
        <w:tabs>
          <w:tab w:val="left" w:pos="0"/>
        </w:tabs>
        <w:rPr>
          <w:b/>
          <w:bCs/>
          <w:color w:val="000000"/>
        </w:rPr>
      </w:pPr>
      <w:bookmarkStart w:id="3" w:name="_heading=h.1fob9te" w:colFirst="0" w:colLast="0"/>
      <w:bookmarkEnd w:id="3"/>
      <w:r>
        <w:rPr>
          <w:color w:val="2E75B5"/>
          <w:sz w:val="26"/>
          <w:szCs w:val="26"/>
        </w:rPr>
        <w:t>Non-Competitive Negotiation and Sole Source Procurements</w:t>
      </w:r>
      <w:r>
        <w:rPr>
          <w:b/>
          <w:bCs/>
          <w:color w:val="000000"/>
        </w:rPr>
        <w:br/>
      </w:r>
      <w:r>
        <w:rPr>
          <w:b/>
          <w:bCs/>
          <w:color w:val="000000"/>
        </w:rPr>
        <w:t>These types of procurement methods are used to compensate for the lack of competition. This lack of competition may result from overly restrictive solicitation documents, an inadequate number of suppliers in the area or the procurement environment may have</w:t>
      </w:r>
      <w:r>
        <w:rPr>
          <w:b/>
          <w:bCs/>
          <w:color w:val="000000"/>
        </w:rPr>
        <w:t xml:space="preserve"> been compromised by inappropriate supplier actions (i.e., market allocation schemes). Non-competitive negotiation occurs after the solicitation (sealed bid, competitive negotiation or small purchase) has been issued, but competition on that solicitation h</w:t>
      </w:r>
      <w:r>
        <w:rPr>
          <w:b/>
          <w:bCs/>
          <w:color w:val="000000"/>
        </w:rPr>
        <w:t>as been deemed inadequate.</w:t>
      </w:r>
    </w:p>
    <w:p w:rsidR="00273D23" w:rsidRDefault="00C238C1">
      <w:r>
        <w:rPr>
          <w:color w:val="111111"/>
        </w:rPr>
        <w:t>Non-competitive negotiations or sole source procurements are restricted to specific situations and may only be used when:</w:t>
      </w:r>
    </w:p>
    <w:p w:rsidR="00273D23" w:rsidRDefault="00C238C1">
      <w:pPr>
        <w:numPr>
          <w:ilvl w:val="0"/>
          <w:numId w:val="11"/>
        </w:numPr>
        <w:pBdr>
          <w:top w:val="nil"/>
          <w:left w:val="nil"/>
          <w:bottom w:val="nil"/>
          <w:right w:val="nil"/>
          <w:between w:val="nil"/>
        </w:pBdr>
        <w:spacing w:after="0"/>
        <w:rPr>
          <w:b/>
          <w:bCs/>
          <w:color w:val="000000"/>
        </w:rPr>
      </w:pPr>
      <w:r>
        <w:rPr>
          <w:b/>
          <w:bCs/>
          <w:color w:val="000000"/>
        </w:rPr>
        <w:t>Inadequate competition in a formal procurement method</w:t>
      </w:r>
    </w:p>
    <w:p w:rsidR="00273D23" w:rsidRDefault="00C238C1">
      <w:pPr>
        <w:numPr>
          <w:ilvl w:val="0"/>
          <w:numId w:val="13"/>
        </w:numPr>
        <w:pBdr>
          <w:top w:val="nil"/>
          <w:left w:val="nil"/>
          <w:bottom w:val="nil"/>
          <w:right w:val="nil"/>
          <w:between w:val="nil"/>
        </w:pBdr>
        <w:spacing w:after="0"/>
      </w:pPr>
      <w:r>
        <w:rPr>
          <w:color w:val="000000"/>
        </w:rPr>
        <w:t>“</w:t>
      </w:r>
      <w:r>
        <w:rPr>
          <w:color w:val="000000"/>
          <w:highlight w:val="yellow"/>
        </w:rPr>
        <w:t>Blank” ISD</w:t>
      </w:r>
      <w:r>
        <w:rPr>
          <w:color w:val="000000"/>
        </w:rPr>
        <w:t xml:space="preserve"> will follow through with the following procedures when a single quote or bid response is received:</w:t>
      </w:r>
    </w:p>
    <w:p w:rsidR="00273D23" w:rsidRDefault="00C238C1">
      <w:pPr>
        <w:numPr>
          <w:ilvl w:val="0"/>
          <w:numId w:val="15"/>
        </w:numPr>
        <w:pBdr>
          <w:top w:val="nil"/>
          <w:left w:val="nil"/>
          <w:bottom w:val="nil"/>
          <w:right w:val="nil"/>
          <w:between w:val="nil"/>
        </w:pBdr>
        <w:spacing w:after="0"/>
        <w:ind w:left="1800" w:hanging="180"/>
      </w:pPr>
      <w:r>
        <w:rPr>
          <w:color w:val="000000"/>
        </w:rPr>
        <w:t>Research the reasons for a single response</w:t>
      </w:r>
    </w:p>
    <w:p w:rsidR="00273D23" w:rsidRDefault="00C238C1">
      <w:pPr>
        <w:numPr>
          <w:ilvl w:val="0"/>
          <w:numId w:val="15"/>
        </w:numPr>
        <w:pBdr>
          <w:top w:val="nil"/>
          <w:left w:val="nil"/>
          <w:bottom w:val="nil"/>
          <w:right w:val="nil"/>
          <w:between w:val="nil"/>
        </w:pBdr>
        <w:spacing w:after="0"/>
        <w:ind w:left="1800" w:hanging="180"/>
      </w:pPr>
      <w:r>
        <w:rPr>
          <w:color w:val="000000"/>
        </w:rPr>
        <w:t xml:space="preserve">To the best </w:t>
      </w:r>
      <w:r>
        <w:rPr>
          <w:color w:val="000000"/>
          <w:highlight w:val="green"/>
        </w:rPr>
        <w:t>possible ability</w:t>
      </w:r>
      <w:r>
        <w:rPr>
          <w:color w:val="000000"/>
        </w:rPr>
        <w:t>, determine if the bid was too restrictive or released in a way that prevented open a</w:t>
      </w:r>
      <w:r>
        <w:rPr>
          <w:color w:val="000000"/>
        </w:rPr>
        <w:t>nd fair competition</w:t>
      </w:r>
    </w:p>
    <w:p w:rsidR="00273D23" w:rsidRDefault="00C238C1">
      <w:pPr>
        <w:numPr>
          <w:ilvl w:val="1"/>
          <w:numId w:val="15"/>
        </w:numPr>
        <w:pBdr>
          <w:top w:val="nil"/>
          <w:left w:val="nil"/>
          <w:bottom w:val="nil"/>
          <w:right w:val="nil"/>
          <w:between w:val="nil"/>
        </w:pBdr>
        <w:spacing w:after="0" w:line="252" w:lineRule="auto"/>
      </w:pPr>
      <w:r>
        <w:rPr>
          <w:color w:val="000000"/>
        </w:rPr>
        <w:t xml:space="preserve">Document reason for inadequate responses </w:t>
      </w:r>
    </w:p>
    <w:p w:rsidR="00273D23" w:rsidRDefault="00C238C1">
      <w:pPr>
        <w:numPr>
          <w:ilvl w:val="1"/>
          <w:numId w:val="15"/>
        </w:numPr>
        <w:pBdr>
          <w:top w:val="nil"/>
          <w:left w:val="nil"/>
          <w:bottom w:val="nil"/>
          <w:right w:val="nil"/>
          <w:between w:val="nil"/>
        </w:pBdr>
        <w:spacing w:after="0" w:line="252" w:lineRule="auto"/>
      </w:pPr>
      <w:r>
        <w:rPr>
          <w:color w:val="000000"/>
        </w:rPr>
        <w:t>Release a new bid and correct any items that created restrictions</w:t>
      </w:r>
    </w:p>
    <w:p w:rsidR="00273D23" w:rsidRDefault="00C238C1">
      <w:pPr>
        <w:numPr>
          <w:ilvl w:val="1"/>
          <w:numId w:val="15"/>
        </w:numPr>
        <w:pBdr>
          <w:top w:val="nil"/>
          <w:left w:val="nil"/>
          <w:bottom w:val="nil"/>
          <w:right w:val="nil"/>
          <w:between w:val="nil"/>
        </w:pBdr>
        <w:spacing w:after="0" w:line="252" w:lineRule="auto"/>
      </w:pPr>
      <w:r>
        <w:rPr>
          <w:color w:val="000000"/>
        </w:rPr>
        <w:t>Follow proper procurement procedures as outlined in this manual with new advertisement and corrections to allow more competition</w:t>
      </w:r>
      <w:r>
        <w:rPr>
          <w:color w:val="000000"/>
        </w:rPr>
        <w:t>.</w:t>
      </w:r>
    </w:p>
    <w:p w:rsidR="00273D23" w:rsidRDefault="00C238C1">
      <w:pPr>
        <w:numPr>
          <w:ilvl w:val="0"/>
          <w:numId w:val="15"/>
        </w:numPr>
        <w:pBdr>
          <w:top w:val="nil"/>
          <w:left w:val="nil"/>
          <w:bottom w:val="nil"/>
          <w:right w:val="nil"/>
          <w:between w:val="nil"/>
        </w:pBdr>
        <w:spacing w:after="0"/>
        <w:ind w:left="1800" w:hanging="180"/>
      </w:pPr>
      <w:r>
        <w:rPr>
          <w:color w:val="000000"/>
        </w:rPr>
        <w:t>If determined that no other company is able to provide the goods or services and qualifies as a Sole Source, follow the outlined steps below.</w:t>
      </w:r>
    </w:p>
    <w:p w:rsidR="00273D23" w:rsidRDefault="00C238C1">
      <w:pPr>
        <w:numPr>
          <w:ilvl w:val="0"/>
          <w:numId w:val="13"/>
        </w:numPr>
        <w:pBdr>
          <w:top w:val="nil"/>
          <w:left w:val="nil"/>
          <w:bottom w:val="nil"/>
          <w:right w:val="nil"/>
          <w:between w:val="nil"/>
        </w:pBdr>
        <w:spacing w:after="0"/>
        <w:rPr>
          <w:b/>
          <w:bCs/>
          <w:color w:val="000000"/>
        </w:rPr>
      </w:pPr>
      <w:r>
        <w:rPr>
          <w:b/>
          <w:bCs/>
          <w:color w:val="000000"/>
        </w:rPr>
        <w:t>Determining if the Products or Services Solicited Qualify as a “Sole Source”</w:t>
      </w:r>
    </w:p>
    <w:p w:rsidR="00273D23" w:rsidRDefault="00C238C1">
      <w:pPr>
        <w:numPr>
          <w:ilvl w:val="0"/>
          <w:numId w:val="46"/>
        </w:numPr>
        <w:pBdr>
          <w:top w:val="nil"/>
          <w:left w:val="nil"/>
          <w:bottom w:val="nil"/>
          <w:right w:val="nil"/>
          <w:between w:val="nil"/>
        </w:pBdr>
        <w:spacing w:after="0"/>
        <w:ind w:left="1800"/>
      </w:pPr>
      <w:r>
        <w:rPr>
          <w:color w:val="000000"/>
        </w:rPr>
        <w:t>The solicitation was adequate and allowed for open and fair competition</w:t>
      </w:r>
    </w:p>
    <w:p w:rsidR="00273D23" w:rsidRDefault="00C238C1">
      <w:pPr>
        <w:numPr>
          <w:ilvl w:val="0"/>
          <w:numId w:val="46"/>
        </w:numPr>
        <w:pBdr>
          <w:top w:val="nil"/>
          <w:left w:val="nil"/>
          <w:bottom w:val="nil"/>
          <w:right w:val="nil"/>
          <w:between w:val="nil"/>
        </w:pBdr>
        <w:spacing w:after="0"/>
        <w:ind w:left="1800"/>
      </w:pPr>
      <w:r>
        <w:rPr>
          <w:color w:val="000000"/>
        </w:rPr>
        <w:t>The single responder is a responsive and responsible bidder</w:t>
      </w:r>
    </w:p>
    <w:p w:rsidR="00273D23" w:rsidRDefault="00C238C1">
      <w:pPr>
        <w:numPr>
          <w:ilvl w:val="0"/>
          <w:numId w:val="46"/>
        </w:numPr>
        <w:pBdr>
          <w:top w:val="nil"/>
          <w:left w:val="nil"/>
          <w:bottom w:val="nil"/>
          <w:right w:val="nil"/>
          <w:between w:val="nil"/>
        </w:pBdr>
        <w:spacing w:after="0"/>
        <w:ind w:left="1800"/>
      </w:pPr>
      <w:r>
        <w:rPr>
          <w:color w:val="000000"/>
        </w:rPr>
        <w:t>The product or services are only available from one the single supplier</w:t>
      </w:r>
    </w:p>
    <w:p w:rsidR="00273D23" w:rsidRDefault="00C238C1">
      <w:pPr>
        <w:numPr>
          <w:ilvl w:val="0"/>
          <w:numId w:val="46"/>
        </w:numPr>
        <w:pBdr>
          <w:top w:val="nil"/>
          <w:left w:val="nil"/>
          <w:bottom w:val="nil"/>
          <w:right w:val="nil"/>
          <w:between w:val="nil"/>
        </w:pBdr>
        <w:spacing w:after="0"/>
        <w:ind w:left="1800"/>
      </w:pPr>
      <w:r>
        <w:rPr>
          <w:color w:val="000000"/>
        </w:rPr>
        <w:t xml:space="preserve">If a single bidder qualifies as a “sole source,” the process for pre-award approval will be followed. </w:t>
      </w:r>
    </w:p>
    <w:p w:rsidR="00273D23" w:rsidRDefault="00C238C1">
      <w:pPr>
        <w:numPr>
          <w:ilvl w:val="0"/>
          <w:numId w:val="13"/>
        </w:numPr>
        <w:pBdr>
          <w:top w:val="nil"/>
          <w:left w:val="nil"/>
          <w:bottom w:val="nil"/>
          <w:right w:val="nil"/>
          <w:between w:val="nil"/>
        </w:pBdr>
        <w:spacing w:after="0"/>
        <w:rPr>
          <w:b/>
          <w:bCs/>
          <w:color w:val="000000"/>
        </w:rPr>
      </w:pPr>
      <w:r>
        <w:rPr>
          <w:b/>
          <w:bCs/>
          <w:color w:val="000000"/>
        </w:rPr>
        <w:t xml:space="preserve">Sole Source Pre-Award Process </w:t>
      </w:r>
    </w:p>
    <w:p w:rsidR="00273D23" w:rsidRDefault="00C238C1">
      <w:pPr>
        <w:numPr>
          <w:ilvl w:val="1"/>
          <w:numId w:val="17"/>
        </w:numPr>
        <w:pBdr>
          <w:top w:val="nil"/>
          <w:left w:val="nil"/>
          <w:bottom w:val="nil"/>
          <w:right w:val="nil"/>
          <w:between w:val="nil"/>
        </w:pBdr>
        <w:spacing w:after="0"/>
        <w:ind w:left="1800"/>
      </w:pPr>
      <w:r>
        <w:rPr>
          <w:color w:val="000000"/>
        </w:rPr>
        <w:t>“</w:t>
      </w:r>
      <w:r>
        <w:rPr>
          <w:color w:val="000000"/>
          <w:highlight w:val="yellow"/>
        </w:rPr>
        <w:t>Blank” ISD</w:t>
      </w:r>
      <w:r>
        <w:rPr>
          <w:color w:val="000000"/>
        </w:rPr>
        <w:t xml:space="preserve"> will document all bidding activities and submit the “Noncompetitive Procurement Request Form” found on the squ</w:t>
      </w:r>
      <w:r>
        <w:rPr>
          <w:color w:val="000000"/>
        </w:rPr>
        <w:t>aremeals.org website.</w:t>
      </w:r>
    </w:p>
    <w:p w:rsidR="00273D23" w:rsidRDefault="00C238C1">
      <w:pPr>
        <w:numPr>
          <w:ilvl w:val="1"/>
          <w:numId w:val="17"/>
        </w:numPr>
        <w:pBdr>
          <w:top w:val="nil"/>
          <w:left w:val="nil"/>
          <w:bottom w:val="nil"/>
          <w:right w:val="nil"/>
          <w:between w:val="nil"/>
        </w:pBdr>
        <w:spacing w:after="0"/>
        <w:ind w:left="1800"/>
      </w:pPr>
      <w:r>
        <w:rPr>
          <w:color w:val="000000"/>
          <w:highlight w:val="yellow"/>
        </w:rPr>
        <w:t>“Blank” ISD</w:t>
      </w:r>
      <w:r>
        <w:rPr>
          <w:color w:val="000000"/>
        </w:rPr>
        <w:t xml:space="preserve"> will wait to receive the approval to award a sole source vendor from TDA</w:t>
      </w:r>
    </w:p>
    <w:p w:rsidR="00273D23" w:rsidRDefault="00C238C1">
      <w:pPr>
        <w:numPr>
          <w:ilvl w:val="1"/>
          <w:numId w:val="17"/>
        </w:numPr>
        <w:pBdr>
          <w:top w:val="nil"/>
          <w:left w:val="nil"/>
          <w:bottom w:val="nil"/>
          <w:right w:val="nil"/>
          <w:between w:val="nil"/>
        </w:pBdr>
        <w:spacing w:after="0"/>
        <w:ind w:left="1800"/>
      </w:pPr>
      <w:r>
        <w:rPr>
          <w:color w:val="000000"/>
        </w:rPr>
        <w:t>“</w:t>
      </w:r>
      <w:r>
        <w:rPr>
          <w:color w:val="000000"/>
          <w:highlight w:val="yellow"/>
        </w:rPr>
        <w:t>Blank” ISD</w:t>
      </w:r>
      <w:r>
        <w:rPr>
          <w:color w:val="000000"/>
        </w:rPr>
        <w:t xml:space="preserve"> will award the sole source bidder with approval</w:t>
      </w:r>
    </w:p>
    <w:p w:rsidR="00273D23" w:rsidRDefault="00C238C1">
      <w:pPr>
        <w:numPr>
          <w:ilvl w:val="0"/>
          <w:numId w:val="17"/>
        </w:numPr>
        <w:pBdr>
          <w:top w:val="nil"/>
          <w:left w:val="nil"/>
          <w:bottom w:val="nil"/>
          <w:right w:val="nil"/>
          <w:between w:val="nil"/>
        </w:pBdr>
        <w:spacing w:after="0"/>
        <w:rPr>
          <w:b/>
          <w:bCs/>
          <w:color w:val="000000"/>
        </w:rPr>
      </w:pPr>
      <w:r>
        <w:rPr>
          <w:b/>
          <w:bCs/>
          <w:color w:val="000000"/>
        </w:rPr>
        <w:t xml:space="preserve">Public </w:t>
      </w:r>
      <w:r>
        <w:rPr>
          <w:b/>
          <w:bCs/>
        </w:rPr>
        <w:t>E</w:t>
      </w:r>
      <w:r>
        <w:rPr>
          <w:b/>
          <w:bCs/>
          <w:color w:val="000000"/>
        </w:rPr>
        <w:t>mergency</w:t>
      </w:r>
    </w:p>
    <w:p w:rsidR="00273D23" w:rsidRDefault="00C238C1">
      <w:pPr>
        <w:numPr>
          <w:ilvl w:val="1"/>
          <w:numId w:val="5"/>
        </w:numPr>
        <w:pBdr>
          <w:top w:val="nil"/>
          <w:left w:val="nil"/>
          <w:bottom w:val="nil"/>
          <w:right w:val="nil"/>
          <w:between w:val="nil"/>
        </w:pBdr>
        <w:spacing w:after="0"/>
      </w:pPr>
      <w:r>
        <w:rPr>
          <w:color w:val="111111"/>
        </w:rPr>
        <w:t xml:space="preserve">“Blank” ISD will obtain TDA’s approval prior to award and purchase of products or services. </w:t>
      </w:r>
    </w:p>
    <w:p w:rsidR="00273D23" w:rsidRDefault="00C238C1">
      <w:pPr>
        <w:numPr>
          <w:ilvl w:val="0"/>
          <w:numId w:val="17"/>
        </w:numPr>
        <w:pBdr>
          <w:top w:val="nil"/>
          <w:left w:val="nil"/>
          <w:bottom w:val="nil"/>
          <w:right w:val="nil"/>
          <w:between w:val="nil"/>
        </w:pBdr>
        <w:spacing w:after="0"/>
        <w:rPr>
          <w:b/>
          <w:bCs/>
          <w:color w:val="000000"/>
          <w:highlight w:val="yellow"/>
        </w:rPr>
      </w:pPr>
      <w:r>
        <w:rPr>
          <w:b/>
          <w:bCs/>
          <w:color w:val="000000"/>
          <w:highlight w:val="yellow"/>
        </w:rPr>
        <w:lastRenderedPageBreak/>
        <w:t xml:space="preserve">The following employee positions will oversee the approval process for a Non-Competitive and/or Sole Source Procurement Method: </w:t>
      </w:r>
    </w:p>
    <w:p w:rsidR="00273D23" w:rsidRDefault="00C238C1">
      <w:pPr>
        <w:numPr>
          <w:ilvl w:val="1"/>
          <w:numId w:val="24"/>
        </w:numPr>
        <w:pBdr>
          <w:top w:val="nil"/>
          <w:left w:val="nil"/>
          <w:bottom w:val="nil"/>
          <w:right w:val="nil"/>
          <w:between w:val="nil"/>
        </w:pBdr>
        <w:spacing w:after="0"/>
      </w:pPr>
      <w:r>
        <w:rPr>
          <w:color w:val="000000"/>
        </w:rPr>
        <w:t>Food Service Director; CN Director</w:t>
      </w:r>
      <w:r>
        <w:rPr>
          <w:color w:val="000000"/>
        </w:rPr>
        <w:t>; Program or Operations Manager</w:t>
      </w:r>
    </w:p>
    <w:p w:rsidR="00273D23" w:rsidRDefault="00C238C1">
      <w:pPr>
        <w:numPr>
          <w:ilvl w:val="1"/>
          <w:numId w:val="24"/>
        </w:numPr>
        <w:pBdr>
          <w:top w:val="nil"/>
          <w:left w:val="nil"/>
          <w:bottom w:val="nil"/>
          <w:right w:val="nil"/>
          <w:between w:val="nil"/>
        </w:pBdr>
        <w:spacing w:after="0"/>
        <w:rPr>
          <w:color w:val="000000"/>
          <w:highlight w:val="yellow"/>
        </w:rPr>
      </w:pPr>
      <w:r>
        <w:rPr>
          <w:color w:val="000000"/>
          <w:highlight w:val="yellow"/>
        </w:rPr>
        <w:t xml:space="preserve">? Roles ? </w:t>
      </w:r>
    </w:p>
    <w:p w:rsidR="00273D23" w:rsidRDefault="00C238C1">
      <w:pPr>
        <w:numPr>
          <w:ilvl w:val="1"/>
          <w:numId w:val="24"/>
        </w:numPr>
        <w:pBdr>
          <w:top w:val="nil"/>
          <w:left w:val="nil"/>
          <w:bottom w:val="nil"/>
          <w:right w:val="nil"/>
          <w:between w:val="nil"/>
        </w:pBdr>
        <w:spacing w:after="0"/>
      </w:pPr>
      <w:r>
        <w:rPr>
          <w:color w:val="000000"/>
        </w:rPr>
        <w:t>Assistant Manager or Director; Purchasing Specialist; Business Office Manager</w:t>
      </w:r>
    </w:p>
    <w:p w:rsidR="00273D23" w:rsidRDefault="00C238C1">
      <w:pPr>
        <w:numPr>
          <w:ilvl w:val="1"/>
          <w:numId w:val="24"/>
        </w:numPr>
        <w:pBdr>
          <w:top w:val="nil"/>
          <w:left w:val="nil"/>
          <w:bottom w:val="nil"/>
          <w:right w:val="nil"/>
          <w:between w:val="nil"/>
        </w:pBdr>
        <w:spacing w:after="0"/>
        <w:rPr>
          <w:color w:val="000000"/>
          <w:highlight w:val="yellow"/>
        </w:rPr>
      </w:pPr>
      <w:r>
        <w:rPr>
          <w:color w:val="000000"/>
          <w:highlight w:val="yellow"/>
        </w:rPr>
        <w:t xml:space="preserve">? Roles ? </w:t>
      </w:r>
    </w:p>
    <w:p w:rsidR="00273D23" w:rsidRDefault="00C238C1">
      <w:pPr>
        <w:numPr>
          <w:ilvl w:val="1"/>
          <w:numId w:val="24"/>
        </w:numPr>
        <w:pBdr>
          <w:top w:val="nil"/>
          <w:left w:val="nil"/>
          <w:bottom w:val="nil"/>
          <w:right w:val="nil"/>
          <w:between w:val="nil"/>
        </w:pBdr>
        <w:spacing w:after="0"/>
      </w:pPr>
      <w:r>
        <w:rPr>
          <w:color w:val="000000"/>
        </w:rPr>
        <w:t>Cafeteria Director or Manager</w:t>
      </w:r>
    </w:p>
    <w:p w:rsidR="00273D23" w:rsidRDefault="00C238C1">
      <w:pPr>
        <w:numPr>
          <w:ilvl w:val="1"/>
          <w:numId w:val="24"/>
        </w:numPr>
        <w:pBdr>
          <w:top w:val="nil"/>
          <w:left w:val="nil"/>
          <w:bottom w:val="nil"/>
          <w:right w:val="nil"/>
          <w:between w:val="nil"/>
        </w:pBdr>
        <w:rPr>
          <w:color w:val="000000"/>
          <w:highlight w:val="yellow"/>
        </w:rPr>
      </w:pPr>
      <w:r>
        <w:rPr>
          <w:color w:val="000000"/>
          <w:highlight w:val="yellow"/>
        </w:rPr>
        <w:t xml:space="preserve">? Roles ? </w:t>
      </w:r>
    </w:p>
    <w:p w:rsidR="00273D23" w:rsidRDefault="00C238C1">
      <w:pPr>
        <w:pStyle w:val="Heading1"/>
      </w:pPr>
      <w:bookmarkStart w:id="4" w:name="_heading=h.yq73r8t63k8t" w:colFirst="0" w:colLast="0"/>
      <w:bookmarkEnd w:id="4"/>
      <w:r>
        <w:br/>
        <w:t>Bid Protest Procedures</w:t>
      </w:r>
    </w:p>
    <w:p w:rsidR="00273D23" w:rsidRDefault="00273D23">
      <w:pPr>
        <w:widowControl w:val="0"/>
        <w:pBdr>
          <w:top w:val="nil"/>
          <w:left w:val="nil"/>
          <w:bottom w:val="nil"/>
          <w:right w:val="nil"/>
          <w:between w:val="nil"/>
        </w:pBdr>
        <w:spacing w:before="44" w:after="0" w:line="240" w:lineRule="auto"/>
        <w:ind w:hanging="3"/>
        <w:rPr>
          <w:color w:val="151515"/>
          <w:u w:val="single"/>
        </w:rPr>
      </w:pPr>
    </w:p>
    <w:p w:rsidR="00273D23" w:rsidRDefault="00C238C1">
      <w:pPr>
        <w:widowControl w:val="0"/>
        <w:pBdr>
          <w:top w:val="nil"/>
          <w:left w:val="nil"/>
          <w:bottom w:val="nil"/>
          <w:right w:val="nil"/>
          <w:between w:val="nil"/>
        </w:pBdr>
        <w:spacing w:before="44" w:after="0" w:line="240" w:lineRule="auto"/>
        <w:ind w:hanging="3"/>
        <w:rPr>
          <w:color w:val="151515"/>
          <w:u w:val="single"/>
        </w:rPr>
      </w:pPr>
      <w:r>
        <w:rPr>
          <w:color w:val="151515"/>
          <w:u w:val="single"/>
        </w:rPr>
        <w:t xml:space="preserve">Any interested party may protest any of the following situations: </w:t>
      </w:r>
    </w:p>
    <w:p w:rsidR="00273D23" w:rsidRDefault="00C238C1">
      <w:pPr>
        <w:widowControl w:val="0"/>
        <w:numPr>
          <w:ilvl w:val="0"/>
          <w:numId w:val="35"/>
        </w:numPr>
        <w:pBdr>
          <w:top w:val="nil"/>
          <w:left w:val="nil"/>
          <w:bottom w:val="nil"/>
          <w:right w:val="nil"/>
          <w:between w:val="nil"/>
        </w:pBdr>
        <w:spacing w:before="44" w:after="0" w:line="240" w:lineRule="auto"/>
        <w:rPr>
          <w:color w:val="151515"/>
        </w:rPr>
      </w:pPr>
      <w:r>
        <w:rPr>
          <w:color w:val="151515"/>
        </w:rPr>
        <w:t>Solicitation or other request for offers for a contract for the procurement of property or services</w:t>
      </w:r>
    </w:p>
    <w:p w:rsidR="00273D23" w:rsidRDefault="00C238C1">
      <w:pPr>
        <w:widowControl w:val="0"/>
        <w:numPr>
          <w:ilvl w:val="0"/>
          <w:numId w:val="35"/>
        </w:numPr>
        <w:pBdr>
          <w:top w:val="nil"/>
          <w:left w:val="nil"/>
          <w:bottom w:val="nil"/>
          <w:right w:val="nil"/>
          <w:between w:val="nil"/>
        </w:pBdr>
        <w:spacing w:before="44" w:after="0" w:line="240" w:lineRule="auto"/>
        <w:rPr>
          <w:color w:val="151515"/>
        </w:rPr>
      </w:pPr>
      <w:r>
        <w:rPr>
          <w:color w:val="151515"/>
        </w:rPr>
        <w:t>Cancellation of a solicitation or other request</w:t>
      </w:r>
    </w:p>
    <w:p w:rsidR="00273D23" w:rsidRDefault="00C238C1">
      <w:pPr>
        <w:widowControl w:val="0"/>
        <w:numPr>
          <w:ilvl w:val="0"/>
          <w:numId w:val="35"/>
        </w:numPr>
        <w:pBdr>
          <w:top w:val="nil"/>
          <w:left w:val="nil"/>
          <w:bottom w:val="nil"/>
          <w:right w:val="nil"/>
          <w:between w:val="nil"/>
        </w:pBdr>
        <w:spacing w:before="44" w:after="0" w:line="240" w:lineRule="auto"/>
        <w:rPr>
          <w:color w:val="151515"/>
        </w:rPr>
      </w:pPr>
      <w:r>
        <w:rPr>
          <w:color w:val="151515"/>
        </w:rPr>
        <w:t>Award or proposed award of a contract</w:t>
      </w:r>
    </w:p>
    <w:p w:rsidR="00273D23" w:rsidRDefault="00C238C1">
      <w:pPr>
        <w:widowControl w:val="0"/>
        <w:numPr>
          <w:ilvl w:val="0"/>
          <w:numId w:val="35"/>
        </w:numPr>
        <w:pBdr>
          <w:top w:val="nil"/>
          <w:left w:val="nil"/>
          <w:bottom w:val="nil"/>
          <w:right w:val="nil"/>
          <w:between w:val="nil"/>
        </w:pBdr>
        <w:spacing w:before="44" w:after="0" w:line="240" w:lineRule="auto"/>
        <w:rPr>
          <w:color w:val="151515"/>
        </w:rPr>
      </w:pPr>
      <w:r>
        <w:rPr>
          <w:color w:val="151515"/>
        </w:rPr>
        <w:t>Ter</w:t>
      </w:r>
      <w:r>
        <w:rPr>
          <w:color w:val="151515"/>
        </w:rPr>
        <w:t xml:space="preserve">mination of a contract, if the protest alleges that the termination was based on improprieties in the administration of the contract. </w:t>
      </w:r>
    </w:p>
    <w:p w:rsidR="00273D23" w:rsidRDefault="00273D23">
      <w:pPr>
        <w:widowControl w:val="0"/>
        <w:pBdr>
          <w:top w:val="nil"/>
          <w:left w:val="nil"/>
          <w:bottom w:val="nil"/>
          <w:right w:val="nil"/>
          <w:between w:val="nil"/>
        </w:pBdr>
        <w:spacing w:before="44" w:after="0" w:line="240" w:lineRule="auto"/>
        <w:rPr>
          <w:b/>
          <w:bCs/>
          <w:color w:val="151515"/>
        </w:rPr>
      </w:pPr>
    </w:p>
    <w:p w:rsidR="00273D23" w:rsidRDefault="00C238C1">
      <w:pPr>
        <w:widowControl w:val="0"/>
        <w:pBdr>
          <w:top w:val="nil"/>
          <w:left w:val="nil"/>
          <w:bottom w:val="nil"/>
          <w:right w:val="nil"/>
          <w:between w:val="nil"/>
        </w:pBdr>
        <w:spacing w:before="44" w:after="0" w:line="240" w:lineRule="auto"/>
        <w:rPr>
          <w:b/>
          <w:bCs/>
          <w:color w:val="151515"/>
        </w:rPr>
      </w:pPr>
      <w:r>
        <w:rPr>
          <w:b/>
          <w:bCs/>
          <w:color w:val="151515"/>
          <w:highlight w:val="yellow"/>
        </w:rPr>
        <w:t>“Blank”</w:t>
      </w:r>
      <w:r>
        <w:rPr>
          <w:b/>
          <w:bCs/>
          <w:color w:val="151515"/>
        </w:rPr>
        <w:t xml:space="preserve"> ISD will do the following for every bid: </w:t>
      </w:r>
    </w:p>
    <w:p w:rsidR="00273D23" w:rsidRDefault="00C238C1">
      <w:pPr>
        <w:widowControl w:val="0"/>
        <w:numPr>
          <w:ilvl w:val="0"/>
          <w:numId w:val="34"/>
        </w:numPr>
        <w:pBdr>
          <w:top w:val="nil"/>
          <w:left w:val="nil"/>
          <w:bottom w:val="nil"/>
          <w:right w:val="nil"/>
          <w:between w:val="nil"/>
        </w:pBdr>
        <w:spacing w:before="44" w:after="0" w:line="240" w:lineRule="auto"/>
        <w:rPr>
          <w:color w:val="151515"/>
        </w:rPr>
      </w:pPr>
      <w:r>
        <w:rPr>
          <w:color w:val="151515"/>
        </w:rPr>
        <w:t xml:space="preserve">Include clear instructions in each solicitation document about questions and protest procedures. </w:t>
      </w:r>
    </w:p>
    <w:p w:rsidR="00273D23" w:rsidRDefault="00C238C1">
      <w:pPr>
        <w:widowControl w:val="0"/>
        <w:numPr>
          <w:ilvl w:val="0"/>
          <w:numId w:val="34"/>
        </w:numPr>
        <w:pBdr>
          <w:top w:val="nil"/>
          <w:left w:val="nil"/>
          <w:bottom w:val="nil"/>
          <w:right w:val="nil"/>
          <w:between w:val="nil"/>
        </w:pBdr>
        <w:spacing w:before="44" w:after="0" w:line="240" w:lineRule="auto"/>
        <w:rPr>
          <w:color w:val="151515"/>
        </w:rPr>
      </w:pPr>
      <w:r>
        <w:rPr>
          <w:color w:val="151515"/>
          <w:highlight w:val="yellow"/>
        </w:rPr>
        <w:t>“Blank”</w:t>
      </w:r>
      <w:r>
        <w:rPr>
          <w:color w:val="151515"/>
        </w:rPr>
        <w:t xml:space="preserve"> ISD will allow respondents to request clarification of information prior to the close of the bid/proposal.</w:t>
      </w:r>
    </w:p>
    <w:p w:rsidR="00273D23" w:rsidRDefault="00C238C1">
      <w:pPr>
        <w:widowControl w:val="0"/>
        <w:numPr>
          <w:ilvl w:val="0"/>
          <w:numId w:val="34"/>
        </w:numPr>
        <w:pBdr>
          <w:top w:val="nil"/>
          <w:left w:val="nil"/>
          <w:bottom w:val="nil"/>
          <w:right w:val="nil"/>
          <w:between w:val="nil"/>
        </w:pBdr>
        <w:spacing w:before="44" w:after="0" w:line="240" w:lineRule="auto"/>
        <w:rPr>
          <w:color w:val="151515"/>
        </w:rPr>
      </w:pPr>
      <w:r>
        <w:rPr>
          <w:color w:val="151515"/>
        </w:rPr>
        <w:t>Notify bidders that protest requests must b</w:t>
      </w:r>
      <w:r>
        <w:rPr>
          <w:color w:val="151515"/>
        </w:rPr>
        <w:t>e received a minimum of 3 business days prior to the close of the bid/proposal.</w:t>
      </w:r>
    </w:p>
    <w:p w:rsidR="00273D23" w:rsidRDefault="00273D23">
      <w:pPr>
        <w:widowControl w:val="0"/>
        <w:pBdr>
          <w:top w:val="nil"/>
          <w:left w:val="nil"/>
          <w:bottom w:val="nil"/>
          <w:right w:val="nil"/>
          <w:between w:val="nil"/>
        </w:pBdr>
        <w:spacing w:before="44" w:after="0" w:line="240" w:lineRule="auto"/>
        <w:rPr>
          <w:color w:val="151515"/>
        </w:rPr>
      </w:pPr>
    </w:p>
    <w:p w:rsidR="00273D23" w:rsidRDefault="00C238C1">
      <w:pPr>
        <w:widowControl w:val="0"/>
        <w:pBdr>
          <w:top w:val="nil"/>
          <w:left w:val="nil"/>
          <w:bottom w:val="nil"/>
          <w:right w:val="nil"/>
          <w:between w:val="nil"/>
        </w:pBdr>
        <w:spacing w:after="0" w:line="240" w:lineRule="auto"/>
        <w:rPr>
          <w:b/>
          <w:bCs/>
          <w:color w:val="151515"/>
        </w:rPr>
      </w:pPr>
      <w:r>
        <w:rPr>
          <w:b/>
          <w:bCs/>
          <w:color w:val="151515"/>
          <w:highlight w:val="yellow"/>
        </w:rPr>
        <w:t>“Blank”</w:t>
      </w:r>
      <w:r>
        <w:rPr>
          <w:b/>
          <w:bCs/>
          <w:color w:val="151515"/>
        </w:rPr>
        <w:t xml:space="preserve"> ISD will do the following in response to bid protests: </w:t>
      </w:r>
    </w:p>
    <w:p w:rsidR="00273D23" w:rsidRDefault="00C238C1">
      <w:pPr>
        <w:widowControl w:val="0"/>
        <w:numPr>
          <w:ilvl w:val="0"/>
          <w:numId w:val="40"/>
        </w:numPr>
        <w:pBdr>
          <w:top w:val="nil"/>
          <w:left w:val="nil"/>
          <w:bottom w:val="nil"/>
          <w:right w:val="nil"/>
          <w:between w:val="nil"/>
        </w:pBdr>
        <w:spacing w:after="0" w:line="240" w:lineRule="auto"/>
        <w:rPr>
          <w:color w:val="151515"/>
        </w:rPr>
      </w:pPr>
      <w:r>
        <w:rPr>
          <w:color w:val="151515"/>
          <w:highlight w:val="yellow"/>
        </w:rPr>
        <w:t>“Blank”</w:t>
      </w:r>
      <w:r>
        <w:rPr>
          <w:color w:val="151515"/>
        </w:rPr>
        <w:t xml:space="preserve"> ISD will address all r</w:t>
      </w:r>
      <w:r>
        <w:rPr>
          <w:color w:val="000000"/>
        </w:rPr>
        <w:t xml:space="preserve">espondent protests within 24 hours of the bid award. </w:t>
      </w:r>
    </w:p>
    <w:p w:rsidR="00273D23" w:rsidRDefault="00C238C1">
      <w:pPr>
        <w:widowControl w:val="0"/>
        <w:numPr>
          <w:ilvl w:val="0"/>
          <w:numId w:val="40"/>
        </w:numPr>
        <w:pBdr>
          <w:top w:val="nil"/>
          <w:left w:val="nil"/>
          <w:bottom w:val="nil"/>
          <w:right w:val="nil"/>
          <w:between w:val="nil"/>
        </w:pBdr>
        <w:spacing w:before="44" w:after="0" w:line="240" w:lineRule="auto"/>
        <w:rPr>
          <w:color w:val="151515"/>
        </w:rPr>
      </w:pPr>
      <w:r>
        <w:rPr>
          <w:color w:val="151515"/>
        </w:rPr>
        <w:t>Follow all written procedures to resolve protests.</w:t>
      </w:r>
    </w:p>
    <w:p w:rsidR="00273D23" w:rsidRDefault="00C238C1">
      <w:pPr>
        <w:widowControl w:val="0"/>
        <w:numPr>
          <w:ilvl w:val="0"/>
          <w:numId w:val="40"/>
        </w:numPr>
        <w:pBdr>
          <w:top w:val="nil"/>
          <w:left w:val="nil"/>
          <w:bottom w:val="nil"/>
          <w:right w:val="nil"/>
          <w:between w:val="nil"/>
        </w:pBdr>
        <w:spacing w:after="0" w:line="240" w:lineRule="auto"/>
        <w:rPr>
          <w:color w:val="151515"/>
        </w:rPr>
      </w:pPr>
      <w:r>
        <w:rPr>
          <w:color w:val="000000"/>
          <w:highlight w:val="yellow"/>
        </w:rPr>
        <w:t>“Blank”</w:t>
      </w:r>
      <w:r>
        <w:rPr>
          <w:color w:val="000000"/>
        </w:rPr>
        <w:t xml:space="preserve"> ISD will provide evaluation scores and pricing at the request of the respondent. Violations of law should be referred to the local, state or Federal authority. </w:t>
      </w:r>
      <w:r>
        <w:rPr>
          <w:color w:val="151515"/>
        </w:rPr>
        <w:t>(2 CFR, Section 200.318[k])</w:t>
      </w:r>
    </w:p>
    <w:p w:rsidR="00273D23" w:rsidRDefault="00C238C1">
      <w:pPr>
        <w:widowControl w:val="0"/>
        <w:numPr>
          <w:ilvl w:val="0"/>
          <w:numId w:val="40"/>
        </w:numPr>
        <w:pBdr>
          <w:top w:val="nil"/>
          <w:left w:val="nil"/>
          <w:bottom w:val="nil"/>
          <w:right w:val="nil"/>
          <w:between w:val="nil"/>
        </w:pBdr>
        <w:spacing w:before="44" w:after="0" w:line="240" w:lineRule="auto"/>
        <w:rPr>
          <w:color w:val="151515"/>
        </w:rPr>
      </w:pPr>
      <w:r>
        <w:rPr>
          <w:color w:val="151515"/>
        </w:rPr>
        <w:t>Notify TD</w:t>
      </w:r>
      <w:r>
        <w:rPr>
          <w:color w:val="151515"/>
        </w:rPr>
        <w:t xml:space="preserve">A when a protest is received. </w:t>
      </w:r>
    </w:p>
    <w:p w:rsidR="00273D23" w:rsidRDefault="00C238C1">
      <w:pPr>
        <w:widowControl w:val="0"/>
        <w:numPr>
          <w:ilvl w:val="1"/>
          <w:numId w:val="40"/>
        </w:numPr>
        <w:pBdr>
          <w:top w:val="nil"/>
          <w:left w:val="nil"/>
          <w:bottom w:val="nil"/>
          <w:right w:val="nil"/>
          <w:between w:val="nil"/>
        </w:pBdr>
        <w:spacing w:before="44" w:after="0" w:line="240" w:lineRule="auto"/>
        <w:rPr>
          <w:color w:val="151515"/>
        </w:rPr>
      </w:pPr>
      <w:r>
        <w:rPr>
          <w:color w:val="151515"/>
        </w:rPr>
        <w:t xml:space="preserve">The district will email TDA with the details of the protest to the following address: </w:t>
      </w:r>
      <w:hyperlink r:id="rId8">
        <w:r>
          <w:rPr>
            <w:color w:val="0563C1"/>
            <w:u w:val="single"/>
          </w:rPr>
          <w:t>School.Operations@TexasAgriculture.gov</w:t>
        </w:r>
      </w:hyperlink>
    </w:p>
    <w:p w:rsidR="00273D23" w:rsidRDefault="00C238C1">
      <w:pPr>
        <w:widowControl w:val="0"/>
        <w:numPr>
          <w:ilvl w:val="0"/>
          <w:numId w:val="40"/>
        </w:numPr>
        <w:pBdr>
          <w:top w:val="nil"/>
          <w:left w:val="nil"/>
          <w:bottom w:val="nil"/>
          <w:right w:val="nil"/>
          <w:between w:val="nil"/>
        </w:pBdr>
        <w:spacing w:before="44" w:after="0" w:line="240" w:lineRule="auto"/>
        <w:rPr>
          <w:color w:val="151515"/>
        </w:rPr>
      </w:pPr>
      <w:r>
        <w:rPr>
          <w:color w:val="151515"/>
        </w:rPr>
        <w:t>Retain all documentation related to</w:t>
      </w:r>
      <w:r>
        <w:rPr>
          <w:color w:val="151515"/>
        </w:rPr>
        <w:t xml:space="preserve"> a protest.</w:t>
      </w:r>
    </w:p>
    <w:p w:rsidR="00273D23" w:rsidRDefault="00C238C1">
      <w:pPr>
        <w:widowControl w:val="0"/>
        <w:numPr>
          <w:ilvl w:val="0"/>
          <w:numId w:val="40"/>
        </w:numPr>
        <w:pBdr>
          <w:top w:val="nil"/>
          <w:left w:val="nil"/>
          <w:bottom w:val="nil"/>
          <w:right w:val="nil"/>
          <w:between w:val="nil"/>
        </w:pBdr>
        <w:spacing w:before="44" w:after="0" w:line="240" w:lineRule="auto"/>
        <w:rPr>
          <w:color w:val="151515"/>
        </w:rPr>
      </w:pPr>
      <w:r>
        <w:rPr>
          <w:color w:val="151515"/>
          <w:highlight w:val="yellow"/>
        </w:rPr>
        <w:t>“Blank”</w:t>
      </w:r>
      <w:r>
        <w:rPr>
          <w:color w:val="151515"/>
        </w:rPr>
        <w:t xml:space="preserve"> ISD will address the request for additional information as an addendum to all </w:t>
      </w:r>
      <w:r>
        <w:rPr>
          <w:color w:val="282828"/>
        </w:rPr>
        <w:t xml:space="preserve">respondent, and </w:t>
      </w:r>
    </w:p>
    <w:p w:rsidR="00273D23" w:rsidRDefault="00C238C1">
      <w:pPr>
        <w:widowControl w:val="0"/>
        <w:numPr>
          <w:ilvl w:val="0"/>
          <w:numId w:val="40"/>
        </w:numPr>
        <w:pBdr>
          <w:top w:val="nil"/>
          <w:left w:val="nil"/>
          <w:bottom w:val="nil"/>
          <w:right w:val="nil"/>
          <w:between w:val="nil"/>
        </w:pBdr>
        <w:spacing w:before="44" w:after="0" w:line="240" w:lineRule="auto"/>
        <w:rPr>
          <w:color w:val="151515"/>
        </w:rPr>
      </w:pPr>
      <w:r>
        <w:rPr>
          <w:color w:val="151515"/>
        </w:rPr>
        <w:t>Ensure that all protests are addressed</w:t>
      </w:r>
    </w:p>
    <w:p w:rsidR="00273D23" w:rsidRDefault="00273D23">
      <w:pPr>
        <w:widowControl w:val="0"/>
        <w:pBdr>
          <w:top w:val="nil"/>
          <w:left w:val="nil"/>
          <w:bottom w:val="nil"/>
          <w:right w:val="nil"/>
          <w:between w:val="nil"/>
        </w:pBdr>
        <w:spacing w:before="44" w:after="0" w:line="240" w:lineRule="auto"/>
        <w:rPr>
          <w:color w:val="151515"/>
        </w:rPr>
      </w:pPr>
    </w:p>
    <w:p w:rsidR="00273D23" w:rsidRDefault="00C238C1">
      <w:pPr>
        <w:pStyle w:val="Heading1"/>
      </w:pPr>
      <w:r>
        <w:lastRenderedPageBreak/>
        <w:t>Contract Disputes, Terminations/Non-Renewals</w:t>
      </w:r>
    </w:p>
    <w:p w:rsidR="00273D23" w:rsidRDefault="00C238C1">
      <w:r>
        <w:rPr>
          <w:highlight w:val="yellow"/>
        </w:rPr>
        <w:t>“Blank”</w:t>
      </w:r>
      <w:r>
        <w:t xml:space="preserve"> ISD will take action to remedy any circumstances where the contractor does not provide products and/or services that meet the expectations and apply the options to terminate or not renew a contract based as allowed by the terms and conditions of the contr</w:t>
      </w:r>
      <w:r>
        <w:t xml:space="preserve">act. </w:t>
      </w:r>
    </w:p>
    <w:p w:rsidR="00273D23" w:rsidRDefault="00C238C1">
      <w:r>
        <w:rPr>
          <w:highlight w:val="yellow"/>
        </w:rPr>
        <w:t>“Blank”</w:t>
      </w:r>
      <w:r>
        <w:t xml:space="preserve"> ISD will document efforts related to a possible or actual termination or non-renewal of a contract. </w:t>
      </w:r>
    </w:p>
    <w:p w:rsidR="00273D23" w:rsidRDefault="00C238C1">
      <w:r>
        <w:t xml:space="preserve">When there is a dispute, </w:t>
      </w:r>
      <w:r>
        <w:rPr>
          <w:highlight w:val="yellow"/>
        </w:rPr>
        <w:t>“Blank “</w:t>
      </w:r>
      <w:r>
        <w:t xml:space="preserve"> ISD will follow its written procedures and terms and conditions of the contract to resolve the dispute. Thi</w:t>
      </w:r>
      <w:r>
        <w:t>s will include but is not limited to, the following actions.</w:t>
      </w:r>
    </w:p>
    <w:p w:rsidR="00273D23" w:rsidRDefault="00C238C1">
      <w:pPr>
        <w:numPr>
          <w:ilvl w:val="0"/>
          <w:numId w:val="25"/>
        </w:numPr>
        <w:pBdr>
          <w:top w:val="nil"/>
          <w:left w:val="nil"/>
          <w:bottom w:val="nil"/>
          <w:right w:val="nil"/>
          <w:between w:val="nil"/>
        </w:pBdr>
        <w:spacing w:after="0"/>
      </w:pPr>
      <w:r>
        <w:rPr>
          <w:color w:val="000000"/>
        </w:rPr>
        <w:t>Raise the issue with the contractor, communicating specifically how the problem can be resolved to meet the specifications and/or technical requirements for the products and/or services, as descr</w:t>
      </w:r>
      <w:r>
        <w:rPr>
          <w:color w:val="000000"/>
        </w:rPr>
        <w:t xml:space="preserve">ibed in the solicitation and contract. </w:t>
      </w:r>
    </w:p>
    <w:p w:rsidR="00273D23" w:rsidRDefault="00C238C1">
      <w:pPr>
        <w:numPr>
          <w:ilvl w:val="0"/>
          <w:numId w:val="25"/>
        </w:numPr>
        <w:pBdr>
          <w:top w:val="nil"/>
          <w:left w:val="nil"/>
          <w:bottom w:val="nil"/>
          <w:right w:val="nil"/>
          <w:between w:val="nil"/>
        </w:pBdr>
        <w:spacing w:after="0"/>
      </w:pPr>
      <w:r>
        <w:rPr>
          <w:color w:val="000000"/>
        </w:rPr>
        <w:t>Provide the contractor with written notification of the issue and state that immediate correction is expected, and failure to do so will be considered a breach of contract and could result in the termination of the c</w:t>
      </w:r>
      <w:r>
        <w:rPr>
          <w:color w:val="000000"/>
        </w:rPr>
        <w:t xml:space="preserve">ontract. </w:t>
      </w:r>
    </w:p>
    <w:p w:rsidR="00273D23" w:rsidRDefault="00C238C1">
      <w:pPr>
        <w:numPr>
          <w:ilvl w:val="0"/>
          <w:numId w:val="25"/>
        </w:numPr>
        <w:pBdr>
          <w:top w:val="nil"/>
          <w:left w:val="nil"/>
          <w:bottom w:val="nil"/>
          <w:right w:val="nil"/>
          <w:between w:val="nil"/>
        </w:pBdr>
      </w:pPr>
      <w:r>
        <w:rPr>
          <w:color w:val="000000"/>
        </w:rPr>
        <w:t xml:space="preserve">Provide the written notification by a method that will date stamp the day sent, and the date received. </w:t>
      </w:r>
    </w:p>
    <w:p w:rsidR="00273D23" w:rsidRDefault="00C238C1">
      <w:r>
        <w:t xml:space="preserve">If a contractor continues to be unable to provide the contracted products and/or services, </w:t>
      </w:r>
      <w:r>
        <w:rPr>
          <w:highlight w:val="yellow"/>
        </w:rPr>
        <w:t>“Blank”</w:t>
      </w:r>
      <w:r>
        <w:t xml:space="preserve"> ISD will determine if termination of the contract or non-renewal of the contract is warranted. Should the district choose to terminate the contract or not renew a contract, the district will perform this action according to the terms and conditions of the</w:t>
      </w:r>
      <w:r>
        <w:t xml:space="preserve"> contract.</w:t>
      </w:r>
    </w:p>
    <w:p w:rsidR="00273D23" w:rsidRDefault="00C238C1">
      <w:r>
        <w:t>“</w:t>
      </w:r>
      <w:r>
        <w:rPr>
          <w:highlight w:val="yellow"/>
        </w:rPr>
        <w:t>Blank</w:t>
      </w:r>
      <w:r>
        <w:t xml:space="preserve">” ISD will retain all documentation, demonstrating actions taken to resolve the issue and the result of each action. </w:t>
      </w:r>
    </w:p>
    <w:p w:rsidR="00273D23" w:rsidRDefault="00C238C1">
      <w:r>
        <w:t>“</w:t>
      </w:r>
      <w:r>
        <w:rPr>
          <w:highlight w:val="yellow"/>
        </w:rPr>
        <w:t>Blank</w:t>
      </w:r>
      <w:r>
        <w:t>” ISD may determine that the termination of a contract may prevent the contractor from future bidding as a non-resp</w:t>
      </w:r>
      <w:r>
        <w:t xml:space="preserve">onsible contractor. </w:t>
      </w:r>
      <w:r>
        <w:rPr>
          <w:highlight w:val="yellow"/>
        </w:rPr>
        <w:t>“Blank”</w:t>
      </w:r>
      <w:r>
        <w:t xml:space="preserve"> ISD maintains the right to reject a terminated contractor’s bid, even if lowest cost or best evaluation score, based on documentation of poor performance or previous contract termination.</w:t>
      </w:r>
    </w:p>
    <w:p w:rsidR="00273D23" w:rsidRDefault="00C238C1">
      <w:pPr>
        <w:pStyle w:val="Heading1"/>
      </w:pPr>
      <w:bookmarkStart w:id="5" w:name="_heading=h.2et92p0" w:colFirst="0" w:colLast="0"/>
      <w:bookmarkEnd w:id="5"/>
      <w:r>
        <w:t>Economic Price Adjustments in Vendor Contracts</w:t>
      </w:r>
    </w:p>
    <w:p w:rsidR="00273D23" w:rsidRDefault="00C238C1">
      <w:pPr>
        <w:widowControl w:val="0"/>
        <w:pBdr>
          <w:top w:val="nil"/>
          <w:left w:val="nil"/>
          <w:bottom w:val="nil"/>
          <w:right w:val="nil"/>
          <w:between w:val="nil"/>
        </w:pBdr>
        <w:spacing w:before="153" w:after="0" w:line="240" w:lineRule="auto"/>
        <w:rPr>
          <w:color w:val="000000"/>
        </w:rPr>
      </w:pPr>
      <w:r>
        <w:rPr>
          <w:color w:val="000000"/>
        </w:rPr>
        <w:t>The economic price adjustments, which allow a District to adjust costs in the contract, must be tied to an appropriate standard or cost index. Relating the price adjustments in a contract to an index allows th</w:t>
      </w:r>
      <w:r>
        <w:rPr>
          <w:color w:val="000000"/>
        </w:rPr>
        <w:t xml:space="preserve">e District to ensure that increases under the contract are not without basis. For example, if fuel prices are increasing drastically, an appropriate index such as the Consumer Price Index (CPI) will reflect this change. </w:t>
      </w:r>
    </w:p>
    <w:p w:rsidR="00273D23" w:rsidRDefault="00C238C1">
      <w:pPr>
        <w:widowControl w:val="0"/>
        <w:pBdr>
          <w:top w:val="nil"/>
          <w:left w:val="nil"/>
          <w:bottom w:val="nil"/>
          <w:right w:val="nil"/>
          <w:between w:val="nil"/>
        </w:pBdr>
        <w:spacing w:before="153" w:after="0" w:line="240" w:lineRule="auto"/>
        <w:rPr>
          <w:color w:val="000000"/>
        </w:rPr>
      </w:pPr>
      <w:r>
        <w:rPr>
          <w:color w:val="000000"/>
        </w:rPr>
        <w:t>This index is preferred because the</w:t>
      </w:r>
      <w:r>
        <w:rPr>
          <w:color w:val="000000"/>
        </w:rPr>
        <w:t xml:space="preserve"> USDA uses this index for the National School Lunch Program (NSLP) yearly funding increases. The intention is that if the USDA increased funding by a certain percentage the District would be able to allow the increase in food cost to rise at the same perce</w:t>
      </w:r>
      <w:r>
        <w:rPr>
          <w:color w:val="000000"/>
        </w:rPr>
        <w:t>ntage. Vendors will be able to bid on multi-year contracts that allow for inflation and the District will be able to maintain a consistent level of service and food cost percentage from year to year.</w:t>
      </w:r>
    </w:p>
    <w:p w:rsidR="00273D23" w:rsidRDefault="00273D23">
      <w:pPr>
        <w:widowControl w:val="0"/>
        <w:pBdr>
          <w:top w:val="nil"/>
          <w:left w:val="nil"/>
          <w:bottom w:val="nil"/>
          <w:right w:val="nil"/>
          <w:between w:val="nil"/>
        </w:pBdr>
        <w:spacing w:before="153" w:after="0" w:line="240" w:lineRule="auto"/>
        <w:rPr>
          <w:color w:val="000000"/>
        </w:rPr>
      </w:pPr>
    </w:p>
    <w:p w:rsidR="00273D23" w:rsidRDefault="00C238C1">
      <w:pPr>
        <w:pStyle w:val="Heading1"/>
      </w:pPr>
      <w:bookmarkStart w:id="6" w:name="_heading=h.tyjcwt" w:colFirst="0" w:colLast="0"/>
      <w:bookmarkEnd w:id="6"/>
      <w:r>
        <w:lastRenderedPageBreak/>
        <w:t>Applying Geographic Preferences in Procurement: Definin</w:t>
      </w:r>
      <w:r>
        <w:t xml:space="preserve">g Local </w:t>
      </w:r>
    </w:p>
    <w:p w:rsidR="00273D23" w:rsidRDefault="00C238C1">
      <w:pPr>
        <w:widowControl w:val="0"/>
        <w:pBdr>
          <w:top w:val="nil"/>
          <w:left w:val="nil"/>
          <w:bottom w:val="nil"/>
          <w:right w:val="nil"/>
          <w:between w:val="nil"/>
        </w:pBdr>
        <w:spacing w:before="68" w:after="0" w:line="240" w:lineRule="auto"/>
        <w:ind w:firstLine="5"/>
        <w:rPr>
          <w:color w:val="111111"/>
        </w:rPr>
      </w:pPr>
      <w:r>
        <w:rPr>
          <w:color w:val="000000"/>
        </w:rPr>
        <w:t>As amended, the National School Lunch Act (NSLA) allows SFA’s receiving funds through the CN Programs</w:t>
      </w:r>
      <w:r>
        <w:rPr>
          <w:color w:val="111111"/>
        </w:rPr>
        <w:t xml:space="preserve"> to apply a geographic preference when procuring unprocessed, locally grown or locally raised agricultural products. This applies to operators of </w:t>
      </w:r>
      <w:r>
        <w:rPr>
          <w:color w:val="111111"/>
        </w:rPr>
        <w:t xml:space="preserve">all the School Lunch Programs. </w:t>
      </w:r>
    </w:p>
    <w:p w:rsidR="00273D23" w:rsidRDefault="00C238C1">
      <w:pPr>
        <w:widowControl w:val="0"/>
        <w:pBdr>
          <w:top w:val="nil"/>
          <w:left w:val="nil"/>
          <w:bottom w:val="nil"/>
          <w:right w:val="nil"/>
          <w:between w:val="nil"/>
        </w:pBdr>
        <w:spacing w:before="68" w:after="0" w:line="240" w:lineRule="auto"/>
        <w:ind w:firstLine="5"/>
        <w:rPr>
          <w:color w:val="111111"/>
        </w:rPr>
      </w:pPr>
      <w:r>
        <w:rPr>
          <w:color w:val="111111"/>
          <w:highlight w:val="yellow"/>
        </w:rPr>
        <w:t>“Blank”</w:t>
      </w:r>
      <w:r>
        <w:rPr>
          <w:color w:val="111111"/>
        </w:rPr>
        <w:t xml:space="preserve"> ISD will apply geographic preference to the procurement of agricultural products that: </w:t>
      </w:r>
    </w:p>
    <w:p w:rsidR="00273D23" w:rsidRDefault="00C238C1">
      <w:pPr>
        <w:widowControl w:val="0"/>
        <w:numPr>
          <w:ilvl w:val="0"/>
          <w:numId w:val="20"/>
        </w:numPr>
        <w:pBdr>
          <w:top w:val="nil"/>
          <w:left w:val="nil"/>
          <w:bottom w:val="nil"/>
          <w:right w:val="nil"/>
          <w:between w:val="nil"/>
        </w:pBdr>
        <w:tabs>
          <w:tab w:val="left" w:pos="8624"/>
        </w:tabs>
        <w:spacing w:before="68" w:after="0" w:line="240" w:lineRule="auto"/>
        <w:ind w:right="1456"/>
        <w:rPr>
          <w:color w:val="111111"/>
        </w:rPr>
      </w:pPr>
      <w:r>
        <w:rPr>
          <w:color w:val="111111"/>
        </w:rPr>
        <w:t>Are unprocessed and retain their inherent character</w:t>
      </w:r>
    </w:p>
    <w:p w:rsidR="00273D23" w:rsidRDefault="00C238C1">
      <w:pPr>
        <w:widowControl w:val="0"/>
        <w:numPr>
          <w:ilvl w:val="0"/>
          <w:numId w:val="20"/>
        </w:numPr>
        <w:pBdr>
          <w:top w:val="nil"/>
          <w:left w:val="nil"/>
          <w:bottom w:val="nil"/>
          <w:right w:val="nil"/>
          <w:between w:val="nil"/>
        </w:pBdr>
        <w:tabs>
          <w:tab w:val="left" w:pos="8624"/>
        </w:tabs>
        <w:spacing w:before="68" w:after="0" w:line="240" w:lineRule="auto"/>
        <w:ind w:right="1456"/>
        <w:rPr>
          <w:color w:val="111111"/>
        </w:rPr>
      </w:pPr>
      <w:r>
        <w:rPr>
          <w:color w:val="111111"/>
        </w:rPr>
        <w:t>Are locally grown or locally raised</w:t>
      </w:r>
    </w:p>
    <w:p w:rsidR="00273D23" w:rsidRDefault="00C238C1">
      <w:pPr>
        <w:widowControl w:val="0"/>
        <w:numPr>
          <w:ilvl w:val="0"/>
          <w:numId w:val="20"/>
        </w:numPr>
        <w:pBdr>
          <w:top w:val="nil"/>
          <w:left w:val="nil"/>
          <w:bottom w:val="nil"/>
          <w:right w:val="nil"/>
          <w:between w:val="nil"/>
        </w:pBdr>
        <w:tabs>
          <w:tab w:val="left" w:pos="8624"/>
        </w:tabs>
        <w:spacing w:before="68" w:after="0" w:line="240" w:lineRule="auto"/>
        <w:ind w:right="1456"/>
        <w:rPr>
          <w:color w:val="111111"/>
        </w:rPr>
      </w:pPr>
      <w:r>
        <w:rPr>
          <w:color w:val="111111"/>
        </w:rPr>
        <w:t>Have not been cooked, seasoned, canned, or combined with any other products</w:t>
      </w:r>
    </w:p>
    <w:p w:rsidR="00273D23" w:rsidRDefault="00273D23">
      <w:pPr>
        <w:widowControl w:val="0"/>
        <w:pBdr>
          <w:top w:val="nil"/>
          <w:left w:val="nil"/>
          <w:bottom w:val="nil"/>
          <w:right w:val="nil"/>
          <w:between w:val="nil"/>
        </w:pBdr>
        <w:tabs>
          <w:tab w:val="left" w:pos="8624"/>
        </w:tabs>
        <w:spacing w:before="68" w:after="0" w:line="240" w:lineRule="auto"/>
        <w:ind w:right="1456"/>
        <w:rPr>
          <w:color w:val="111111"/>
        </w:rPr>
      </w:pPr>
    </w:p>
    <w:p w:rsidR="00273D23" w:rsidRDefault="00C238C1">
      <w:pPr>
        <w:widowControl w:val="0"/>
        <w:tabs>
          <w:tab w:val="left" w:pos="0"/>
        </w:tabs>
        <w:spacing w:before="68" w:after="0" w:line="240" w:lineRule="auto"/>
        <w:rPr>
          <w:color w:val="111111"/>
        </w:rPr>
      </w:pPr>
      <w:r>
        <w:rPr>
          <w:color w:val="111111"/>
        </w:rPr>
        <w:t>USDA regulations give the local entity the authority to define local as long as the definition does not restrict full and open competition. USDA regulations also prohibit any stat</w:t>
      </w:r>
      <w:r>
        <w:rPr>
          <w:color w:val="111111"/>
        </w:rPr>
        <w:t>e agency from mandating a definition for local.</w:t>
      </w:r>
    </w:p>
    <w:p w:rsidR="00273D23" w:rsidRDefault="00C238C1">
      <w:pPr>
        <w:widowControl w:val="0"/>
        <w:tabs>
          <w:tab w:val="left" w:pos="0"/>
        </w:tabs>
        <w:spacing w:before="68" w:after="0" w:line="240" w:lineRule="auto"/>
        <w:rPr>
          <w:color w:val="111111"/>
          <w:highlight w:val="green"/>
        </w:rPr>
      </w:pPr>
      <w:r>
        <w:rPr>
          <w:color w:val="111111"/>
        </w:rPr>
        <w:t>Per TDA, for procurement, the CE may define its local geographic areas as areas located within a specified number of miles or within a geographic boundary (county, state, or multi-state). It may use different</w:t>
      </w:r>
      <w:r>
        <w:rPr>
          <w:color w:val="111111"/>
        </w:rPr>
        <w:t xml:space="preserve"> geographic areas for different types of products and for different seasons.</w:t>
      </w:r>
      <w:r>
        <w:rPr>
          <w:color w:val="111111"/>
        </w:rPr>
        <w:br/>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rPr>
        <w:t xml:space="preserve"> </w:t>
      </w:r>
      <w:r>
        <w:rPr>
          <w:color w:val="111111"/>
          <w:highlight w:val="yellow"/>
        </w:rPr>
        <w:t>“Blank”</w:t>
      </w:r>
      <w:r>
        <w:rPr>
          <w:color w:val="111111"/>
        </w:rPr>
        <w:t xml:space="preserve"> ISD will provide clear instructions and information in each solicitation as to our definition of local </w:t>
      </w:r>
      <w:r>
        <w:t>and evaluation criteria</w:t>
      </w:r>
      <w:r>
        <w:rPr>
          <w:color w:val="111111"/>
        </w:rPr>
        <w:t xml:space="preserve">. </w:t>
      </w:r>
      <w:r>
        <w:rPr>
          <w:color w:val="111111"/>
          <w:highlight w:val="yellow"/>
        </w:rPr>
        <w:t>“Blank”</w:t>
      </w:r>
      <w:r>
        <w:rPr>
          <w:color w:val="111111"/>
        </w:rPr>
        <w:t xml:space="preserve"> ISD will adhere to the policy of </w:t>
      </w:r>
      <w:r>
        <w:rPr>
          <w:color w:val="111111"/>
        </w:rPr>
        <w:t xml:space="preserve">using their USDA Federal Funds in the most efficient way possible. </w:t>
      </w:r>
    </w:p>
    <w:p w:rsidR="00273D23" w:rsidRDefault="00273D23">
      <w:pPr>
        <w:widowControl w:val="0"/>
        <w:pBdr>
          <w:top w:val="nil"/>
          <w:left w:val="nil"/>
          <w:bottom w:val="nil"/>
          <w:right w:val="nil"/>
          <w:between w:val="nil"/>
        </w:pBdr>
        <w:tabs>
          <w:tab w:val="left" w:pos="0"/>
        </w:tabs>
        <w:spacing w:before="68" w:after="0" w:line="240" w:lineRule="auto"/>
        <w:rPr>
          <w:color w:val="111111"/>
        </w:rPr>
      </w:pP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rPr>
        <w:t>“</w:t>
      </w:r>
      <w:r>
        <w:rPr>
          <w:color w:val="111111"/>
          <w:highlight w:val="yellow"/>
        </w:rPr>
        <w:t>Blank”</w:t>
      </w:r>
      <w:r>
        <w:rPr>
          <w:color w:val="111111"/>
        </w:rPr>
        <w:t xml:space="preserve"> ISD determines local as:</w:t>
      </w:r>
    </w:p>
    <w:p w:rsidR="00273D23" w:rsidRDefault="00C238C1">
      <w:pPr>
        <w:widowControl w:val="0"/>
        <w:numPr>
          <w:ilvl w:val="0"/>
          <w:numId w:val="6"/>
        </w:numPr>
        <w:pBdr>
          <w:top w:val="nil"/>
          <w:left w:val="nil"/>
          <w:bottom w:val="nil"/>
          <w:right w:val="nil"/>
          <w:between w:val="nil"/>
        </w:pBdr>
        <w:tabs>
          <w:tab w:val="left" w:pos="0"/>
        </w:tabs>
        <w:spacing w:before="68" w:after="0" w:line="240" w:lineRule="auto"/>
        <w:rPr>
          <w:color w:val="111111"/>
        </w:rPr>
      </w:pPr>
      <w:r>
        <w:rPr>
          <w:color w:val="111111"/>
        </w:rPr>
        <w:t xml:space="preserve">Within the United States territory and a distance of </w:t>
      </w:r>
      <w:r>
        <w:rPr>
          <w:color w:val="111111"/>
          <w:highlight w:val="yellow"/>
        </w:rPr>
        <w:t>“?”</w:t>
      </w:r>
      <w:r>
        <w:rPr>
          <w:color w:val="111111"/>
        </w:rPr>
        <w:t xml:space="preserve"> miles from the Districts’ main campus” (mileage may vary for items dependent on bidding preference).</w:t>
      </w:r>
    </w:p>
    <w:p w:rsidR="00273D23" w:rsidRDefault="00C238C1">
      <w:pPr>
        <w:widowControl w:val="0"/>
        <w:numPr>
          <w:ilvl w:val="0"/>
          <w:numId w:val="6"/>
        </w:numPr>
        <w:pBdr>
          <w:top w:val="nil"/>
          <w:left w:val="nil"/>
          <w:bottom w:val="nil"/>
          <w:right w:val="nil"/>
          <w:between w:val="nil"/>
        </w:pBdr>
        <w:tabs>
          <w:tab w:val="left" w:pos="0"/>
        </w:tabs>
        <w:spacing w:after="0" w:line="240" w:lineRule="auto"/>
        <w:rPr>
          <w:color w:val="111111"/>
        </w:rPr>
      </w:pPr>
      <w:r>
        <w:rPr>
          <w:color w:val="111111"/>
        </w:rPr>
        <w:t xml:space="preserve">The following areas at specific times of the year: </w:t>
      </w:r>
    </w:p>
    <w:p w:rsidR="00273D23" w:rsidRDefault="00C238C1">
      <w:pPr>
        <w:widowControl w:val="0"/>
        <w:numPr>
          <w:ilvl w:val="1"/>
          <w:numId w:val="6"/>
        </w:numPr>
        <w:pBdr>
          <w:top w:val="nil"/>
          <w:left w:val="nil"/>
          <w:bottom w:val="nil"/>
          <w:right w:val="nil"/>
          <w:between w:val="nil"/>
        </w:pBdr>
        <w:tabs>
          <w:tab w:val="left" w:pos="0"/>
        </w:tabs>
        <w:spacing w:after="0" w:line="240" w:lineRule="auto"/>
        <w:rPr>
          <w:color w:val="111111"/>
        </w:rPr>
      </w:pPr>
      <w:r>
        <w:rPr>
          <w:color w:val="111111"/>
        </w:rPr>
        <w:t>…</w:t>
      </w:r>
    </w:p>
    <w:p w:rsidR="00273D23" w:rsidRDefault="00273D23">
      <w:pPr>
        <w:widowControl w:val="0"/>
        <w:pBdr>
          <w:top w:val="nil"/>
          <w:left w:val="nil"/>
          <w:bottom w:val="nil"/>
          <w:right w:val="nil"/>
          <w:between w:val="nil"/>
        </w:pBdr>
        <w:tabs>
          <w:tab w:val="left" w:pos="0"/>
        </w:tabs>
        <w:spacing w:before="68" w:after="0" w:line="240" w:lineRule="auto"/>
        <w:rPr>
          <w:color w:val="111111"/>
        </w:rPr>
      </w:pPr>
    </w:p>
    <w:p w:rsidR="00273D23" w:rsidRDefault="00C238C1">
      <w:pPr>
        <w:pStyle w:val="Heading1"/>
      </w:pPr>
      <w:bookmarkStart w:id="7" w:name="_heading=h.3dy6vkm" w:colFirst="0" w:colLast="0"/>
      <w:bookmarkEnd w:id="7"/>
      <w:r>
        <w:t>Discounts, Rebates, and Credits</w:t>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 requires that all discounts, rebates, and credits accrue back to the school nutrition account. The contractor will be required to identify the amount of each discount, rebate, or other applicable credit on bills and invoices presented to </w:t>
      </w:r>
      <w:r>
        <w:rPr>
          <w:color w:val="111111"/>
          <w:highlight w:val="yellow"/>
        </w:rPr>
        <w:t>“Blank”</w:t>
      </w:r>
      <w:r>
        <w:rPr>
          <w:color w:val="111111"/>
        </w:rPr>
        <w:t xml:space="preserve"> ISD. </w:t>
      </w:r>
      <w:r>
        <w:rPr>
          <w:color w:val="111111"/>
        </w:rPr>
        <w:t>Contractors will be required to identify the method by which they will report discounts, rebates, and credits. All discounts, rebates, and credits will be tracked via monthly invoices or annual velocity reports. Contractors will be required to maintain doc</w:t>
      </w:r>
      <w:r>
        <w:rPr>
          <w:color w:val="111111"/>
        </w:rPr>
        <w:t xml:space="preserve">umentation of costs, discounts, rebates, and credits and make those available to </w:t>
      </w:r>
      <w:r>
        <w:rPr>
          <w:color w:val="111111"/>
          <w:highlight w:val="yellow"/>
        </w:rPr>
        <w:t>“Blank”</w:t>
      </w:r>
      <w:r>
        <w:rPr>
          <w:color w:val="111111"/>
        </w:rPr>
        <w:t xml:space="preserve"> ISD upon request. </w:t>
      </w:r>
    </w:p>
    <w:p w:rsidR="00273D23" w:rsidRDefault="00273D23">
      <w:pPr>
        <w:widowControl w:val="0"/>
        <w:pBdr>
          <w:top w:val="nil"/>
          <w:left w:val="nil"/>
          <w:bottom w:val="nil"/>
          <w:right w:val="nil"/>
          <w:between w:val="nil"/>
        </w:pBdr>
        <w:tabs>
          <w:tab w:val="left" w:pos="0"/>
        </w:tabs>
        <w:spacing w:before="68" w:after="0" w:line="240" w:lineRule="auto"/>
        <w:rPr>
          <w:color w:val="111111"/>
        </w:rPr>
      </w:pPr>
    </w:p>
    <w:p w:rsidR="00273D23" w:rsidRDefault="00C238C1">
      <w:pPr>
        <w:pStyle w:val="Heading1"/>
      </w:pPr>
      <w:bookmarkStart w:id="8" w:name="_heading=h.1t3h5sf" w:colFirst="0" w:colLast="0"/>
      <w:bookmarkEnd w:id="8"/>
      <w:r>
        <w:t>Buy American Provision</w:t>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 adheres to the Buy American Provision (7 CFR 210.21) when purchasing commercial food products to be served in th</w:t>
      </w:r>
      <w:r>
        <w:rPr>
          <w:color w:val="111111"/>
        </w:rPr>
        <w:t>e district’s SNP meals. This provision will be included in all solicitations for food to be used in the school nutrition programs.</w:t>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rPr>
        <w:br/>
      </w:r>
      <w:r>
        <w:rPr>
          <w:color w:val="111111"/>
        </w:rPr>
        <w:lastRenderedPageBreak/>
        <w:t>Per Section 104(d) of the William F. Goodling Child Nutrition Reauthorization Act of 1998 {Public Law 105-336) added a provi</w:t>
      </w:r>
      <w:r>
        <w:rPr>
          <w:color w:val="111111"/>
        </w:rPr>
        <w:t xml:space="preserve">sion, Section 12(n) to the NSLA (42 USC 1760(n)}, requiring School Food Authorities (SFA’s) to purchase, to the maximum extent practicable, domestic commodity or product. Section 12(n) of the NSLA defines “domestic commodity or product” as an agricultural </w:t>
      </w:r>
      <w:r>
        <w:rPr>
          <w:color w:val="111111"/>
        </w:rPr>
        <w:t>commodity that is produced in the United States and a food product that is processed in the United States using substantial agricultural commodities that are produced in the United States. Substantial” means that over 51 percent of the final processed prod</w:t>
      </w:r>
      <w:r>
        <w:rPr>
          <w:color w:val="111111"/>
        </w:rPr>
        <w:t xml:space="preserve">uct consists of agricultural commodities that were grown domestically. Products from Guan, American Samoa, Virgin Islands, Puerto Rico, and the Northern Mariana Islands are allowed under this provision as territories of the United States. The Buy American </w:t>
      </w:r>
      <w:r>
        <w:rPr>
          <w:color w:val="111111"/>
        </w:rPr>
        <w:t>provision (7 CFR Part 210.21(d)) is one of the procurement standards SFA’s must comply with when purchasing commercial food products served in the school meals programs.</w:t>
      </w:r>
    </w:p>
    <w:p w:rsidR="00273D23" w:rsidRDefault="00273D23">
      <w:pPr>
        <w:widowControl w:val="0"/>
        <w:pBdr>
          <w:top w:val="nil"/>
          <w:left w:val="nil"/>
          <w:bottom w:val="nil"/>
          <w:right w:val="nil"/>
          <w:between w:val="nil"/>
        </w:pBdr>
        <w:tabs>
          <w:tab w:val="left" w:pos="0"/>
        </w:tabs>
        <w:spacing w:before="68" w:after="0" w:line="240" w:lineRule="auto"/>
        <w:rPr>
          <w:color w:val="111111"/>
        </w:rPr>
      </w:pP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 ISD</w:t>
      </w:r>
      <w:r>
        <w:rPr>
          <w:color w:val="111111"/>
        </w:rPr>
        <w:t xml:space="preserve"> will communicate all expectations to awarded contractors regarding the Bu</w:t>
      </w:r>
      <w:r>
        <w:rPr>
          <w:color w:val="111111"/>
        </w:rPr>
        <w:t>y American Provision in the following ways:</w:t>
      </w:r>
    </w:p>
    <w:p w:rsidR="00273D23" w:rsidRDefault="00C238C1">
      <w:pPr>
        <w:widowControl w:val="0"/>
        <w:numPr>
          <w:ilvl w:val="0"/>
          <w:numId w:val="32"/>
        </w:numPr>
        <w:pBdr>
          <w:top w:val="nil"/>
          <w:left w:val="nil"/>
          <w:bottom w:val="nil"/>
          <w:right w:val="nil"/>
          <w:between w:val="nil"/>
        </w:pBdr>
        <w:tabs>
          <w:tab w:val="left" w:pos="0"/>
        </w:tabs>
        <w:spacing w:before="68" w:after="0" w:line="240" w:lineRule="auto"/>
        <w:rPr>
          <w:color w:val="111111"/>
        </w:rPr>
      </w:pPr>
      <w:r>
        <w:rPr>
          <w:color w:val="111111"/>
        </w:rPr>
        <w:t>Include proper language in all solicitations for food that outlines the Buy American Provision and includes the requirement that bidding contractors agree to adhere to the Buy American terms in the solicitation.</w:t>
      </w:r>
    </w:p>
    <w:p w:rsidR="00273D23" w:rsidRDefault="00C238C1">
      <w:pPr>
        <w:widowControl w:val="0"/>
        <w:numPr>
          <w:ilvl w:val="0"/>
          <w:numId w:val="32"/>
        </w:numPr>
        <w:pBdr>
          <w:top w:val="nil"/>
          <w:left w:val="nil"/>
          <w:bottom w:val="nil"/>
          <w:right w:val="nil"/>
          <w:between w:val="nil"/>
        </w:pBdr>
        <w:tabs>
          <w:tab w:val="left" w:pos="0"/>
        </w:tabs>
        <w:spacing w:after="0" w:line="240" w:lineRule="auto"/>
        <w:rPr>
          <w:color w:val="111111"/>
        </w:rPr>
      </w:pPr>
      <w:r>
        <w:rPr>
          <w:color w:val="111111"/>
        </w:rPr>
        <w:t>Require all contractors to provide monthly Buy American reports to the district that will allow tracking of all purchases, especially those that are non-domestic.</w:t>
      </w:r>
    </w:p>
    <w:p w:rsidR="00273D23" w:rsidRDefault="00C238C1">
      <w:pPr>
        <w:widowControl w:val="0"/>
        <w:numPr>
          <w:ilvl w:val="0"/>
          <w:numId w:val="32"/>
        </w:numPr>
        <w:pBdr>
          <w:top w:val="nil"/>
          <w:left w:val="nil"/>
          <w:bottom w:val="nil"/>
          <w:right w:val="nil"/>
          <w:between w:val="nil"/>
        </w:pBdr>
        <w:tabs>
          <w:tab w:val="left" w:pos="0"/>
        </w:tabs>
        <w:spacing w:after="0" w:line="240" w:lineRule="auto"/>
        <w:rPr>
          <w:color w:val="111111"/>
        </w:rPr>
      </w:pPr>
      <w:r>
        <w:rPr>
          <w:color w:val="111111"/>
        </w:rPr>
        <w:t>Utilize all resources such as case labels, Global Data Synchronization Network (GDSN) and pro</w:t>
      </w:r>
      <w:r>
        <w:rPr>
          <w:color w:val="111111"/>
        </w:rPr>
        <w:t>duct data available from awarded contractors to ensure all delivered products meet the Buy American if possible.</w:t>
      </w:r>
      <w:r>
        <w:rPr>
          <w:color w:val="111111"/>
        </w:rPr>
        <w:br/>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 ISD</w:t>
      </w:r>
      <w:r>
        <w:rPr>
          <w:color w:val="111111"/>
        </w:rPr>
        <w:t xml:space="preserve"> will place focus on vendors who offer the best variety and options that meet the Buy American Provision. The district will monitor</w:t>
      </w:r>
      <w:r>
        <w:rPr>
          <w:color w:val="111111"/>
        </w:rPr>
        <w:t xml:space="preserve"> and plan for future awards based on the following: </w:t>
      </w:r>
    </w:p>
    <w:p w:rsidR="00273D23" w:rsidRDefault="00C238C1">
      <w:pPr>
        <w:widowControl w:val="0"/>
        <w:numPr>
          <w:ilvl w:val="0"/>
          <w:numId w:val="33"/>
        </w:numPr>
        <w:pBdr>
          <w:top w:val="nil"/>
          <w:left w:val="nil"/>
          <w:bottom w:val="nil"/>
          <w:right w:val="nil"/>
          <w:between w:val="nil"/>
        </w:pBdr>
        <w:tabs>
          <w:tab w:val="left" w:pos="0"/>
        </w:tabs>
        <w:spacing w:before="68" w:after="0" w:line="240" w:lineRule="auto"/>
        <w:rPr>
          <w:color w:val="111111"/>
        </w:rPr>
      </w:pPr>
      <w:r>
        <w:rPr>
          <w:color w:val="111111"/>
        </w:rPr>
        <w:t xml:space="preserve">Contractors who cannot offer products that meet the Buy American will not be considered for award. </w:t>
      </w:r>
    </w:p>
    <w:p w:rsidR="00273D23" w:rsidRDefault="00C238C1">
      <w:pPr>
        <w:widowControl w:val="0"/>
        <w:numPr>
          <w:ilvl w:val="0"/>
          <w:numId w:val="33"/>
        </w:numPr>
        <w:pBdr>
          <w:top w:val="nil"/>
          <w:left w:val="nil"/>
          <w:bottom w:val="nil"/>
          <w:right w:val="nil"/>
          <w:between w:val="nil"/>
        </w:pBdr>
        <w:tabs>
          <w:tab w:val="left" w:pos="0"/>
        </w:tabs>
        <w:spacing w:after="0" w:line="240" w:lineRule="auto"/>
        <w:rPr>
          <w:color w:val="111111"/>
        </w:rPr>
      </w:pPr>
      <w:r>
        <w:rPr>
          <w:color w:val="111111"/>
        </w:rPr>
        <w:t>Contractors who do not adhere to the reporting requirements as set forth in all procurements for foods.</w:t>
      </w:r>
    </w:p>
    <w:p w:rsidR="00273D23" w:rsidRDefault="00C238C1">
      <w:pPr>
        <w:widowControl w:val="0"/>
        <w:numPr>
          <w:ilvl w:val="0"/>
          <w:numId w:val="33"/>
        </w:numPr>
        <w:pBdr>
          <w:top w:val="nil"/>
          <w:left w:val="nil"/>
          <w:bottom w:val="nil"/>
          <w:right w:val="nil"/>
          <w:between w:val="nil"/>
        </w:pBdr>
        <w:tabs>
          <w:tab w:val="left" w:pos="0"/>
        </w:tabs>
        <w:spacing w:after="0" w:line="240" w:lineRule="auto"/>
        <w:rPr>
          <w:color w:val="111111"/>
        </w:rPr>
      </w:pPr>
      <w:r>
        <w:rPr>
          <w:color w:val="111111"/>
        </w:rPr>
        <w:t>Contractors who do not provide complete product data to include percentages of ingredients as domestic or non-domestic in their bid response, as will be required, and on their product labels will not be considered for award.</w:t>
      </w:r>
    </w:p>
    <w:p w:rsidR="00273D23" w:rsidRDefault="00273D23">
      <w:pPr>
        <w:widowControl w:val="0"/>
        <w:pBdr>
          <w:top w:val="nil"/>
          <w:left w:val="nil"/>
          <w:bottom w:val="nil"/>
          <w:right w:val="nil"/>
          <w:between w:val="nil"/>
        </w:pBdr>
        <w:tabs>
          <w:tab w:val="left" w:pos="0"/>
        </w:tabs>
        <w:spacing w:before="68" w:after="0" w:line="240" w:lineRule="auto"/>
        <w:rPr>
          <w:color w:val="111111"/>
          <w:highlight w:val="green"/>
        </w:rPr>
      </w:pP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 will purchase dom</w:t>
      </w:r>
      <w:r>
        <w:rPr>
          <w:color w:val="111111"/>
        </w:rPr>
        <w:t xml:space="preserve">estic food products per the Buy American Provision unless: </w:t>
      </w:r>
    </w:p>
    <w:p w:rsidR="00273D23" w:rsidRDefault="00C238C1">
      <w:pPr>
        <w:widowControl w:val="0"/>
        <w:numPr>
          <w:ilvl w:val="0"/>
          <w:numId w:val="41"/>
        </w:numPr>
        <w:pBdr>
          <w:top w:val="nil"/>
          <w:left w:val="nil"/>
          <w:bottom w:val="nil"/>
          <w:right w:val="nil"/>
          <w:between w:val="nil"/>
        </w:pBdr>
        <w:tabs>
          <w:tab w:val="left" w:pos="0"/>
        </w:tabs>
        <w:spacing w:before="68" w:after="0" w:line="240" w:lineRule="auto"/>
        <w:rPr>
          <w:color w:val="111111"/>
        </w:rPr>
      </w:pPr>
      <w:r>
        <w:rPr>
          <w:color w:val="111111"/>
        </w:rPr>
        <w:t>The product needed is not produced or manufactured in the U.S. in sufficient and reasonable available quantities of a satisfactory quality; or</w:t>
      </w:r>
    </w:p>
    <w:p w:rsidR="00273D23" w:rsidRDefault="00C238C1">
      <w:pPr>
        <w:widowControl w:val="0"/>
        <w:numPr>
          <w:ilvl w:val="0"/>
          <w:numId w:val="41"/>
        </w:numPr>
        <w:pBdr>
          <w:top w:val="nil"/>
          <w:left w:val="nil"/>
          <w:bottom w:val="nil"/>
          <w:right w:val="nil"/>
          <w:between w:val="nil"/>
        </w:pBdr>
        <w:tabs>
          <w:tab w:val="left" w:pos="0"/>
        </w:tabs>
        <w:spacing w:before="68" w:after="0" w:line="240" w:lineRule="auto"/>
        <w:rPr>
          <w:color w:val="111111"/>
        </w:rPr>
      </w:pPr>
      <w:r>
        <w:rPr>
          <w:color w:val="111111"/>
        </w:rPr>
        <w:t>Competitive bids reveal the costs of a U.S. product are significantly higher than the non-domestic product</w:t>
      </w:r>
      <w:r>
        <w:rPr>
          <w:color w:val="111111"/>
        </w:rPr>
        <w:br/>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 will maintain all documentation regarding any food purchases that are deemed “non-domestic” to include cost comparisons if the product i</w:t>
      </w:r>
      <w:r>
        <w:rPr>
          <w:color w:val="111111"/>
        </w:rPr>
        <w:t xml:space="preserve">s available as a “domestic” product that is seen as unreasonable in cost; or if not available as a U.S. grown product the documentation will include the “country of origin.” </w:t>
      </w:r>
    </w:p>
    <w:p w:rsidR="00273D23" w:rsidRDefault="00273D23">
      <w:pPr>
        <w:widowControl w:val="0"/>
        <w:pBdr>
          <w:top w:val="nil"/>
          <w:left w:val="nil"/>
          <w:bottom w:val="nil"/>
          <w:right w:val="nil"/>
          <w:between w:val="nil"/>
        </w:pBdr>
        <w:tabs>
          <w:tab w:val="left" w:pos="0"/>
        </w:tabs>
        <w:spacing w:before="68" w:after="0" w:line="240" w:lineRule="auto"/>
        <w:rPr>
          <w:color w:val="111111"/>
        </w:rPr>
      </w:pPr>
    </w:p>
    <w:p w:rsidR="00273D23" w:rsidRDefault="00C238C1">
      <w:pPr>
        <w:widowControl w:val="0"/>
        <w:pBdr>
          <w:top w:val="nil"/>
          <w:left w:val="nil"/>
          <w:bottom w:val="nil"/>
          <w:right w:val="nil"/>
          <w:between w:val="nil"/>
        </w:pBdr>
        <w:tabs>
          <w:tab w:val="left" w:pos="0"/>
        </w:tabs>
        <w:spacing w:before="68" w:after="0" w:line="240" w:lineRule="auto"/>
        <w:rPr>
          <w:rFonts w:ascii="Arial" w:eastAsia="Arial" w:hAnsi="Arial" w:cs="Arial"/>
          <w:color w:val="111111"/>
          <w:sz w:val="19"/>
          <w:szCs w:val="19"/>
        </w:rPr>
      </w:pPr>
      <w:r>
        <w:rPr>
          <w:color w:val="111111"/>
        </w:rPr>
        <w:t>“</w:t>
      </w:r>
      <w:r>
        <w:rPr>
          <w:color w:val="111111"/>
          <w:highlight w:val="yellow"/>
        </w:rPr>
        <w:t>Blank” ISD</w:t>
      </w:r>
      <w:r>
        <w:rPr>
          <w:color w:val="111111"/>
        </w:rPr>
        <w:t xml:space="preserve"> will track all commercial food purchases and indicate which products</w:t>
      </w:r>
      <w:r>
        <w:rPr>
          <w:color w:val="111111"/>
        </w:rPr>
        <w:t xml:space="preserve"> do not meet the Buy </w:t>
      </w:r>
      <w:r>
        <w:rPr>
          <w:color w:val="111111"/>
        </w:rPr>
        <w:lastRenderedPageBreak/>
        <w:t>American Provision. Tools to calculate total cost of non-domestic food purchases against total spend will be done regularly throughout the school year to ensure alignment with the Buy American Final Rule and to not exceed the allowed 1</w:t>
      </w:r>
      <w:r>
        <w:rPr>
          <w:color w:val="111111"/>
        </w:rPr>
        <w:t>0% cap of non-domestic commercial food purchases.</w:t>
      </w:r>
      <w:r>
        <w:rPr>
          <w:color w:val="111111"/>
        </w:rPr>
        <w:br/>
      </w:r>
    </w:p>
    <w:p w:rsidR="00273D23" w:rsidRDefault="00C238C1">
      <w:pPr>
        <w:pStyle w:val="Heading1"/>
      </w:pPr>
      <w:bookmarkStart w:id="9" w:name="_heading=h.4d34og8" w:colFirst="0" w:colLast="0"/>
      <w:bookmarkEnd w:id="9"/>
      <w:r>
        <w:t>Cost Analysis</w:t>
      </w:r>
    </w:p>
    <w:p w:rsidR="00273D23" w:rsidRDefault="00C238C1">
      <w:pPr>
        <w:pBdr>
          <w:top w:val="nil"/>
          <w:left w:val="nil"/>
          <w:bottom w:val="nil"/>
          <w:right w:val="nil"/>
          <w:between w:val="nil"/>
        </w:pBdr>
        <w:spacing w:after="0" w:line="240" w:lineRule="auto"/>
        <w:rPr>
          <w:color w:val="201D1E"/>
        </w:rPr>
      </w:pPr>
      <w:r>
        <w:rPr>
          <w:color w:val="111111"/>
          <w:highlight w:val="yellow"/>
        </w:rPr>
        <w:t>“Blank”</w:t>
      </w:r>
      <w:r>
        <w:rPr>
          <w:color w:val="111111"/>
        </w:rPr>
        <w:t xml:space="preserve"> ISD will conduct a cost analysis before issuing a solicitation. In conducting a cost analysis, staff will use the tools that are also used in forecasting as well as any other availabl</w:t>
      </w:r>
      <w:r>
        <w:rPr>
          <w:color w:val="111111"/>
        </w:rPr>
        <w:t>e tools or strategies that may help identify the estimated cost of the products and/or services to be purchased. The method and depth of the cost analysis is dependent on the complexity of the products and/or services to be purchased.</w:t>
      </w:r>
    </w:p>
    <w:p w:rsidR="00273D23" w:rsidRDefault="00273D23">
      <w:pPr>
        <w:pBdr>
          <w:top w:val="nil"/>
          <w:left w:val="nil"/>
          <w:bottom w:val="nil"/>
          <w:right w:val="nil"/>
          <w:between w:val="nil"/>
        </w:pBdr>
        <w:spacing w:after="0" w:line="240" w:lineRule="auto"/>
        <w:rPr>
          <w:color w:val="201D1E"/>
        </w:rPr>
      </w:pPr>
    </w:p>
    <w:p w:rsidR="00273D23" w:rsidRDefault="00C238C1">
      <w:pPr>
        <w:pBdr>
          <w:top w:val="nil"/>
          <w:left w:val="nil"/>
          <w:bottom w:val="nil"/>
          <w:right w:val="nil"/>
          <w:between w:val="nil"/>
        </w:pBdr>
        <w:spacing w:after="0" w:line="240" w:lineRule="auto"/>
        <w:rPr>
          <w:color w:val="201D1E"/>
        </w:rPr>
      </w:pPr>
      <w:r>
        <w:rPr>
          <w:color w:val="201D1E"/>
          <w:highlight w:val="yellow"/>
        </w:rPr>
        <w:t>“Blank”</w:t>
      </w:r>
      <w:r>
        <w:rPr>
          <w:color w:val="201D1E"/>
        </w:rPr>
        <w:t xml:space="preserve"> ISD will use</w:t>
      </w:r>
      <w:r>
        <w:rPr>
          <w:color w:val="201D1E"/>
        </w:rPr>
        <w:t xml:space="preserve"> the following tools and information to create the cost analysis: </w:t>
      </w:r>
    </w:p>
    <w:p w:rsidR="00273D23" w:rsidRDefault="00C238C1">
      <w:pPr>
        <w:numPr>
          <w:ilvl w:val="0"/>
          <w:numId w:val="45"/>
        </w:numPr>
        <w:pBdr>
          <w:top w:val="nil"/>
          <w:left w:val="nil"/>
          <w:bottom w:val="nil"/>
          <w:right w:val="nil"/>
          <w:between w:val="nil"/>
        </w:pBdr>
        <w:spacing w:after="0" w:line="240" w:lineRule="auto"/>
        <w:rPr>
          <w:color w:val="201D1E"/>
        </w:rPr>
      </w:pPr>
      <w:r>
        <w:rPr>
          <w:color w:val="201D1E"/>
        </w:rPr>
        <w:t>List of products planned to purchase.</w:t>
      </w:r>
    </w:p>
    <w:p w:rsidR="00273D23" w:rsidRDefault="00C238C1">
      <w:pPr>
        <w:numPr>
          <w:ilvl w:val="0"/>
          <w:numId w:val="45"/>
        </w:numPr>
        <w:pBdr>
          <w:top w:val="nil"/>
          <w:left w:val="nil"/>
          <w:bottom w:val="nil"/>
          <w:right w:val="nil"/>
          <w:between w:val="nil"/>
        </w:pBdr>
        <w:spacing w:after="0" w:line="240" w:lineRule="auto"/>
        <w:rPr>
          <w:color w:val="201D1E"/>
        </w:rPr>
      </w:pPr>
      <w:r>
        <w:rPr>
          <w:color w:val="201D1E"/>
        </w:rPr>
        <w:t>Prior vs current year potential cost for comparison, or</w:t>
      </w:r>
    </w:p>
    <w:p w:rsidR="00273D23" w:rsidRDefault="00C238C1">
      <w:pPr>
        <w:numPr>
          <w:ilvl w:val="0"/>
          <w:numId w:val="45"/>
        </w:numPr>
        <w:pBdr>
          <w:top w:val="nil"/>
          <w:left w:val="nil"/>
          <w:bottom w:val="nil"/>
          <w:right w:val="nil"/>
          <w:between w:val="nil"/>
        </w:pBdr>
        <w:spacing w:after="0" w:line="240" w:lineRule="auto"/>
        <w:rPr>
          <w:color w:val="201D1E"/>
        </w:rPr>
      </w:pPr>
      <w:r>
        <w:rPr>
          <w:color w:val="201D1E"/>
        </w:rPr>
        <w:t>Current year vs proposal pricing comparison.</w:t>
      </w:r>
    </w:p>
    <w:p w:rsidR="00273D23" w:rsidRDefault="00C238C1">
      <w:pPr>
        <w:numPr>
          <w:ilvl w:val="0"/>
          <w:numId w:val="45"/>
        </w:numPr>
        <w:pBdr>
          <w:top w:val="nil"/>
          <w:left w:val="nil"/>
          <w:bottom w:val="nil"/>
          <w:right w:val="nil"/>
          <w:between w:val="nil"/>
        </w:pBdr>
        <w:spacing w:after="0" w:line="240" w:lineRule="auto"/>
        <w:rPr>
          <w:color w:val="201D1E"/>
        </w:rPr>
      </w:pPr>
      <w:r>
        <w:rPr>
          <w:color w:val="201D1E"/>
        </w:rPr>
        <w:t>Analysis will include a review of single price and extended cost based on estimated quantities.</w:t>
      </w:r>
    </w:p>
    <w:p w:rsidR="00273D23" w:rsidRDefault="00C238C1">
      <w:pPr>
        <w:numPr>
          <w:ilvl w:val="0"/>
          <w:numId w:val="45"/>
        </w:numPr>
        <w:pBdr>
          <w:top w:val="nil"/>
          <w:left w:val="nil"/>
          <w:bottom w:val="nil"/>
          <w:right w:val="nil"/>
          <w:between w:val="nil"/>
        </w:pBdr>
        <w:spacing w:after="0" w:line="240" w:lineRule="auto"/>
        <w:rPr>
          <w:color w:val="201D1E"/>
        </w:rPr>
      </w:pPr>
      <w:r>
        <w:rPr>
          <w:color w:val="201D1E"/>
        </w:rPr>
        <w:t>Totals will be looked at for budget planning and determination of reasonableness.</w:t>
      </w:r>
    </w:p>
    <w:p w:rsidR="00273D23" w:rsidRDefault="00C238C1">
      <w:pPr>
        <w:numPr>
          <w:ilvl w:val="0"/>
          <w:numId w:val="45"/>
        </w:numPr>
        <w:pBdr>
          <w:top w:val="nil"/>
          <w:left w:val="nil"/>
          <w:bottom w:val="nil"/>
          <w:right w:val="nil"/>
          <w:between w:val="nil"/>
        </w:pBdr>
        <w:spacing w:after="0" w:line="240" w:lineRule="auto"/>
        <w:rPr>
          <w:color w:val="201D1E"/>
        </w:rPr>
      </w:pPr>
      <w:r>
        <w:rPr>
          <w:color w:val="201D1E"/>
        </w:rPr>
        <w:t xml:space="preserve">When relying on a purchasing cooperative for bid procurement, </w:t>
      </w:r>
      <w:r>
        <w:rPr>
          <w:color w:val="201D1E"/>
          <w:highlight w:val="yellow"/>
        </w:rPr>
        <w:t>“Blank”</w:t>
      </w:r>
      <w:r>
        <w:rPr>
          <w:color w:val="201D1E"/>
        </w:rPr>
        <w:t xml:space="preserve"> ISD will</w:t>
      </w:r>
      <w:r>
        <w:rPr>
          <w:color w:val="201D1E"/>
        </w:rPr>
        <w:t xml:space="preserve"> follow cooperative membership roles or ask the cooperative for the cost analysis and review planned products for purchase as a determination for cost reasonableness and compliance with allowable expenditures.</w:t>
      </w:r>
    </w:p>
    <w:p w:rsidR="00273D23" w:rsidRDefault="00273D23">
      <w:pPr>
        <w:pBdr>
          <w:top w:val="nil"/>
          <w:left w:val="nil"/>
          <w:bottom w:val="nil"/>
          <w:right w:val="nil"/>
          <w:between w:val="nil"/>
        </w:pBdr>
        <w:spacing w:after="0" w:line="240" w:lineRule="auto"/>
        <w:rPr>
          <w:color w:val="201D1E"/>
        </w:rPr>
      </w:pPr>
    </w:p>
    <w:p w:rsidR="00273D23" w:rsidRDefault="00C238C1">
      <w:pPr>
        <w:pStyle w:val="Heading1"/>
      </w:pPr>
      <w:bookmarkStart w:id="10" w:name="_heading=h.2s8eyo1" w:colFirst="0" w:colLast="0"/>
      <w:bookmarkEnd w:id="10"/>
      <w:r>
        <w:br/>
        <w:t>Small and Minority Businesses, Women Busines</w:t>
      </w:r>
      <w:r>
        <w:t>s Enterprises, and Labor Surplus Area Firms and/or Disabled Veteran Business Enterprise (MWDVBE)</w:t>
      </w:r>
    </w:p>
    <w:p w:rsidR="00273D23" w:rsidRDefault="00C238C1">
      <w:pPr>
        <w:widowControl w:val="0"/>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w:t>
      </w:r>
      <w:r>
        <w:rPr>
          <w:b/>
          <w:bCs/>
          <w:color w:val="111111"/>
        </w:rPr>
        <w:t xml:space="preserve"> </w:t>
      </w:r>
      <w:r>
        <w:rPr>
          <w:color w:val="111111"/>
        </w:rPr>
        <w:t xml:space="preserve">will encourage open competition amongst small, minority, woman, and disabled veteran’s businesses by: </w:t>
      </w:r>
    </w:p>
    <w:p w:rsidR="00273D23" w:rsidRDefault="00C238C1">
      <w:pPr>
        <w:widowControl w:val="0"/>
        <w:numPr>
          <w:ilvl w:val="0"/>
          <w:numId w:val="48"/>
        </w:numPr>
        <w:pBdr>
          <w:top w:val="nil"/>
          <w:left w:val="nil"/>
          <w:bottom w:val="nil"/>
          <w:right w:val="nil"/>
          <w:between w:val="nil"/>
        </w:pBdr>
        <w:tabs>
          <w:tab w:val="left" w:pos="0"/>
        </w:tabs>
        <w:spacing w:before="68" w:after="0" w:line="240" w:lineRule="auto"/>
        <w:rPr>
          <w:color w:val="111111"/>
        </w:rPr>
      </w:pPr>
      <w:r>
        <w:rPr>
          <w:color w:val="111111"/>
        </w:rPr>
        <w:t>Reducing barriers in Formal and Informal Contract solicitations by:</w:t>
      </w:r>
    </w:p>
    <w:p w:rsidR="00273D23" w:rsidRDefault="00C238C1">
      <w:pPr>
        <w:widowControl w:val="0"/>
        <w:numPr>
          <w:ilvl w:val="1"/>
          <w:numId w:val="48"/>
        </w:numPr>
        <w:pBdr>
          <w:top w:val="nil"/>
          <w:left w:val="nil"/>
          <w:bottom w:val="nil"/>
          <w:right w:val="nil"/>
          <w:between w:val="nil"/>
        </w:pBdr>
        <w:tabs>
          <w:tab w:val="left" w:pos="0"/>
        </w:tabs>
        <w:spacing w:before="68" w:after="0" w:line="240" w:lineRule="auto"/>
        <w:rPr>
          <w:color w:val="111111"/>
        </w:rPr>
      </w:pPr>
      <w:r>
        <w:rPr>
          <w:color w:val="111111"/>
        </w:rPr>
        <w:t>Allowing for businesses that may be MWDVBE to compete on an equal footing. This will be accomplished by having a qualification process where MWDVBE bids are given points equal to the requi</w:t>
      </w:r>
      <w:r>
        <w:rPr>
          <w:color w:val="111111"/>
        </w:rPr>
        <w:t>rements that may be restrictive, such as length of service in business, size of distribution facilities, etc…</w:t>
      </w:r>
    </w:p>
    <w:p w:rsidR="00273D23" w:rsidRDefault="00C238C1">
      <w:pPr>
        <w:widowControl w:val="0"/>
        <w:numPr>
          <w:ilvl w:val="1"/>
          <w:numId w:val="48"/>
        </w:numPr>
        <w:pBdr>
          <w:top w:val="nil"/>
          <w:left w:val="nil"/>
          <w:bottom w:val="nil"/>
          <w:right w:val="nil"/>
          <w:between w:val="nil"/>
        </w:pBdr>
        <w:tabs>
          <w:tab w:val="left" w:pos="0"/>
        </w:tabs>
        <w:spacing w:before="68" w:after="0" w:line="240" w:lineRule="auto"/>
        <w:rPr>
          <w:color w:val="111111"/>
        </w:rPr>
      </w:pPr>
      <w:r>
        <w:rPr>
          <w:color w:val="111111"/>
        </w:rPr>
        <w:t xml:space="preserve">Allowing for extra points in the evaluation if a bidder/proposer qualifies as an MWDVBE </w:t>
      </w:r>
    </w:p>
    <w:p w:rsidR="00273D23" w:rsidRDefault="00C238C1">
      <w:pPr>
        <w:widowControl w:val="0"/>
        <w:numPr>
          <w:ilvl w:val="1"/>
          <w:numId w:val="48"/>
        </w:numPr>
        <w:pBdr>
          <w:top w:val="nil"/>
          <w:left w:val="nil"/>
          <w:bottom w:val="nil"/>
          <w:right w:val="nil"/>
          <w:between w:val="nil"/>
        </w:pBdr>
        <w:tabs>
          <w:tab w:val="left" w:pos="0"/>
        </w:tabs>
        <w:spacing w:before="68" w:after="0" w:line="240" w:lineRule="auto"/>
        <w:rPr>
          <w:color w:val="111111"/>
        </w:rPr>
      </w:pPr>
      <w:r>
        <w:rPr>
          <w:color w:val="111111"/>
        </w:rPr>
        <w:t>Structuring contracts to allow “awards to more than one Proposer in the best interest of the District in order to award a portion of the agreement to MWDVBE vendor that may not be able to perform to an agreement that is too large for current financial/logi</w:t>
      </w:r>
      <w:r>
        <w:rPr>
          <w:color w:val="111111"/>
        </w:rPr>
        <w:t xml:space="preserve">stical capabilities. </w:t>
      </w:r>
    </w:p>
    <w:p w:rsidR="00273D23" w:rsidRDefault="00C238C1">
      <w:pPr>
        <w:widowControl w:val="0"/>
        <w:numPr>
          <w:ilvl w:val="0"/>
          <w:numId w:val="48"/>
        </w:numPr>
        <w:pBdr>
          <w:top w:val="nil"/>
          <w:left w:val="nil"/>
          <w:bottom w:val="nil"/>
          <w:right w:val="nil"/>
          <w:between w:val="nil"/>
        </w:pBdr>
        <w:tabs>
          <w:tab w:val="left" w:pos="0"/>
        </w:tabs>
        <w:spacing w:before="68" w:after="0" w:line="240" w:lineRule="auto"/>
        <w:rPr>
          <w:color w:val="111111"/>
        </w:rPr>
      </w:pPr>
      <w:r>
        <w:rPr>
          <w:color w:val="111111"/>
        </w:rPr>
        <w:t>Structuring Contracts that May allow for Cost Credit to Small, Minority and Women owned businesses:</w:t>
      </w:r>
    </w:p>
    <w:p w:rsidR="00273D23" w:rsidRDefault="00C238C1">
      <w:pPr>
        <w:widowControl w:val="0"/>
        <w:numPr>
          <w:ilvl w:val="1"/>
          <w:numId w:val="48"/>
        </w:numPr>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 may structure an RFP Formal Procurement agreement to allow for price variation of not more than 5% of total cost above the</w:t>
      </w:r>
      <w:r>
        <w:rPr>
          <w:color w:val="111111"/>
        </w:rPr>
        <w:t xml:space="preserve"> lowest responsive bidder to award to a small, minority or women owned business. </w:t>
      </w:r>
    </w:p>
    <w:p w:rsidR="00273D23" w:rsidRDefault="00C238C1">
      <w:pPr>
        <w:widowControl w:val="0"/>
        <w:pBdr>
          <w:top w:val="nil"/>
          <w:left w:val="nil"/>
          <w:bottom w:val="nil"/>
          <w:right w:val="nil"/>
          <w:between w:val="nil"/>
        </w:pBdr>
        <w:tabs>
          <w:tab w:val="left" w:pos="0"/>
        </w:tabs>
        <w:spacing w:before="68" w:after="0" w:line="240" w:lineRule="auto"/>
        <w:ind w:left="1080"/>
        <w:rPr>
          <w:b/>
          <w:bCs/>
          <w:color w:val="111111"/>
        </w:rPr>
      </w:pPr>
      <w:r>
        <w:rPr>
          <w:color w:val="111111"/>
        </w:rPr>
        <w:lastRenderedPageBreak/>
        <w:tab/>
      </w:r>
      <w:r>
        <w:rPr>
          <w:color w:val="111111"/>
          <w:sz w:val="18"/>
          <w:szCs w:val="18"/>
        </w:rPr>
        <w:t xml:space="preserve">For example, the lowest bidder was $100 dollars, a certified small, minority or women owned enterprise bid $105, the contract may be awarded to the small, minority or women </w:t>
      </w:r>
      <w:r>
        <w:rPr>
          <w:color w:val="111111"/>
          <w:sz w:val="18"/>
          <w:szCs w:val="18"/>
        </w:rPr>
        <w:t xml:space="preserve">owned enterprise if it is in the best interest of the district. </w:t>
      </w:r>
    </w:p>
    <w:p w:rsidR="00273D23" w:rsidRDefault="00C238C1">
      <w:pPr>
        <w:widowControl w:val="0"/>
        <w:numPr>
          <w:ilvl w:val="0"/>
          <w:numId w:val="48"/>
        </w:numPr>
        <w:pBdr>
          <w:top w:val="nil"/>
          <w:left w:val="nil"/>
          <w:bottom w:val="nil"/>
          <w:right w:val="nil"/>
          <w:between w:val="nil"/>
        </w:pBdr>
        <w:tabs>
          <w:tab w:val="left" w:pos="0"/>
        </w:tabs>
        <w:spacing w:before="68" w:after="0" w:line="240" w:lineRule="auto"/>
        <w:rPr>
          <w:color w:val="111111"/>
        </w:rPr>
      </w:pPr>
      <w:r>
        <w:rPr>
          <w:color w:val="111111"/>
        </w:rPr>
        <w:t>Providing Positive Outreach</w:t>
      </w:r>
    </w:p>
    <w:p w:rsidR="00273D23" w:rsidRDefault="00C238C1">
      <w:pPr>
        <w:widowControl w:val="0"/>
        <w:numPr>
          <w:ilvl w:val="1"/>
          <w:numId w:val="48"/>
        </w:numPr>
        <w:pBdr>
          <w:top w:val="nil"/>
          <w:left w:val="nil"/>
          <w:bottom w:val="nil"/>
          <w:right w:val="nil"/>
          <w:between w:val="nil"/>
        </w:pBdr>
        <w:tabs>
          <w:tab w:val="left" w:pos="0"/>
        </w:tabs>
        <w:spacing w:before="68" w:after="0" w:line="240" w:lineRule="auto"/>
        <w:rPr>
          <w:color w:val="111111"/>
        </w:rPr>
      </w:pPr>
      <w:r>
        <w:rPr>
          <w:color w:val="111111"/>
          <w:highlight w:val="yellow"/>
        </w:rPr>
        <w:t>“Blank”</w:t>
      </w:r>
      <w:r>
        <w:rPr>
          <w:color w:val="111111"/>
        </w:rPr>
        <w:t xml:space="preserve"> ISD will place qualified small, minority and women owned enterprises on solicitation lists; and</w:t>
      </w:r>
    </w:p>
    <w:p w:rsidR="00273D23" w:rsidRDefault="00C238C1">
      <w:pPr>
        <w:widowControl w:val="0"/>
        <w:numPr>
          <w:ilvl w:val="1"/>
          <w:numId w:val="48"/>
        </w:numPr>
        <w:pBdr>
          <w:top w:val="nil"/>
          <w:left w:val="nil"/>
          <w:bottom w:val="nil"/>
          <w:right w:val="nil"/>
          <w:between w:val="nil"/>
        </w:pBdr>
        <w:tabs>
          <w:tab w:val="left" w:pos="0"/>
        </w:tabs>
        <w:spacing w:before="68" w:after="0" w:line="240" w:lineRule="auto"/>
        <w:rPr>
          <w:color w:val="111111"/>
          <w:highlight w:val="green"/>
        </w:rPr>
      </w:pPr>
      <w:r>
        <w:rPr>
          <w:color w:val="111111"/>
        </w:rPr>
        <w:t>Assure that small businesses, minority and woman-owned enterprises, veteran owned, and Labor Surplus Firms are solicited whenever they are potential sources.</w:t>
      </w:r>
      <w:r>
        <w:rPr>
          <w:color w:val="111111"/>
          <w:highlight w:val="green"/>
        </w:rPr>
        <w:t xml:space="preserve"> </w:t>
      </w:r>
    </w:p>
    <w:p w:rsidR="00273D23" w:rsidRDefault="00C238C1">
      <w:pPr>
        <w:pStyle w:val="Heading1"/>
      </w:pPr>
      <w:bookmarkStart w:id="11" w:name="_heading=h.17dp8vu" w:colFirst="0" w:colLast="0"/>
      <w:bookmarkEnd w:id="11"/>
      <w:r>
        <w:br/>
        <w:t>Local Sourced Products and/or Farm to School Initiative</w:t>
      </w:r>
    </w:p>
    <w:p w:rsidR="00273D23" w:rsidRDefault="00C238C1">
      <w:pPr>
        <w:rPr>
          <w:color w:val="111111"/>
        </w:rPr>
      </w:pPr>
      <w:r>
        <w:rPr>
          <w:color w:val="111111"/>
          <w:highlight w:val="yellow"/>
        </w:rPr>
        <w:t>“Blank”</w:t>
      </w:r>
      <w:r>
        <w:rPr>
          <w:color w:val="111111"/>
        </w:rPr>
        <w:t xml:space="preserve"> ISD is committed to local market</w:t>
      </w:r>
      <w:r>
        <w:rPr>
          <w:color w:val="111111"/>
        </w:rPr>
        <w:t>s and family farmers in the State of Texas. Our objective is to support the local agricultural economy and reduce the environmental impact of long-distance shipping.</w:t>
      </w:r>
      <w:r>
        <w:rPr>
          <w:color w:val="111111"/>
          <w:highlight w:val="yellow"/>
        </w:rPr>
        <w:t xml:space="preserve"> “Blank”</w:t>
      </w:r>
      <w:r>
        <w:rPr>
          <w:color w:val="111111"/>
        </w:rPr>
        <w:t xml:space="preserve"> ISD defines “Local Sources Products” as products that are grown within the State o</w:t>
      </w:r>
      <w:r>
        <w:rPr>
          <w:color w:val="111111"/>
        </w:rPr>
        <w:t xml:space="preserve">f Texas, with preference to sources located within </w:t>
      </w:r>
      <w:r>
        <w:rPr>
          <w:color w:val="111111"/>
          <w:highlight w:val="yellow"/>
        </w:rPr>
        <w:t>“?”</w:t>
      </w:r>
      <w:r>
        <w:rPr>
          <w:color w:val="111111"/>
        </w:rPr>
        <w:t xml:space="preserve"> miles of the school’s main campus. </w:t>
      </w:r>
      <w:r>
        <w:rPr>
          <w:color w:val="111111"/>
        </w:rPr>
        <w:br/>
      </w:r>
      <w:r>
        <w:rPr>
          <w:color w:val="111111"/>
        </w:rPr>
        <w:br/>
        <w:t xml:space="preserve">When purchasing local sourced products, </w:t>
      </w:r>
      <w:r>
        <w:rPr>
          <w:color w:val="111111"/>
          <w:highlight w:val="yellow"/>
        </w:rPr>
        <w:t>“Blank”</w:t>
      </w:r>
      <w:r>
        <w:rPr>
          <w:color w:val="111111"/>
        </w:rPr>
        <w:t xml:space="preserve"> ISD will follow the planning phase as stated earlier in this manual and do a cost/price analysis to determine the mo</w:t>
      </w:r>
      <w:r>
        <w:rPr>
          <w:color w:val="111111"/>
        </w:rPr>
        <w:t>st appropriate procurement method.</w:t>
      </w:r>
    </w:p>
    <w:p w:rsidR="00273D23" w:rsidRDefault="00C238C1">
      <w:r>
        <w:rPr>
          <w:color w:val="111111"/>
        </w:rPr>
        <w:t xml:space="preserve">In order to encourage the bidders to purchase locally sourced produce, </w:t>
      </w:r>
      <w:r>
        <w:rPr>
          <w:color w:val="111111"/>
          <w:highlight w:val="yellow"/>
        </w:rPr>
        <w:t>“Blank”</w:t>
      </w:r>
      <w:r>
        <w:rPr>
          <w:color w:val="111111"/>
        </w:rPr>
        <w:t xml:space="preserve"> ISD</w:t>
      </w:r>
      <w:r>
        <w:rPr>
          <w:b/>
          <w:bCs/>
        </w:rPr>
        <w:t xml:space="preserve"> </w:t>
      </w:r>
      <w:r>
        <w:t xml:space="preserve">may assign additional point values in the “Award of Contract” section of the solicitation that can demonstrate: </w:t>
      </w:r>
    </w:p>
    <w:p w:rsidR="00273D23" w:rsidRDefault="00C238C1">
      <w:pPr>
        <w:numPr>
          <w:ilvl w:val="0"/>
          <w:numId w:val="27"/>
        </w:numPr>
        <w:pBdr>
          <w:top w:val="nil"/>
          <w:left w:val="nil"/>
          <w:bottom w:val="nil"/>
          <w:right w:val="nil"/>
          <w:between w:val="nil"/>
        </w:pBdr>
        <w:spacing w:after="0"/>
      </w:pPr>
      <w:r>
        <w:rPr>
          <w:color w:val="000000"/>
        </w:rPr>
        <w:t xml:space="preserve">The bidder is purchasing </w:t>
      </w:r>
      <w:r>
        <w:rPr>
          <w:color w:val="000000"/>
        </w:rPr>
        <w:t xml:space="preserve">produce locally by submitting a list of local farmers, their addresses, the produce that is anticipated to purchase from each farm location, and the anticipated harvest dates of the produce </w:t>
      </w:r>
    </w:p>
    <w:p w:rsidR="00273D23" w:rsidRDefault="00C238C1">
      <w:pPr>
        <w:numPr>
          <w:ilvl w:val="0"/>
          <w:numId w:val="27"/>
        </w:numPr>
        <w:pBdr>
          <w:top w:val="nil"/>
          <w:left w:val="nil"/>
          <w:bottom w:val="nil"/>
          <w:right w:val="nil"/>
          <w:between w:val="nil"/>
        </w:pBdr>
      </w:pPr>
      <w:r>
        <w:rPr>
          <w:color w:val="000000"/>
        </w:rPr>
        <w:t>The bidder must also agree to the ability to submit a report duri</w:t>
      </w:r>
      <w:r>
        <w:rPr>
          <w:color w:val="000000"/>
        </w:rPr>
        <w:t>ng the term of the contract that demonstrates continued purchases from local farms</w:t>
      </w:r>
    </w:p>
    <w:p w:rsidR="00273D23" w:rsidRDefault="00273D23">
      <w:pPr>
        <w:rPr>
          <w:b/>
          <w:bCs/>
          <w:sz w:val="26"/>
          <w:szCs w:val="26"/>
        </w:rPr>
      </w:pPr>
      <w:bookmarkStart w:id="12" w:name="_heading=h.3rdcrjn" w:colFirst="0" w:colLast="0"/>
      <w:bookmarkEnd w:id="12"/>
    </w:p>
    <w:p w:rsidR="00273D23" w:rsidRDefault="00C238C1">
      <w:pPr>
        <w:pStyle w:val="Heading1"/>
      </w:pPr>
      <w:bookmarkStart w:id="13" w:name="_heading=h.45nddnagpbwj" w:colFirst="0" w:colLast="0"/>
      <w:bookmarkEnd w:id="13"/>
      <w:r>
        <w:t>Use of Excess and Surplus Property</w:t>
      </w:r>
    </w:p>
    <w:p w:rsidR="00273D23" w:rsidRDefault="00C238C1">
      <w:pPr>
        <w:rPr>
          <w:color w:val="111111"/>
        </w:rPr>
      </w:pPr>
      <w:r>
        <w:rPr>
          <w:color w:val="111111"/>
          <w:highlight w:val="yellow"/>
        </w:rPr>
        <w:t>“Blank”</w:t>
      </w:r>
      <w:r>
        <w:rPr>
          <w:color w:val="111111"/>
        </w:rPr>
        <w:t xml:space="preserve"> ISD, to the best of the district’s ability, may utilize excess and surplus property when available. TDA allows a district to use </w:t>
      </w:r>
      <w:r>
        <w:rPr>
          <w:color w:val="111111"/>
        </w:rPr>
        <w:t>a significant portion of our entitlement (PAL) allocation from USDA to purchase DOD fresh fruit and vegetable products. TDA manages the solicitation and award of the DOD Produce Vendors. Contracting Entities (CE’s) in the state of Texas and participating i</w:t>
      </w:r>
      <w:r>
        <w:rPr>
          <w:color w:val="111111"/>
        </w:rPr>
        <w:t xml:space="preserve">n the DOD Fresh Program can receive weekly deliveries as outlined in the awarded contract. </w:t>
      </w:r>
    </w:p>
    <w:p w:rsidR="00273D23" w:rsidRDefault="00273D23">
      <w:pPr>
        <w:rPr>
          <w:color w:val="111111"/>
        </w:rPr>
      </w:pPr>
    </w:p>
    <w:p w:rsidR="00273D23" w:rsidRDefault="00C238C1">
      <w:pPr>
        <w:pStyle w:val="Heading1"/>
      </w:pPr>
      <w:bookmarkStart w:id="14" w:name="_heading=h.26in1rg" w:colFirst="0" w:colLast="0"/>
      <w:bookmarkEnd w:id="14"/>
      <w:r>
        <w:t>Recalls</w:t>
      </w:r>
    </w:p>
    <w:p w:rsidR="00273D23" w:rsidRDefault="00C238C1">
      <w:pPr>
        <w:rPr>
          <w:color w:val="111111"/>
        </w:rPr>
      </w:pPr>
      <w:r>
        <w:rPr>
          <w:color w:val="111111"/>
          <w:highlight w:val="yellow"/>
        </w:rPr>
        <w:t>“Blank”</w:t>
      </w:r>
      <w:r>
        <w:rPr>
          <w:color w:val="111111"/>
        </w:rPr>
        <w:t xml:space="preserve"> ISD will use the following procedures in regard to products that have been recalled, or are discovered to be defective or faulty: </w:t>
      </w:r>
    </w:p>
    <w:p w:rsidR="00273D23" w:rsidRDefault="00C238C1">
      <w:pPr>
        <w:numPr>
          <w:ilvl w:val="0"/>
          <w:numId w:val="14"/>
        </w:numPr>
        <w:pBdr>
          <w:top w:val="nil"/>
          <w:left w:val="nil"/>
          <w:bottom w:val="nil"/>
          <w:right w:val="nil"/>
          <w:between w:val="nil"/>
        </w:pBdr>
        <w:spacing w:after="0"/>
      </w:pPr>
      <w:r>
        <w:rPr>
          <w:color w:val="000000"/>
        </w:rPr>
        <w:lastRenderedPageBreak/>
        <w:t xml:space="preserve">The </w:t>
      </w:r>
      <w:r>
        <w:rPr>
          <w:color w:val="000000"/>
          <w:highlight w:val="yellow"/>
        </w:rPr>
        <w:t>Food Service Director/Manager/Program Coordinator</w:t>
      </w:r>
      <w:r>
        <w:rPr>
          <w:color w:val="000000"/>
        </w:rPr>
        <w:t xml:space="preserve"> will register for email notifications of recalled products through USDA Food Safety and Inspection Service (</w:t>
      </w:r>
      <w:hyperlink r:id="rId9">
        <w:r>
          <w:rPr>
            <w:color w:val="0563C1"/>
            <w:u w:val="single"/>
          </w:rPr>
          <w:t>usfsis@public.govdelivery.com</w:t>
        </w:r>
      </w:hyperlink>
      <w:r>
        <w:rPr>
          <w:color w:val="000000"/>
        </w:rPr>
        <w:t xml:space="preserve">) and/or </w:t>
      </w:r>
      <w:hyperlink r:id="rId10">
        <w:r>
          <w:rPr>
            <w:color w:val="0563C1"/>
            <w:u w:val="single"/>
          </w:rPr>
          <w:t>recalls.gov</w:t>
        </w:r>
      </w:hyperlink>
      <w:r>
        <w:rPr>
          <w:color w:val="000000"/>
        </w:rPr>
        <w:t xml:space="preserve"> or any other viable resource in regard to food and product safety and recalls</w:t>
      </w:r>
    </w:p>
    <w:p w:rsidR="00273D23" w:rsidRDefault="00C238C1">
      <w:pPr>
        <w:numPr>
          <w:ilvl w:val="0"/>
          <w:numId w:val="14"/>
        </w:numPr>
        <w:pBdr>
          <w:top w:val="nil"/>
          <w:left w:val="nil"/>
          <w:bottom w:val="nil"/>
          <w:right w:val="nil"/>
          <w:between w:val="nil"/>
        </w:pBdr>
        <w:spacing w:after="0"/>
      </w:pPr>
      <w:r>
        <w:rPr>
          <w:color w:val="000000"/>
        </w:rPr>
        <w:t>Vendors’ Recall procedures will be requested with every Small Purchase, IFB and RFP procurement method used</w:t>
      </w:r>
    </w:p>
    <w:p w:rsidR="00273D23" w:rsidRDefault="00C238C1">
      <w:pPr>
        <w:numPr>
          <w:ilvl w:val="0"/>
          <w:numId w:val="14"/>
        </w:numPr>
        <w:pBdr>
          <w:top w:val="nil"/>
          <w:left w:val="nil"/>
          <w:bottom w:val="nil"/>
          <w:right w:val="nil"/>
          <w:between w:val="nil"/>
        </w:pBdr>
        <w:spacing w:after="0"/>
      </w:pPr>
      <w:r>
        <w:rPr>
          <w:color w:val="000000"/>
        </w:rPr>
        <w:t>Any notices or ale</w:t>
      </w:r>
      <w:r>
        <w:rPr>
          <w:color w:val="000000"/>
        </w:rPr>
        <w:t>rts from awarded vendors or distributors in regard to a recalled product will be handled immediately, following all instructions from the vendor or distributor in regard to the handling of the recalled product</w:t>
      </w:r>
    </w:p>
    <w:p w:rsidR="00273D23" w:rsidRDefault="00C238C1">
      <w:pPr>
        <w:numPr>
          <w:ilvl w:val="0"/>
          <w:numId w:val="14"/>
        </w:numPr>
        <w:pBdr>
          <w:top w:val="nil"/>
          <w:left w:val="nil"/>
          <w:bottom w:val="nil"/>
          <w:right w:val="nil"/>
          <w:between w:val="nil"/>
        </w:pBdr>
        <w:spacing w:after="0"/>
      </w:pPr>
      <w:r>
        <w:rPr>
          <w:color w:val="000000"/>
        </w:rPr>
        <w:t xml:space="preserve">Actions may include but not be limited to: </w:t>
      </w:r>
    </w:p>
    <w:p w:rsidR="00273D23" w:rsidRDefault="00C238C1">
      <w:pPr>
        <w:numPr>
          <w:ilvl w:val="1"/>
          <w:numId w:val="14"/>
        </w:numPr>
        <w:pBdr>
          <w:top w:val="nil"/>
          <w:left w:val="nil"/>
          <w:bottom w:val="nil"/>
          <w:right w:val="nil"/>
          <w:between w:val="nil"/>
        </w:pBdr>
        <w:spacing w:after="0"/>
      </w:pPr>
      <w:r>
        <w:rPr>
          <w:color w:val="000000"/>
        </w:rPr>
        <w:t>Di</w:t>
      </w:r>
      <w:r>
        <w:rPr>
          <w:color w:val="000000"/>
        </w:rPr>
        <w:t>sposal of all affected product</w:t>
      </w:r>
    </w:p>
    <w:p w:rsidR="00273D23" w:rsidRDefault="00C238C1">
      <w:pPr>
        <w:numPr>
          <w:ilvl w:val="1"/>
          <w:numId w:val="14"/>
        </w:numPr>
        <w:pBdr>
          <w:top w:val="nil"/>
          <w:left w:val="nil"/>
          <w:bottom w:val="nil"/>
          <w:right w:val="nil"/>
          <w:between w:val="nil"/>
        </w:pBdr>
        <w:spacing w:after="0"/>
      </w:pPr>
      <w:r>
        <w:rPr>
          <w:color w:val="000000"/>
        </w:rPr>
        <w:t>Photos of products affected, documentation of case lot numbers, distributor codes or any other pertinent information as documentation of product origin</w:t>
      </w:r>
    </w:p>
    <w:p w:rsidR="00273D23" w:rsidRDefault="00C238C1">
      <w:pPr>
        <w:numPr>
          <w:ilvl w:val="1"/>
          <w:numId w:val="14"/>
        </w:numPr>
        <w:pBdr>
          <w:top w:val="nil"/>
          <w:left w:val="nil"/>
          <w:bottom w:val="nil"/>
          <w:right w:val="nil"/>
          <w:between w:val="nil"/>
        </w:pBdr>
        <w:spacing w:after="0"/>
      </w:pPr>
      <w:r>
        <w:rPr>
          <w:color w:val="000000"/>
        </w:rPr>
        <w:t xml:space="preserve">Removal of affected product to a safe area to be picked up by the vendor </w:t>
      </w:r>
      <w:r>
        <w:rPr>
          <w:color w:val="000000"/>
        </w:rPr>
        <w:t>or distributor</w:t>
      </w:r>
    </w:p>
    <w:p w:rsidR="00273D23" w:rsidRDefault="00C238C1">
      <w:pPr>
        <w:numPr>
          <w:ilvl w:val="1"/>
          <w:numId w:val="14"/>
        </w:numPr>
        <w:pBdr>
          <w:top w:val="nil"/>
          <w:left w:val="nil"/>
          <w:bottom w:val="nil"/>
          <w:right w:val="nil"/>
          <w:between w:val="nil"/>
        </w:pBdr>
      </w:pPr>
      <w:r>
        <w:rPr>
          <w:color w:val="000000"/>
        </w:rPr>
        <w:t xml:space="preserve">Credits issued for all affected product that could not be used </w:t>
      </w:r>
    </w:p>
    <w:p w:rsidR="00273D23" w:rsidRDefault="00273D23"/>
    <w:p w:rsidR="00273D23" w:rsidRDefault="00C238C1">
      <w:pPr>
        <w:pStyle w:val="Heading1"/>
      </w:pPr>
      <w:bookmarkStart w:id="15" w:name="_heading=h.lnxbz9" w:colFirst="0" w:colLast="0"/>
      <w:bookmarkEnd w:id="15"/>
      <w:r>
        <w:t>Unnecessary or Duplication of Goods and/or Services</w:t>
      </w:r>
    </w:p>
    <w:p w:rsidR="00273D23" w:rsidRDefault="00C238C1">
      <w:pPr>
        <w:rPr>
          <w:color w:val="111111"/>
        </w:rPr>
      </w:pPr>
      <w:r>
        <w:rPr>
          <w:color w:val="111111"/>
          <w:highlight w:val="yellow"/>
        </w:rPr>
        <w:t>“Blank”</w:t>
      </w:r>
      <w:r>
        <w:rPr>
          <w:color w:val="111111"/>
        </w:rPr>
        <w:t xml:space="preserve"> ISD will avoid acquisition of unnecessary or duplicative items/services. “</w:t>
      </w:r>
      <w:r>
        <w:rPr>
          <w:color w:val="111111"/>
          <w:highlight w:val="yellow"/>
        </w:rPr>
        <w:t>Blank” ISD</w:t>
      </w:r>
      <w:r>
        <w:rPr>
          <w:color w:val="111111"/>
        </w:rPr>
        <w:t xml:space="preserve"> will adhere to the following: </w:t>
      </w:r>
    </w:p>
    <w:p w:rsidR="00273D23" w:rsidRDefault="00C238C1">
      <w:pPr>
        <w:numPr>
          <w:ilvl w:val="0"/>
          <w:numId w:val="49"/>
        </w:numPr>
        <w:pBdr>
          <w:top w:val="nil"/>
          <w:left w:val="nil"/>
          <w:bottom w:val="nil"/>
          <w:right w:val="nil"/>
          <w:between w:val="nil"/>
        </w:pBdr>
        <w:spacing w:after="0"/>
      </w:pPr>
      <w:r>
        <w:rPr>
          <w:color w:val="000000"/>
        </w:rPr>
        <w:t>Implement internal controls to ensure that the district does not engage in contracts with duplicative services (paying for the same service twice) from the same contractor or different contractors.</w:t>
      </w:r>
    </w:p>
    <w:p w:rsidR="00273D23" w:rsidRDefault="00C238C1">
      <w:pPr>
        <w:numPr>
          <w:ilvl w:val="1"/>
          <w:numId w:val="49"/>
        </w:numPr>
        <w:pBdr>
          <w:top w:val="nil"/>
          <w:left w:val="nil"/>
          <w:bottom w:val="nil"/>
          <w:right w:val="nil"/>
          <w:between w:val="nil"/>
        </w:pBdr>
        <w:spacing w:after="0"/>
      </w:pPr>
      <w:r>
        <w:rPr>
          <w:color w:val="000000"/>
        </w:rPr>
        <w:t xml:space="preserve">Appointed staff members will review all Contracts and all </w:t>
      </w:r>
      <w:r>
        <w:rPr>
          <w:color w:val="000000"/>
        </w:rPr>
        <w:t>products that are planned to be purchased from cooperatives and/or Food Service Management Companies to ensure that all purchases will not create payment for duplicative services.</w:t>
      </w:r>
    </w:p>
    <w:p w:rsidR="00273D23" w:rsidRDefault="00C238C1">
      <w:pPr>
        <w:numPr>
          <w:ilvl w:val="1"/>
          <w:numId w:val="49"/>
        </w:numPr>
        <w:pBdr>
          <w:top w:val="nil"/>
          <w:left w:val="nil"/>
          <w:bottom w:val="nil"/>
          <w:right w:val="nil"/>
          <w:between w:val="nil"/>
        </w:pBdr>
        <w:spacing w:after="0"/>
      </w:pPr>
      <w:r>
        <w:rPr>
          <w:color w:val="000000"/>
        </w:rPr>
        <w:t>Memberships in cooperatives will be reviewed to ensure that all products pla</w:t>
      </w:r>
      <w:r>
        <w:rPr>
          <w:color w:val="000000"/>
        </w:rPr>
        <w:t>nned for purchase are not receiving a duplicated indirect fee.</w:t>
      </w:r>
    </w:p>
    <w:p w:rsidR="00273D23" w:rsidRDefault="00C238C1">
      <w:pPr>
        <w:numPr>
          <w:ilvl w:val="0"/>
          <w:numId w:val="49"/>
        </w:numPr>
        <w:pBdr>
          <w:top w:val="nil"/>
          <w:left w:val="nil"/>
          <w:bottom w:val="nil"/>
          <w:right w:val="nil"/>
          <w:between w:val="nil"/>
        </w:pBdr>
        <w:spacing w:after="0"/>
      </w:pPr>
      <w:r>
        <w:rPr>
          <w:color w:val="000000"/>
        </w:rPr>
        <w:t xml:space="preserve">Appointed staff will determine if there are </w:t>
      </w:r>
      <w:r>
        <w:t>“</w:t>
      </w:r>
      <w:r>
        <w:rPr>
          <w:color w:val="000000"/>
        </w:rPr>
        <w:t>like</w:t>
      </w:r>
      <w:r>
        <w:t>”</w:t>
      </w:r>
      <w:r>
        <w:rPr>
          <w:color w:val="000000"/>
        </w:rPr>
        <w:t xml:space="preserve"> items in the District that may not be in use and consider transferring </w:t>
      </w:r>
      <w:r>
        <w:t>items</w:t>
      </w:r>
      <w:r>
        <w:rPr>
          <w:color w:val="000000"/>
        </w:rPr>
        <w:t xml:space="preserve"> before determining if purchase is necessary.</w:t>
      </w:r>
    </w:p>
    <w:p w:rsidR="00273D23" w:rsidRDefault="00C238C1">
      <w:pPr>
        <w:numPr>
          <w:ilvl w:val="0"/>
          <w:numId w:val="49"/>
        </w:numPr>
        <w:pBdr>
          <w:top w:val="nil"/>
          <w:left w:val="nil"/>
          <w:bottom w:val="nil"/>
          <w:right w:val="nil"/>
          <w:between w:val="nil"/>
        </w:pBdr>
        <w:spacing w:after="0"/>
      </w:pPr>
      <w:r>
        <w:rPr>
          <w:color w:val="000000"/>
        </w:rPr>
        <w:t>Appointed staff will</w:t>
      </w:r>
      <w:r>
        <w:rPr>
          <w:color w:val="000000"/>
        </w:rPr>
        <w:t xml:space="preserve"> confirm the item(s) being purchased are needed to serve, prepare, receive, transport or be stored for the planned menus.</w:t>
      </w:r>
    </w:p>
    <w:p w:rsidR="00273D23" w:rsidRDefault="00C238C1">
      <w:pPr>
        <w:numPr>
          <w:ilvl w:val="0"/>
          <w:numId w:val="49"/>
        </w:numPr>
        <w:pBdr>
          <w:top w:val="nil"/>
          <w:left w:val="nil"/>
          <w:bottom w:val="nil"/>
          <w:right w:val="nil"/>
          <w:between w:val="nil"/>
        </w:pBdr>
        <w:spacing w:after="0"/>
      </w:pPr>
      <w:bookmarkStart w:id="16" w:name="_heading=h.35nkun2" w:colFirst="0" w:colLast="0"/>
      <w:bookmarkEnd w:id="16"/>
      <w:r>
        <w:rPr>
          <w:color w:val="000000"/>
        </w:rPr>
        <w:t xml:space="preserve">Appointed staff will confirm any equipment items planned for purchase are replacing an obsolete, broken, damaged or outdated piece of </w:t>
      </w:r>
      <w:r>
        <w:rPr>
          <w:color w:val="000000"/>
        </w:rPr>
        <w:t>equipment.</w:t>
      </w:r>
    </w:p>
    <w:p w:rsidR="00273D23" w:rsidRDefault="00273D23">
      <w:pPr>
        <w:pBdr>
          <w:top w:val="nil"/>
          <w:left w:val="nil"/>
          <w:bottom w:val="nil"/>
          <w:right w:val="nil"/>
          <w:between w:val="nil"/>
        </w:pBdr>
        <w:spacing w:after="0"/>
        <w:ind w:left="720"/>
        <w:rPr>
          <w:color w:val="000000"/>
        </w:rPr>
      </w:pPr>
    </w:p>
    <w:p w:rsidR="00273D23" w:rsidRDefault="00273D23">
      <w:pPr>
        <w:pBdr>
          <w:top w:val="nil"/>
          <w:left w:val="nil"/>
          <w:bottom w:val="nil"/>
          <w:right w:val="nil"/>
          <w:between w:val="nil"/>
        </w:pBdr>
        <w:ind w:left="720"/>
        <w:rPr>
          <w:b/>
          <w:bCs/>
          <w:color w:val="111111"/>
        </w:rPr>
      </w:pPr>
    </w:p>
    <w:p w:rsidR="00273D23" w:rsidRDefault="00C238C1">
      <w:pPr>
        <w:pStyle w:val="Heading1"/>
      </w:pPr>
      <w:bookmarkStart w:id="17" w:name="_heading=h.1ksv4uv" w:colFirst="0" w:colLast="0"/>
      <w:bookmarkEnd w:id="17"/>
      <w:r>
        <w:t>Cooperative Membership and Procurement</w:t>
      </w:r>
    </w:p>
    <w:p w:rsidR="00273D23" w:rsidRDefault="00C238C1">
      <w:pPr>
        <w:rPr>
          <w:color w:val="111111"/>
        </w:rPr>
      </w:pPr>
      <w:r>
        <w:rPr>
          <w:color w:val="111111"/>
        </w:rPr>
        <w:t xml:space="preserve">The USDA allows for “Purchasing Goods and Services Using Cooperative Agreements, Agents, and Third-Party Services. </w:t>
      </w:r>
    </w:p>
    <w:p w:rsidR="00273D23" w:rsidRDefault="00C238C1">
      <w:pPr>
        <w:rPr>
          <w:color w:val="111111"/>
        </w:rPr>
      </w:pPr>
      <w:r>
        <w:rPr>
          <w:color w:val="111111"/>
          <w:highlight w:val="yellow"/>
        </w:rPr>
        <w:t xml:space="preserve">“Blank” </w:t>
      </w:r>
      <w:r>
        <w:rPr>
          <w:color w:val="111111"/>
        </w:rPr>
        <w:t xml:space="preserve">ISD may participate in a purchasing cooperative when it is determined to be in the best interest of the district. As a governmental agency, </w:t>
      </w:r>
      <w:r>
        <w:rPr>
          <w:color w:val="111111"/>
          <w:highlight w:val="yellow"/>
        </w:rPr>
        <w:t xml:space="preserve">“Blank” </w:t>
      </w:r>
      <w:r>
        <w:rPr>
          <w:color w:val="111111"/>
        </w:rPr>
        <w:t xml:space="preserve">ISD has the option to legally join a “governmental </w:t>
      </w:r>
      <w:r>
        <w:rPr>
          <w:color w:val="111111"/>
        </w:rPr>
        <w:lastRenderedPageBreak/>
        <w:t>agency or Education Service Center (ESC) agency” purchasi</w:t>
      </w:r>
      <w:r>
        <w:rPr>
          <w:color w:val="111111"/>
        </w:rPr>
        <w:t xml:space="preserve">ng cooperative through an Interlocal or InterAgency Agreement. </w:t>
      </w:r>
    </w:p>
    <w:p w:rsidR="00273D23" w:rsidRDefault="00C238C1">
      <w:pPr>
        <w:widowControl w:val="0"/>
        <w:pBdr>
          <w:top w:val="nil"/>
          <w:left w:val="nil"/>
          <w:bottom w:val="nil"/>
          <w:right w:val="nil"/>
          <w:between w:val="nil"/>
        </w:pBdr>
        <w:spacing w:before="152" w:after="0" w:line="240" w:lineRule="auto"/>
        <w:ind w:hanging="1"/>
        <w:jc w:val="both"/>
        <w:rPr>
          <w:color w:val="151515"/>
        </w:rPr>
      </w:pPr>
      <w:r>
        <w:rPr>
          <w:color w:val="111111"/>
        </w:rPr>
        <w:t xml:space="preserve">If determined in the best interest to join an ESC Agency cooperative, </w:t>
      </w:r>
      <w:r>
        <w:rPr>
          <w:color w:val="111111"/>
          <w:highlight w:val="yellow"/>
        </w:rPr>
        <w:t>“Blank”</w:t>
      </w:r>
      <w:r>
        <w:rPr>
          <w:color w:val="111111"/>
        </w:rPr>
        <w:t xml:space="preserve"> ISD</w:t>
      </w:r>
      <w:r>
        <w:rPr>
          <w:color w:val="151515"/>
        </w:rPr>
        <w:t xml:space="preserve"> will request a copy of the Interlocal or InterAgency Agreement and complete and submit to the appropriate cont</w:t>
      </w:r>
      <w:r>
        <w:rPr>
          <w:color w:val="151515"/>
        </w:rPr>
        <w:t xml:space="preserve">act of the co-op.  </w:t>
      </w:r>
      <w:r>
        <w:rPr>
          <w:color w:val="111111"/>
          <w:highlight w:val="yellow"/>
        </w:rPr>
        <w:t>“Blank”</w:t>
      </w:r>
      <w:r>
        <w:rPr>
          <w:color w:val="111111"/>
        </w:rPr>
        <w:t xml:space="preserve"> ISD</w:t>
      </w:r>
      <w:r>
        <w:rPr>
          <w:color w:val="151515"/>
        </w:rPr>
        <w:t xml:space="preserve"> will do the following once membership in the cooperative has been confirmed: </w:t>
      </w:r>
    </w:p>
    <w:p w:rsidR="00273D23" w:rsidRDefault="00273D23">
      <w:pPr>
        <w:widowControl w:val="0"/>
        <w:pBdr>
          <w:top w:val="nil"/>
          <w:left w:val="nil"/>
          <w:bottom w:val="nil"/>
          <w:right w:val="nil"/>
          <w:between w:val="nil"/>
        </w:pBdr>
        <w:spacing w:before="152" w:after="0" w:line="240" w:lineRule="auto"/>
        <w:ind w:hanging="1"/>
        <w:jc w:val="both"/>
        <w:rPr>
          <w:color w:val="000000"/>
        </w:rPr>
      </w:pPr>
    </w:p>
    <w:p w:rsidR="00273D23" w:rsidRDefault="00C238C1">
      <w:pPr>
        <w:widowControl w:val="0"/>
        <w:numPr>
          <w:ilvl w:val="0"/>
          <w:numId w:val="30"/>
        </w:numPr>
        <w:pBdr>
          <w:top w:val="nil"/>
          <w:left w:val="nil"/>
          <w:bottom w:val="nil"/>
          <w:right w:val="nil"/>
          <w:between w:val="nil"/>
        </w:pBdr>
        <w:tabs>
          <w:tab w:val="left" w:pos="360"/>
          <w:tab w:val="left" w:pos="2251"/>
        </w:tabs>
        <w:spacing w:before="64" w:after="0" w:line="240" w:lineRule="auto"/>
        <w:ind w:left="450" w:hanging="450"/>
        <w:rPr>
          <w:color w:val="131313"/>
        </w:rPr>
      </w:pPr>
      <w:r>
        <w:rPr>
          <w:color w:val="151515"/>
        </w:rPr>
        <w:t>Provide product estimated quantities planned for purchase for each bid selected.</w:t>
      </w:r>
    </w:p>
    <w:p w:rsidR="00273D23" w:rsidRDefault="00C238C1">
      <w:pPr>
        <w:widowControl w:val="0"/>
        <w:numPr>
          <w:ilvl w:val="0"/>
          <w:numId w:val="30"/>
        </w:numPr>
        <w:pBdr>
          <w:top w:val="nil"/>
          <w:left w:val="nil"/>
          <w:bottom w:val="nil"/>
          <w:right w:val="nil"/>
          <w:between w:val="nil"/>
        </w:pBdr>
        <w:tabs>
          <w:tab w:val="left" w:pos="360"/>
          <w:tab w:val="left" w:pos="2251"/>
        </w:tabs>
        <w:spacing w:before="64" w:after="0" w:line="240" w:lineRule="auto"/>
        <w:ind w:left="450" w:hanging="450"/>
        <w:rPr>
          <w:color w:val="131313"/>
        </w:rPr>
      </w:pPr>
      <w:r>
        <w:rPr>
          <w:color w:val="151515"/>
        </w:rPr>
        <w:t>Review that all procurement documents and cooperative processes have been conducted in accordance with applicable Federal, State and local regulations.</w:t>
      </w:r>
    </w:p>
    <w:p w:rsidR="00273D23" w:rsidRDefault="00C238C1">
      <w:pPr>
        <w:widowControl w:val="0"/>
        <w:numPr>
          <w:ilvl w:val="0"/>
          <w:numId w:val="30"/>
        </w:numPr>
        <w:pBdr>
          <w:top w:val="nil"/>
          <w:left w:val="nil"/>
          <w:bottom w:val="nil"/>
          <w:right w:val="nil"/>
          <w:between w:val="nil"/>
        </w:pBdr>
        <w:tabs>
          <w:tab w:val="left" w:pos="360"/>
          <w:tab w:val="left" w:pos="2193"/>
        </w:tabs>
        <w:spacing w:before="167" w:after="0" w:line="240" w:lineRule="auto"/>
        <w:ind w:left="450" w:hanging="450"/>
        <w:rPr>
          <w:color w:val="131313"/>
        </w:rPr>
      </w:pPr>
      <w:r>
        <w:rPr>
          <w:color w:val="131313"/>
        </w:rPr>
        <w:t>Will</w:t>
      </w:r>
      <w:r>
        <w:rPr>
          <w:color w:val="111111"/>
        </w:rPr>
        <w:t xml:space="preserve"> confirm that their addition </w:t>
      </w:r>
      <w:r>
        <w:rPr>
          <w:color w:val="131313"/>
        </w:rPr>
        <w:t>to any contract selected does not create a material change as outlined in the contract</w:t>
      </w:r>
      <w:r>
        <w:rPr>
          <w:color w:val="3A3A3A"/>
        </w:rPr>
        <w:t xml:space="preserve"> per 2 CFR 200.318[e] that states a material change occurs when the change in scope of the contract is significant enough that potential bidders might have bid differentl</w:t>
      </w:r>
      <w:r>
        <w:rPr>
          <w:color w:val="3A3A3A"/>
        </w:rPr>
        <w:t xml:space="preserve">y had they been aware of the impacts from adding additional agencies. </w:t>
      </w:r>
    </w:p>
    <w:p w:rsidR="00273D23" w:rsidRDefault="00C238C1">
      <w:pPr>
        <w:widowControl w:val="0"/>
        <w:numPr>
          <w:ilvl w:val="0"/>
          <w:numId w:val="44"/>
        </w:numPr>
        <w:pBdr>
          <w:top w:val="nil"/>
          <w:left w:val="nil"/>
          <w:bottom w:val="nil"/>
          <w:right w:val="nil"/>
          <w:between w:val="nil"/>
        </w:pBdr>
        <w:tabs>
          <w:tab w:val="left" w:pos="360"/>
        </w:tabs>
        <w:spacing w:after="0" w:line="240" w:lineRule="auto"/>
        <w:rPr>
          <w:color w:val="131313"/>
        </w:rPr>
      </w:pPr>
      <w:r>
        <w:rPr>
          <w:color w:val="3A3A3A"/>
        </w:rPr>
        <w:t>Will review each solicitation document regarding material change threshold to confirm that the additional purchases will not exceed the contract value threshold.</w:t>
      </w:r>
    </w:p>
    <w:p w:rsidR="00273D23" w:rsidRDefault="00C238C1">
      <w:pPr>
        <w:widowControl w:val="0"/>
        <w:numPr>
          <w:ilvl w:val="0"/>
          <w:numId w:val="44"/>
        </w:numPr>
        <w:pBdr>
          <w:top w:val="nil"/>
          <w:left w:val="nil"/>
          <w:bottom w:val="nil"/>
          <w:right w:val="nil"/>
          <w:between w:val="nil"/>
        </w:pBdr>
        <w:tabs>
          <w:tab w:val="left" w:pos="360"/>
        </w:tabs>
        <w:spacing w:after="0" w:line="240" w:lineRule="auto"/>
        <w:rPr>
          <w:color w:val="131313"/>
        </w:rPr>
      </w:pPr>
      <w:r>
        <w:rPr>
          <w:color w:val="3A3A3A"/>
        </w:rPr>
        <w:t>Will confirm how the co</w:t>
      </w:r>
      <w:r>
        <w:rPr>
          <w:color w:val="3A3A3A"/>
        </w:rPr>
        <w:t xml:space="preserve">operative tracks additional items if any and contract values. </w:t>
      </w:r>
      <w:r>
        <w:rPr>
          <w:color w:val="3A3A3A"/>
        </w:rPr>
        <w:br/>
      </w:r>
    </w:p>
    <w:p w:rsidR="00273D23" w:rsidRDefault="00C238C1">
      <w:pPr>
        <w:widowControl w:val="0"/>
        <w:numPr>
          <w:ilvl w:val="0"/>
          <w:numId w:val="30"/>
        </w:numPr>
        <w:pBdr>
          <w:top w:val="nil"/>
          <w:left w:val="nil"/>
          <w:bottom w:val="nil"/>
          <w:right w:val="nil"/>
          <w:between w:val="nil"/>
        </w:pBdr>
        <w:tabs>
          <w:tab w:val="left" w:pos="360"/>
        </w:tabs>
        <w:spacing w:after="0" w:line="240" w:lineRule="auto"/>
        <w:ind w:left="360" w:hanging="360"/>
        <w:rPr>
          <w:color w:val="131313"/>
        </w:rPr>
      </w:pPr>
      <w:r>
        <w:rPr>
          <w:color w:val="131313"/>
        </w:rPr>
        <w:t>Will confirm any USDA foods rebates, credits, or discounts are received.</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60"/>
      </w:pPr>
      <w:r>
        <w:rPr>
          <w:color w:val="131313"/>
        </w:rPr>
        <w:t>Will ensure that all USDA foods discounts are shown in the bid catalogs.</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60"/>
      </w:pPr>
      <w:r>
        <w:rPr>
          <w:color w:val="131313"/>
        </w:rPr>
        <w:t>Will review each invoice received against bid documentation for USDA foods discounts for correctness.</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60"/>
      </w:pPr>
      <w:r>
        <w:rPr>
          <w:color w:val="131313"/>
        </w:rPr>
        <w:t>Will ensure that the documented discount is the amount received from the awarded vendor.</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60"/>
      </w:pPr>
      <w:r>
        <w:rPr>
          <w:color w:val="131313"/>
        </w:rPr>
        <w:t>Will verify appropriate amounts of donated foods drawdown have oc</w:t>
      </w:r>
      <w:r>
        <w:rPr>
          <w:color w:val="131313"/>
        </w:rPr>
        <w:t>curred through use of the tracking systems for commodity usage.</w:t>
      </w:r>
      <w:r>
        <w:rPr>
          <w:color w:val="131313"/>
        </w:rPr>
        <w:br/>
      </w:r>
    </w:p>
    <w:p w:rsidR="00273D23" w:rsidRDefault="00C238C1">
      <w:pPr>
        <w:widowControl w:val="0"/>
        <w:numPr>
          <w:ilvl w:val="0"/>
          <w:numId w:val="30"/>
        </w:numPr>
        <w:pBdr>
          <w:top w:val="nil"/>
          <w:left w:val="nil"/>
          <w:bottom w:val="nil"/>
          <w:right w:val="nil"/>
          <w:between w:val="nil"/>
        </w:pBdr>
        <w:tabs>
          <w:tab w:val="left" w:pos="360"/>
        </w:tabs>
        <w:spacing w:after="0" w:line="240" w:lineRule="auto"/>
        <w:ind w:left="360" w:hanging="360"/>
        <w:rPr>
          <w:color w:val="131313"/>
        </w:rPr>
      </w:pPr>
      <w:r>
        <w:rPr>
          <w:color w:val="131313"/>
        </w:rPr>
        <w:t>Cooperative Fees or Charges and/or Rebates.</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45"/>
      </w:pPr>
      <w:r>
        <w:rPr>
          <w:color w:val="131313"/>
        </w:rPr>
        <w:t>Any fees or charges from the cooperative for membership will be reviewed and reconciled based on the terms and payments per the cooperative agreeme</w:t>
      </w:r>
      <w:r>
        <w:rPr>
          <w:color w:val="131313"/>
        </w:rPr>
        <w:t>nt.</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45"/>
      </w:pPr>
      <w:r>
        <w:rPr>
          <w:color w:val="131313"/>
        </w:rPr>
        <w:t>“Blank ISD” reconciles all fund accounts in the month of “Blank Month.” Cooperative fees will be reviewed at that time.</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45"/>
      </w:pPr>
      <w:r>
        <w:rPr>
          <w:color w:val="131313"/>
        </w:rPr>
        <w:t xml:space="preserve">Rebates from the cooperative fees paid directly or any type of vendor participation fees paid indirectly that the cooperative collects will be tracked or confirmed received per the cooperative agreement regarding such rebates. </w:t>
      </w:r>
    </w:p>
    <w:p w:rsidR="00273D23" w:rsidRDefault="00C238C1">
      <w:pPr>
        <w:widowControl w:val="0"/>
        <w:numPr>
          <w:ilvl w:val="1"/>
          <w:numId w:val="30"/>
        </w:numPr>
        <w:pBdr>
          <w:top w:val="nil"/>
          <w:left w:val="nil"/>
          <w:bottom w:val="nil"/>
          <w:right w:val="nil"/>
          <w:between w:val="nil"/>
        </w:pBdr>
        <w:tabs>
          <w:tab w:val="left" w:pos="360"/>
        </w:tabs>
        <w:spacing w:after="0" w:line="240" w:lineRule="auto"/>
        <w:ind w:left="1080" w:hanging="345"/>
      </w:pPr>
      <w:r>
        <w:rPr>
          <w:color w:val="131313"/>
        </w:rPr>
        <w:t>The district will ensure the</w:t>
      </w:r>
      <w:r>
        <w:rPr>
          <w:color w:val="131313"/>
        </w:rPr>
        <w:t xml:space="preserve"> cooperative has provided a timeline for rebates and adheres to that timeline for payments owed if any.</w:t>
      </w:r>
    </w:p>
    <w:p w:rsidR="00273D23" w:rsidRDefault="00C238C1">
      <w:pPr>
        <w:widowControl w:val="0"/>
        <w:pBdr>
          <w:top w:val="nil"/>
          <w:left w:val="nil"/>
          <w:bottom w:val="nil"/>
          <w:right w:val="nil"/>
          <w:between w:val="nil"/>
        </w:pBdr>
        <w:tabs>
          <w:tab w:val="left" w:pos="360"/>
        </w:tabs>
        <w:spacing w:after="0" w:line="240" w:lineRule="auto"/>
        <w:ind w:left="1170"/>
        <w:rPr>
          <w:color w:val="131313"/>
        </w:rPr>
      </w:pPr>
      <w:r>
        <w:rPr>
          <w:color w:val="131313"/>
        </w:rPr>
        <w:t>i.</w:t>
      </w:r>
      <w:r>
        <w:rPr>
          <w:color w:val="131313"/>
        </w:rPr>
        <w:tab/>
        <w:t>The district will ensure that the cooperative agreement outlines the process used to cover cooperative costs and overhead along with the reporting an</w:t>
      </w:r>
      <w:r>
        <w:rPr>
          <w:color w:val="131313"/>
        </w:rPr>
        <w:t>d rebate schedule.</w:t>
      </w:r>
    </w:p>
    <w:p w:rsidR="00273D23" w:rsidRDefault="00C238C1">
      <w:pPr>
        <w:widowControl w:val="0"/>
        <w:numPr>
          <w:ilvl w:val="0"/>
          <w:numId w:val="30"/>
        </w:numPr>
        <w:pBdr>
          <w:top w:val="nil"/>
          <w:left w:val="nil"/>
          <w:bottom w:val="nil"/>
          <w:right w:val="nil"/>
          <w:between w:val="nil"/>
        </w:pBdr>
        <w:tabs>
          <w:tab w:val="left" w:pos="360"/>
          <w:tab w:val="left" w:pos="2193"/>
        </w:tabs>
        <w:spacing w:before="167" w:after="0" w:line="240" w:lineRule="auto"/>
        <w:ind w:left="450" w:hanging="450"/>
      </w:pPr>
      <w:r>
        <w:t>The district will ensure that the cooperative provides 24/7 access to all documentation related to the solicitation before it is released, bid responses and contracts for compliance. All documents will be reviewed and downloaded to ensur</w:t>
      </w:r>
      <w:r>
        <w:t xml:space="preserve">e district can stay compliant with records retention requirements to include but not limited to the following. </w:t>
      </w:r>
      <w:r>
        <w:rPr>
          <w:highlight w:val="green"/>
        </w:rPr>
        <w:t xml:space="preserve">Cooperatives must adhere to the same federal and state procurement regulations as the district. </w:t>
      </w:r>
    </w:p>
    <w:p w:rsidR="00273D23" w:rsidRDefault="00C238C1">
      <w:pPr>
        <w:widowControl w:val="0"/>
        <w:numPr>
          <w:ilvl w:val="1"/>
          <w:numId w:val="30"/>
        </w:numPr>
        <w:pBdr>
          <w:top w:val="nil"/>
          <w:left w:val="nil"/>
          <w:bottom w:val="nil"/>
          <w:right w:val="nil"/>
          <w:between w:val="nil"/>
        </w:pBdr>
        <w:tabs>
          <w:tab w:val="left" w:pos="2899"/>
        </w:tabs>
        <w:spacing w:after="0" w:line="240" w:lineRule="auto"/>
        <w:ind w:left="1170"/>
      </w:pPr>
      <w:r>
        <w:rPr>
          <w:color w:val="131313"/>
        </w:rPr>
        <w:t>Solicitation</w:t>
      </w:r>
    </w:p>
    <w:p w:rsidR="00273D23" w:rsidRDefault="00C238C1">
      <w:pPr>
        <w:widowControl w:val="0"/>
        <w:numPr>
          <w:ilvl w:val="1"/>
          <w:numId w:val="30"/>
        </w:numPr>
        <w:pBdr>
          <w:top w:val="nil"/>
          <w:left w:val="nil"/>
          <w:bottom w:val="nil"/>
          <w:right w:val="nil"/>
          <w:between w:val="nil"/>
        </w:pBdr>
        <w:tabs>
          <w:tab w:val="left" w:pos="2899"/>
        </w:tabs>
        <w:spacing w:after="0" w:line="240" w:lineRule="auto"/>
        <w:ind w:left="1170"/>
      </w:pPr>
      <w:r>
        <w:rPr>
          <w:color w:val="131313"/>
        </w:rPr>
        <w:t>Verification of Published Advertisement</w:t>
      </w:r>
    </w:p>
    <w:p w:rsidR="00273D23" w:rsidRDefault="00C238C1">
      <w:pPr>
        <w:widowControl w:val="0"/>
        <w:numPr>
          <w:ilvl w:val="1"/>
          <w:numId w:val="30"/>
        </w:numPr>
        <w:pBdr>
          <w:top w:val="nil"/>
          <w:left w:val="nil"/>
          <w:bottom w:val="nil"/>
          <w:right w:val="nil"/>
          <w:between w:val="nil"/>
        </w:pBdr>
        <w:tabs>
          <w:tab w:val="left" w:pos="2895"/>
        </w:tabs>
        <w:spacing w:before="5" w:after="0" w:line="240" w:lineRule="auto"/>
        <w:ind w:left="1170" w:hanging="349"/>
      </w:pPr>
      <w:r>
        <w:rPr>
          <w:color w:val="131313"/>
        </w:rPr>
        <w:lastRenderedPageBreak/>
        <w:t>Contract Terms and Conditions</w:t>
      </w:r>
    </w:p>
    <w:p w:rsidR="00273D23" w:rsidRDefault="00C238C1">
      <w:pPr>
        <w:widowControl w:val="0"/>
        <w:numPr>
          <w:ilvl w:val="1"/>
          <w:numId w:val="30"/>
        </w:numPr>
        <w:pBdr>
          <w:top w:val="nil"/>
          <w:left w:val="nil"/>
          <w:bottom w:val="nil"/>
          <w:right w:val="nil"/>
          <w:between w:val="nil"/>
        </w:pBdr>
        <w:tabs>
          <w:tab w:val="left" w:pos="2895"/>
        </w:tabs>
        <w:spacing w:before="5" w:after="0" w:line="240" w:lineRule="auto"/>
        <w:ind w:left="1170" w:hanging="349"/>
      </w:pPr>
      <w:r>
        <w:rPr>
          <w:color w:val="131313"/>
        </w:rPr>
        <w:t>Evaluation Criteria</w:t>
      </w:r>
    </w:p>
    <w:p w:rsidR="00273D23" w:rsidRDefault="00C238C1">
      <w:pPr>
        <w:widowControl w:val="0"/>
        <w:numPr>
          <w:ilvl w:val="1"/>
          <w:numId w:val="30"/>
        </w:numPr>
        <w:pBdr>
          <w:top w:val="nil"/>
          <w:left w:val="nil"/>
          <w:bottom w:val="nil"/>
          <w:right w:val="nil"/>
          <w:between w:val="nil"/>
        </w:pBdr>
        <w:tabs>
          <w:tab w:val="left" w:pos="2900"/>
        </w:tabs>
        <w:spacing w:after="0" w:line="240" w:lineRule="auto"/>
        <w:ind w:left="1170" w:hanging="354"/>
      </w:pPr>
      <w:r>
        <w:rPr>
          <w:color w:val="131313"/>
        </w:rPr>
        <w:t>Responses to include certifications and pricing</w:t>
      </w:r>
    </w:p>
    <w:p w:rsidR="00273D23" w:rsidRDefault="00C238C1">
      <w:pPr>
        <w:widowControl w:val="0"/>
        <w:numPr>
          <w:ilvl w:val="1"/>
          <w:numId w:val="30"/>
        </w:numPr>
        <w:pBdr>
          <w:top w:val="nil"/>
          <w:left w:val="nil"/>
          <w:bottom w:val="nil"/>
          <w:right w:val="nil"/>
          <w:between w:val="nil"/>
        </w:pBdr>
        <w:tabs>
          <w:tab w:val="left" w:pos="2900"/>
        </w:tabs>
        <w:spacing w:after="0" w:line="240" w:lineRule="auto"/>
        <w:ind w:left="1170" w:hanging="354"/>
      </w:pPr>
      <w:r>
        <w:rPr>
          <w:color w:val="131313"/>
        </w:rPr>
        <w:t>Evaluation Committee Scores</w:t>
      </w:r>
    </w:p>
    <w:p w:rsidR="00273D23" w:rsidRDefault="00C238C1">
      <w:pPr>
        <w:widowControl w:val="0"/>
        <w:numPr>
          <w:ilvl w:val="1"/>
          <w:numId w:val="30"/>
        </w:numPr>
        <w:pBdr>
          <w:top w:val="nil"/>
          <w:left w:val="nil"/>
          <w:bottom w:val="nil"/>
          <w:right w:val="nil"/>
          <w:between w:val="nil"/>
        </w:pBdr>
        <w:tabs>
          <w:tab w:val="left" w:pos="2900"/>
        </w:tabs>
        <w:spacing w:before="1" w:after="0" w:line="240" w:lineRule="auto"/>
        <w:ind w:left="1170" w:hanging="354"/>
      </w:pPr>
      <w:r>
        <w:rPr>
          <w:color w:val="131313"/>
        </w:rPr>
        <w:t>Notification of Awarded vendor(s)</w:t>
      </w:r>
    </w:p>
    <w:p w:rsidR="00273D23" w:rsidRDefault="00C238C1">
      <w:pPr>
        <w:widowControl w:val="0"/>
        <w:numPr>
          <w:ilvl w:val="1"/>
          <w:numId w:val="30"/>
        </w:numPr>
        <w:pBdr>
          <w:top w:val="nil"/>
          <w:left w:val="nil"/>
          <w:bottom w:val="nil"/>
          <w:right w:val="nil"/>
          <w:between w:val="nil"/>
        </w:pBdr>
        <w:tabs>
          <w:tab w:val="left" w:pos="2899"/>
        </w:tabs>
        <w:spacing w:after="0" w:line="240" w:lineRule="auto"/>
        <w:ind w:left="1170" w:hanging="352"/>
      </w:pPr>
      <w:r>
        <w:rPr>
          <w:color w:val="131313"/>
        </w:rPr>
        <w:t>Documentation of any extensions or Amendments</w:t>
      </w:r>
    </w:p>
    <w:p w:rsidR="00273D23" w:rsidRDefault="00C238C1">
      <w:pPr>
        <w:widowControl w:val="0"/>
        <w:numPr>
          <w:ilvl w:val="1"/>
          <w:numId w:val="30"/>
        </w:numPr>
        <w:pBdr>
          <w:top w:val="nil"/>
          <w:left w:val="nil"/>
          <w:bottom w:val="nil"/>
          <w:right w:val="nil"/>
          <w:between w:val="nil"/>
        </w:pBdr>
        <w:tabs>
          <w:tab w:val="left" w:pos="2899"/>
        </w:tabs>
        <w:spacing w:after="0" w:line="240" w:lineRule="auto"/>
        <w:ind w:left="1170" w:hanging="352"/>
      </w:pPr>
      <w:r>
        <w:rPr>
          <w:color w:val="131313"/>
        </w:rPr>
        <w:t>Recall Procedures</w:t>
      </w:r>
    </w:p>
    <w:p w:rsidR="00273D23" w:rsidRDefault="00C238C1">
      <w:pPr>
        <w:rPr>
          <w:b/>
          <w:bCs/>
          <w:sz w:val="28"/>
          <w:szCs w:val="28"/>
          <w:highlight w:val="green"/>
        </w:rPr>
      </w:pPr>
      <w:r>
        <w:br w:type="page"/>
      </w:r>
      <w:r>
        <w:rPr>
          <w:b/>
          <w:bCs/>
          <w:sz w:val="28"/>
          <w:szCs w:val="28"/>
          <w:highlight w:val="green"/>
        </w:rPr>
        <w:lastRenderedPageBreak/>
        <w:t>Appendix</w:t>
      </w:r>
    </w:p>
    <w:p w:rsidR="00273D23" w:rsidRDefault="00C238C1">
      <w:pPr>
        <w:rPr>
          <w:color w:val="467886"/>
          <w:u w:val="single"/>
        </w:rPr>
      </w:pPr>
      <w:r>
        <w:rPr>
          <w:b/>
          <w:bCs/>
          <w:color w:val="000000"/>
          <w:highlight w:val="green"/>
          <w:u w:val="single"/>
        </w:rPr>
        <w:t xml:space="preserve">Appendix of </w:t>
      </w:r>
      <w:r>
        <w:rPr>
          <w:b/>
          <w:bCs/>
          <w:highlight w:val="green"/>
          <w:u w:val="single"/>
        </w:rPr>
        <w:t xml:space="preserve">Regulations. </w:t>
      </w:r>
      <w:r>
        <w:rPr>
          <w:color w:val="000000"/>
          <w:highlight w:val="green"/>
        </w:rPr>
        <w:t xml:space="preserve">The following pages contain the list of regulations and terms that </w:t>
      </w:r>
      <w:r>
        <w:rPr>
          <w:highlight w:val="green"/>
        </w:rPr>
        <w:t xml:space="preserve">are required or may </w:t>
      </w:r>
      <w:r>
        <w:rPr>
          <w:color w:val="000000"/>
          <w:highlight w:val="green"/>
        </w:rPr>
        <w:t>be included in all formal procurement methods and</w:t>
      </w:r>
      <w:r>
        <w:rPr>
          <w:highlight w:val="green"/>
        </w:rPr>
        <w:t>/or</w:t>
      </w:r>
      <w:r>
        <w:rPr>
          <w:color w:val="000000"/>
          <w:highlight w:val="green"/>
        </w:rPr>
        <w:t xml:space="preserve"> Small Purchase Acquisitions when a contract is awarded. Each will be listed as part of the Terms and Conditions and/or as a separate document requiring vendor agreement.</w:t>
      </w:r>
    </w:p>
    <w:p w:rsidR="00273D23" w:rsidRDefault="00273D23">
      <w:pPr>
        <w:rPr>
          <w:b/>
          <w:bCs/>
          <w:highlight w:val="green"/>
          <w:u w:val="single"/>
        </w:rPr>
      </w:pPr>
    </w:p>
    <w:tbl>
      <w:tblPr>
        <w:tblStyle w:val="a"/>
        <w:tblpPr w:leftFromText="180" w:rightFromText="180" w:vertAnchor="text" w:tblpX="-645" w:tblpY="357"/>
        <w:tblW w:w="11101" w:type="dxa"/>
        <w:tblInd w:w="0" w:type="dxa"/>
        <w:tblLayout w:type="fixed"/>
        <w:tblLook w:val="0400" w:firstRow="0" w:lastRow="0" w:firstColumn="0" w:lastColumn="0" w:noHBand="0" w:noVBand="1"/>
      </w:tblPr>
      <w:tblGrid>
        <w:gridCol w:w="6205"/>
        <w:gridCol w:w="4896"/>
      </w:tblGrid>
      <w:tr w:rsidR="00273D23">
        <w:trPr>
          <w:trHeight w:val="624"/>
        </w:trPr>
        <w:tc>
          <w:tcPr>
            <w:tcW w:w="6205" w:type="dxa"/>
            <w:tcBorders>
              <w:top w:val="single" w:sz="4" w:space="0" w:color="000000"/>
              <w:left w:val="single" w:sz="4" w:space="0" w:color="000000"/>
              <w:bottom w:val="single" w:sz="4" w:space="0" w:color="000000"/>
              <w:right w:val="single" w:sz="4" w:space="0" w:color="000000"/>
            </w:tcBorders>
            <w:shd w:val="clear" w:color="auto" w:fill="E8E8E8"/>
            <w:vAlign w:val="center"/>
          </w:tcPr>
          <w:p w:rsidR="00273D23" w:rsidRDefault="00C238C1">
            <w:pPr>
              <w:spacing w:after="0" w:line="240" w:lineRule="auto"/>
              <w:rPr>
                <w:b/>
                <w:bCs/>
                <w:sz w:val="24"/>
                <w:szCs w:val="24"/>
              </w:rPr>
            </w:pPr>
            <w:r>
              <w:rPr>
                <w:b/>
                <w:bCs/>
                <w:sz w:val="24"/>
                <w:szCs w:val="24"/>
              </w:rPr>
              <w:t>The Following Regulations Will Be Included in both Formal Solicitations and Small Pu</w:t>
            </w:r>
            <w:r>
              <w:rPr>
                <w:b/>
                <w:bCs/>
                <w:sz w:val="24"/>
                <w:szCs w:val="24"/>
              </w:rPr>
              <w:t>rchase Acquisitions</w:t>
            </w:r>
          </w:p>
        </w:tc>
        <w:tc>
          <w:tcPr>
            <w:tcW w:w="4896" w:type="dxa"/>
            <w:tcBorders>
              <w:top w:val="single" w:sz="4" w:space="0" w:color="000000"/>
              <w:left w:val="single" w:sz="4" w:space="0" w:color="000000"/>
              <w:bottom w:val="single" w:sz="4" w:space="0" w:color="000000"/>
              <w:right w:val="single" w:sz="4" w:space="0" w:color="000000"/>
            </w:tcBorders>
            <w:shd w:val="clear" w:color="auto" w:fill="E8E8E8"/>
            <w:vAlign w:val="center"/>
          </w:tcPr>
          <w:p w:rsidR="00273D23" w:rsidRDefault="00C238C1">
            <w:pPr>
              <w:spacing w:after="0" w:line="240" w:lineRule="auto"/>
              <w:ind w:firstLine="241"/>
              <w:rPr>
                <w:b/>
                <w:bCs/>
                <w:sz w:val="24"/>
                <w:szCs w:val="24"/>
              </w:rPr>
            </w:pPr>
            <w:r>
              <w:rPr>
                <w:b/>
                <w:bCs/>
                <w:sz w:val="24"/>
                <w:szCs w:val="24"/>
              </w:rPr>
              <w:t>Location/Link</w:t>
            </w:r>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Byrd Anti-Lobbying</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1">
              <w:r>
                <w:rPr>
                  <w:rFonts w:ascii="Aptos Narrow" w:eastAsia="Aptos Narrow" w:hAnsi="Aptos Narrow" w:cs="Aptos Narrow"/>
                  <w:color w:val="467886"/>
                  <w:u w:val="single"/>
                </w:rPr>
                <w:t>200.326 Appendix II Part 200 Sec. "I"</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Civil Rights/Discrimination</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2">
              <w:r>
                <w:rPr>
                  <w:rFonts w:ascii="Aptos Narrow" w:eastAsia="Aptos Narrow" w:hAnsi="Aptos Narrow" w:cs="Aptos Narrow"/>
                  <w:color w:val="467886"/>
                  <w:u w:val="single"/>
                </w:rPr>
                <w:t>2 CFR 3187</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Clean Air and Water Pollution Control Act</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3">
              <w:r>
                <w:rPr>
                  <w:rFonts w:ascii="Aptos Narrow" w:eastAsia="Aptos Narrow" w:hAnsi="Aptos Narrow" w:cs="Aptos Narrow"/>
                  <w:color w:val="467886"/>
                  <w:u w:val="single"/>
                </w:rPr>
                <w:t>200.326 Appendix II Part 200 Sec. "G"</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Contract Work Hours and Work Safety Standards Act</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4">
              <w:r>
                <w:rPr>
                  <w:rFonts w:ascii="Aptos Narrow" w:eastAsia="Aptos Narrow" w:hAnsi="Aptos Narrow" w:cs="Aptos Narrow"/>
                  <w:color w:val="467886"/>
                  <w:u w:val="single"/>
                </w:rPr>
                <w:t>200.318 Appendix II Part 200 Sec. E</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Copeland “Anti-Kickback” Act (construction bids only)</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5">
              <w:r>
                <w:rPr>
                  <w:rFonts w:ascii="Aptos Narrow" w:eastAsia="Aptos Narrow" w:hAnsi="Aptos Narrow" w:cs="Aptos Narrow"/>
                  <w:color w:val="467886"/>
                  <w:u w:val="single"/>
                </w:rPr>
                <w:t>200.326 Appendix II Part 200 Sec. "D"</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Davis-Bacon Act (construction bids only)</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6">
              <w:r>
                <w:rPr>
                  <w:rFonts w:ascii="Aptos Narrow" w:eastAsia="Aptos Narrow" w:hAnsi="Aptos Narrow" w:cs="Aptos Narrow"/>
                  <w:color w:val="467886"/>
                  <w:u w:val="single"/>
                </w:rPr>
                <w:t>200.326 Appendix II Part 200 Sec. "D"</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Energy Policy and Conservation Act </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7">
              <w:r>
                <w:rPr>
                  <w:rFonts w:ascii="Aptos Narrow" w:eastAsia="Aptos Narrow" w:hAnsi="Aptos Narrow" w:cs="Aptos Narrow"/>
                  <w:color w:val="467886"/>
                  <w:u w:val="single"/>
                </w:rPr>
                <w:t>Pub. L. 94-163, 89 Stat. 871</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Equal Employment Opportunity</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8">
              <w:r>
                <w:rPr>
                  <w:rFonts w:ascii="Aptos Narrow" w:eastAsia="Aptos Narrow" w:hAnsi="Aptos Narrow" w:cs="Aptos Narrow"/>
                  <w:color w:val="467886"/>
                  <w:u w:val="single"/>
                </w:rPr>
                <w:t>200.326 Appendix II Part 200 Sec. "C"</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Health &amp; Safety Certificates, Licensing and Regulation</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19">
              <w:r>
                <w:rPr>
                  <w:rFonts w:ascii="Aptos Narrow" w:eastAsia="Aptos Narrow" w:hAnsi="Aptos Narrow" w:cs="Aptos Narrow"/>
                  <w:color w:val="467886"/>
                  <w:u w:val="single"/>
                </w:rPr>
                <w:t>ARM Section 17</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Rights to Inventions (Pertaining to Patent Rights, Copyright and Rights)</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0">
              <w:r>
                <w:rPr>
                  <w:rFonts w:ascii="Aptos Narrow" w:eastAsia="Aptos Narrow" w:hAnsi="Aptos Narrow" w:cs="Aptos Narrow"/>
                  <w:color w:val="467886"/>
                  <w:u w:val="single"/>
                </w:rPr>
                <w:t>37 CFR §401.2 (c)</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Small and Minority Firms, Women's Business Enterprises, and Labor Surplus Area Firms (HUB)</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1">
              <w:r>
                <w:rPr>
                  <w:rFonts w:ascii="Aptos Narrow" w:eastAsia="Aptos Narrow" w:hAnsi="Aptos Narrow" w:cs="Aptos Narrow"/>
                  <w:color w:val="467886"/>
                  <w:u w:val="single"/>
                </w:rPr>
                <w:t>2 CFR 200.321</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Solid Waste Disposal Act</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2">
              <w:r>
                <w:rPr>
                  <w:rFonts w:ascii="Aptos Narrow" w:eastAsia="Aptos Narrow" w:hAnsi="Aptos Narrow" w:cs="Aptos Narrow"/>
                  <w:color w:val="467886"/>
                  <w:u w:val="single"/>
                </w:rPr>
                <w:t>T</w:t>
              </w:r>
              <w:r>
                <w:rPr>
                  <w:rFonts w:ascii="Aptos Narrow" w:eastAsia="Aptos Narrow" w:hAnsi="Aptos Narrow" w:cs="Aptos Narrow"/>
                  <w:color w:val="467886"/>
                  <w:u w:val="single"/>
                </w:rPr>
                <w:t>itle 40 Chapter I Subchapter I Parts 239-259</w:t>
              </w:r>
            </w:hyperlink>
          </w:p>
        </w:tc>
      </w:tr>
      <w:tr w:rsidR="00273D23">
        <w:trPr>
          <w:trHeight w:val="288"/>
        </w:trPr>
        <w:tc>
          <w:tcPr>
            <w:tcW w:w="6205"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Food/Product Recall and HACCP Procedures</w:t>
            </w:r>
          </w:p>
        </w:tc>
        <w:tc>
          <w:tcPr>
            <w:tcW w:w="4896" w:type="dxa"/>
            <w:tcBorders>
              <w:top w:val="single" w:sz="4" w:space="0" w:color="000000"/>
              <w:left w:val="single" w:sz="4" w:space="0" w:color="000000"/>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3">
              <w:r>
                <w:rPr>
                  <w:rFonts w:ascii="Aptos Narrow" w:eastAsia="Aptos Narrow" w:hAnsi="Aptos Narrow" w:cs="Aptos Narrow"/>
                  <w:color w:val="467886"/>
                  <w:u w:val="single"/>
                </w:rPr>
                <w:t>7 CFR 250.15(c)</w:t>
              </w:r>
            </w:hyperlink>
          </w:p>
        </w:tc>
      </w:tr>
    </w:tbl>
    <w:p w:rsidR="00273D23" w:rsidRDefault="00C238C1">
      <w:pPr>
        <w:rPr>
          <w:color w:val="467886"/>
          <w:u w:val="single"/>
        </w:rPr>
      </w:pPr>
      <w:r>
        <w:br w:type="page"/>
      </w:r>
    </w:p>
    <w:p w:rsidR="00273D23" w:rsidRDefault="00273D23">
      <w:pPr>
        <w:rPr>
          <w:color w:val="467886"/>
          <w:u w:val="single"/>
        </w:rPr>
      </w:pPr>
    </w:p>
    <w:tbl>
      <w:tblPr>
        <w:tblStyle w:val="a0"/>
        <w:tblpPr w:leftFromText="180" w:rightFromText="180" w:vertAnchor="page" w:horzAnchor="margin" w:tblpX="-780" w:tblpY="765"/>
        <w:tblW w:w="10920" w:type="dxa"/>
        <w:tblInd w:w="0" w:type="dxa"/>
        <w:tblLayout w:type="fixed"/>
        <w:tblLook w:val="0400" w:firstRow="0" w:lastRow="0" w:firstColumn="0" w:lastColumn="0" w:noHBand="0" w:noVBand="1"/>
      </w:tblPr>
      <w:tblGrid>
        <w:gridCol w:w="6820"/>
        <w:gridCol w:w="4100"/>
      </w:tblGrid>
      <w:tr w:rsidR="00273D23">
        <w:trPr>
          <w:trHeight w:val="624"/>
        </w:trPr>
        <w:tc>
          <w:tcPr>
            <w:tcW w:w="6820" w:type="dxa"/>
            <w:tcBorders>
              <w:top w:val="single" w:sz="4" w:space="0" w:color="000000"/>
              <w:left w:val="single" w:sz="4" w:space="0" w:color="000000"/>
              <w:bottom w:val="single" w:sz="4" w:space="0" w:color="000000"/>
              <w:right w:val="single" w:sz="4" w:space="0" w:color="000000"/>
            </w:tcBorders>
            <w:shd w:val="clear" w:color="auto" w:fill="E8E8E8"/>
            <w:vAlign w:val="center"/>
          </w:tcPr>
          <w:p w:rsidR="00273D23" w:rsidRDefault="00C238C1">
            <w:pPr>
              <w:spacing w:after="0" w:line="240" w:lineRule="auto"/>
              <w:rPr>
                <w:b/>
                <w:bCs/>
                <w:sz w:val="24"/>
                <w:szCs w:val="24"/>
              </w:rPr>
            </w:pPr>
            <w:r>
              <w:rPr>
                <w:b/>
                <w:bCs/>
                <w:sz w:val="24"/>
                <w:szCs w:val="24"/>
              </w:rPr>
              <w:t>Per TDA ARM: Following T</w:t>
            </w:r>
            <w:r>
              <w:rPr>
                <w:b/>
                <w:bCs/>
                <w:sz w:val="24"/>
                <w:szCs w:val="24"/>
              </w:rPr>
              <w:t>erms May Be Included in Formal Solicitations (RFP or IFB) and/or Small Purchase Acquisitions</w:t>
            </w:r>
          </w:p>
        </w:tc>
        <w:tc>
          <w:tcPr>
            <w:tcW w:w="4100" w:type="dxa"/>
            <w:tcBorders>
              <w:top w:val="single" w:sz="4" w:space="0" w:color="000000"/>
              <w:left w:val="single" w:sz="4" w:space="0" w:color="000000"/>
              <w:bottom w:val="single" w:sz="4" w:space="0" w:color="000000"/>
              <w:right w:val="single" w:sz="4" w:space="0" w:color="000000"/>
            </w:tcBorders>
            <w:shd w:val="clear" w:color="auto" w:fill="E8E8E8"/>
            <w:vAlign w:val="center"/>
          </w:tcPr>
          <w:p w:rsidR="00273D23" w:rsidRDefault="00C238C1">
            <w:pPr>
              <w:spacing w:after="0" w:line="240" w:lineRule="auto"/>
              <w:rPr>
                <w:b/>
                <w:bCs/>
                <w:sz w:val="24"/>
                <w:szCs w:val="24"/>
              </w:rPr>
            </w:pPr>
            <w:r>
              <w:rPr>
                <w:b/>
                <w:bCs/>
                <w:sz w:val="24"/>
                <w:szCs w:val="24"/>
              </w:rPr>
              <w:t>Required or Optional for All Contracts</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pPr>
            <w:r>
              <w:t>Evaluation Rubric</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for RFP or IFB Only</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 xml:space="preserve">Financial—Adjustment or Escalation Clause </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 xml:space="preserve">Financial—Bonding Requirement </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Financial—Costs Allowed to Be Invoiced</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Cost Reimbursable</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Financial—Cost of Contract | Required If Firm Fixed-Price</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Firm Fixed Price</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Financial—Credits, Rebates, and Discounts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Financial—Forecasting</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Financial—Preferences for Small and Minority Businesses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Local Preference | Required If Included</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Market Basket Evaluation| Required If Included</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Offer Submission—CE Created Prequalified Lists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Offer Submission—Questions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Opening Offers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Other Regulatory Requirements as Applicable</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Oversight—Management of Contract</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Qualitative Evaluation Eleme</w:t>
            </w:r>
            <w:r>
              <w:rPr>
                <w:rFonts w:ascii="Aptos Narrow" w:eastAsia="Aptos Narrow" w:hAnsi="Aptos Narrow" w:cs="Aptos Narrow"/>
              </w:rPr>
              <w:t>nts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Records Retention</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Conditions—Contract Termination</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Conditions—Delivery</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Conditions—Duration of Contract</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Conditions—Equipment and Supplies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864"/>
        </w:trPr>
        <w:tc>
          <w:tcPr>
            <w:tcW w:w="6820"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w:t>
            </w:r>
            <w:r>
              <w:rPr>
                <w:rFonts w:ascii="Aptos Narrow" w:eastAsia="Aptos Narrow" w:hAnsi="Aptos Narrow" w:cs="Aptos Narrow"/>
              </w:rPr>
              <w:t>tions—Health and Safety | Required for All Solicitations/Contracts If Applicable by Local/State Food Safety Standards</w:t>
            </w:r>
          </w:p>
        </w:tc>
        <w:tc>
          <w:tcPr>
            <w:tcW w:w="4100" w:type="dxa"/>
            <w:tcBorders>
              <w:top w:val="single" w:sz="4" w:space="0" w:color="000000"/>
              <w:left w:val="single" w:sz="4" w:space="0" w:color="000000"/>
              <w:bottom w:val="single" w:sz="4" w:space="0" w:color="000000"/>
              <w:right w:val="single" w:sz="4" w:space="0" w:color="000000"/>
            </w:tcBorders>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for All Solicitations/Contracts If Applicable by Local/State Food Safety Standards</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Conditions—Invoicing/Payments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Conditions—Products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Conditions—Protests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w:t>
            </w:r>
            <w:r>
              <w:rPr>
                <w:rFonts w:ascii="Aptos Narrow" w:eastAsia="Aptos Narrow" w:hAnsi="Aptos Narrow" w:cs="Aptos Narrow"/>
              </w:rPr>
              <w:t>cifications, Technical Requirements, Terms, and Conditions—Samples for Taste-Testing</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 If Included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Specifications, Technical Requirements, Terms, and Conditions—Services</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r w:rsidR="00273D23">
        <w:trPr>
          <w:trHeight w:val="288"/>
        </w:trPr>
        <w:tc>
          <w:tcPr>
            <w:tcW w:w="682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Submission of an Offer—Timeline</w:t>
            </w:r>
          </w:p>
        </w:tc>
        <w:tc>
          <w:tcPr>
            <w:tcW w:w="4100" w:type="dxa"/>
            <w:tcBorders>
              <w:top w:val="single" w:sz="4" w:space="0" w:color="000000"/>
              <w:left w:val="single" w:sz="4" w:space="0" w:color="000000"/>
              <w:bottom w:val="single" w:sz="4" w:space="0" w:color="000000"/>
              <w:right w:val="single" w:sz="4" w:space="0" w:color="000000"/>
            </w:tcBorders>
            <w:vAlign w:val="bottom"/>
          </w:tcPr>
          <w:p w:rsidR="00273D23" w:rsidRDefault="00C238C1">
            <w:pPr>
              <w:spacing w:after="0" w:line="240" w:lineRule="auto"/>
              <w:rPr>
                <w:rFonts w:ascii="Aptos Narrow" w:eastAsia="Aptos Narrow" w:hAnsi="Aptos Narrow" w:cs="Aptos Narrow"/>
              </w:rPr>
            </w:pPr>
            <w:r>
              <w:rPr>
                <w:rFonts w:ascii="Aptos Narrow" w:eastAsia="Aptos Narrow" w:hAnsi="Aptos Narrow" w:cs="Aptos Narrow"/>
              </w:rPr>
              <w:t>Required</w:t>
            </w:r>
          </w:p>
        </w:tc>
      </w:tr>
    </w:tbl>
    <w:p w:rsidR="00273D23" w:rsidRDefault="00273D23">
      <w:pPr>
        <w:rPr>
          <w:color w:val="467886"/>
          <w:u w:val="single"/>
        </w:rPr>
      </w:pPr>
    </w:p>
    <w:p w:rsidR="00273D23" w:rsidRDefault="00273D23">
      <w:pPr>
        <w:widowControl w:val="0"/>
        <w:pBdr>
          <w:top w:val="nil"/>
          <w:left w:val="nil"/>
          <w:bottom w:val="nil"/>
          <w:right w:val="nil"/>
          <w:between w:val="nil"/>
        </w:pBdr>
        <w:spacing w:after="0" w:line="276" w:lineRule="auto"/>
      </w:pPr>
    </w:p>
    <w:p w:rsidR="00273D23" w:rsidRDefault="00C238C1">
      <w:pPr>
        <w:rPr>
          <w:b/>
          <w:bCs/>
        </w:rPr>
      </w:pPr>
      <w:r>
        <w:br w:type="page"/>
      </w:r>
    </w:p>
    <w:tbl>
      <w:tblPr>
        <w:tblStyle w:val="a1"/>
        <w:tblW w:w="10944" w:type="dxa"/>
        <w:tblInd w:w="-803" w:type="dxa"/>
        <w:tblLayout w:type="fixed"/>
        <w:tblLook w:val="0400" w:firstRow="0" w:lastRow="0" w:firstColumn="0" w:lastColumn="0" w:noHBand="0" w:noVBand="1"/>
      </w:tblPr>
      <w:tblGrid>
        <w:gridCol w:w="7200"/>
        <w:gridCol w:w="3744"/>
      </w:tblGrid>
      <w:tr w:rsidR="00273D23">
        <w:trPr>
          <w:trHeight w:val="288"/>
        </w:trPr>
        <w:tc>
          <w:tcPr>
            <w:tcW w:w="7200" w:type="dxa"/>
            <w:tcBorders>
              <w:top w:val="single" w:sz="4" w:space="0" w:color="000000"/>
              <w:left w:val="single" w:sz="4" w:space="0" w:color="000000"/>
              <w:bottom w:val="single" w:sz="4" w:space="0" w:color="000000"/>
              <w:right w:val="single" w:sz="4" w:space="0" w:color="000000"/>
            </w:tcBorders>
            <w:shd w:val="clear" w:color="auto" w:fill="E8E8E8"/>
            <w:vAlign w:val="center"/>
          </w:tcPr>
          <w:p w:rsidR="00273D23" w:rsidRDefault="00C238C1">
            <w:pPr>
              <w:spacing w:after="0" w:line="240" w:lineRule="auto"/>
              <w:ind w:firstLine="221"/>
              <w:rPr>
                <w:b/>
                <w:bCs/>
                <w:color w:val="000000"/>
              </w:rPr>
            </w:pPr>
            <w:r>
              <w:rPr>
                <w:b/>
                <w:bCs/>
                <w:color w:val="000000"/>
              </w:rPr>
              <w:lastRenderedPageBreak/>
              <w:t>Following Regulations Will Be Included in All Formal Solicitations (RFP or IFB)</w:t>
            </w:r>
          </w:p>
        </w:tc>
        <w:tc>
          <w:tcPr>
            <w:tcW w:w="3744" w:type="dxa"/>
            <w:tcBorders>
              <w:top w:val="single" w:sz="4" w:space="0" w:color="000000"/>
              <w:left w:val="nil"/>
              <w:bottom w:val="single" w:sz="4" w:space="0" w:color="000000"/>
              <w:right w:val="single" w:sz="4" w:space="0" w:color="000000"/>
            </w:tcBorders>
            <w:shd w:val="clear" w:color="auto" w:fill="E8E8E8"/>
            <w:vAlign w:val="center"/>
          </w:tcPr>
          <w:p w:rsidR="00273D23" w:rsidRDefault="00C238C1">
            <w:pPr>
              <w:spacing w:after="0" w:line="240" w:lineRule="auto"/>
              <w:ind w:firstLine="221"/>
              <w:rPr>
                <w:b/>
                <w:bCs/>
                <w:color w:val="000000"/>
              </w:rPr>
            </w:pPr>
            <w:r>
              <w:rPr>
                <w:b/>
                <w:bCs/>
                <w:color w:val="000000"/>
              </w:rPr>
              <w:t>Location/Link</w:t>
            </w:r>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“Buy American” Provision (food bids only)</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4">
              <w:r>
                <w:rPr>
                  <w:rFonts w:ascii="Aptos Narrow" w:eastAsia="Aptos Narrow" w:hAnsi="Aptos Narrow" w:cs="Aptos Narrow"/>
                  <w:color w:val="467886"/>
                  <w:u w:val="single"/>
                </w:rPr>
                <w:t>ARM Sect. 17B</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Alcoholic Beverage And Tobacco-Free Campus Policy</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5">
              <w:r>
                <w:rPr>
                  <w:rFonts w:ascii="Aptos Narrow" w:eastAsia="Aptos Narrow" w:hAnsi="Aptos Narrow" w:cs="Aptos Narrow"/>
                  <w:color w:val="467886"/>
                  <w:u w:val="single"/>
                </w:rPr>
                <w:t>21 CFR § 1140.1</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Anti-trust Certification</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6">
              <w:r>
                <w:rPr>
                  <w:rFonts w:ascii="Aptos Narrow" w:eastAsia="Aptos Narrow" w:hAnsi="Aptos Narrow" w:cs="Aptos Narrow"/>
                  <w:color w:val="467886"/>
                  <w:u w:val="single"/>
                </w:rPr>
                <w:t>Section 2155.005</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Breach of Contract Terms, Sanctions and Penalties </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7">
              <w:r>
                <w:rPr>
                  <w:rFonts w:ascii="Aptos Narrow" w:eastAsia="Aptos Narrow" w:hAnsi="Aptos Narrow" w:cs="Aptos Narrow"/>
                  <w:color w:val="467886"/>
                  <w:u w:val="single"/>
                </w:rPr>
                <w:t>Appendix II to Part 200</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Certificate of Insurance</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8">
              <w:r>
                <w:rPr>
                  <w:rFonts w:ascii="Aptos Narrow" w:eastAsia="Aptos Narrow" w:hAnsi="Aptos Narrow" w:cs="Aptos Narrow"/>
                  <w:color w:val="467886"/>
                  <w:u w:val="single"/>
                </w:rPr>
                <w:t>2 CFR 200.447</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Certification of Residency</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29">
              <w:r>
                <w:rPr>
                  <w:rFonts w:ascii="Aptos Narrow" w:eastAsia="Aptos Narrow" w:hAnsi="Aptos Narrow" w:cs="Aptos Narrow"/>
                  <w:color w:val="467886"/>
                  <w:u w:val="single"/>
                </w:rPr>
                <w:t>Chapter 2252, Subchapter A</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Companies Engaged in Business with Iran, Sudan, or a Foreign Terrorist Orga</w:t>
            </w:r>
            <w:r>
              <w:rPr>
                <w:color w:val="000000"/>
              </w:rPr>
              <w:t>nization</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0">
              <w:r>
                <w:rPr>
                  <w:rFonts w:ascii="Aptos Narrow" w:eastAsia="Aptos Narrow" w:hAnsi="Aptos Narrow" w:cs="Aptos Narrow"/>
                  <w:color w:val="467886"/>
                  <w:u w:val="single"/>
                </w:rPr>
                <w:t>Chapter 2252, Subchapter F</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Conflict of Interest Questionnaire</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1">
              <w:r>
                <w:rPr>
                  <w:rFonts w:ascii="Aptos Narrow" w:eastAsia="Aptos Narrow" w:hAnsi="Aptos Narrow" w:cs="Aptos Narrow"/>
                  <w:color w:val="467886"/>
                  <w:u w:val="single"/>
                </w:rPr>
                <w:t>24 CFR § 3282.359 </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Cooperative Agreements</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2">
              <w:r>
                <w:rPr>
                  <w:rFonts w:ascii="Aptos Narrow" w:eastAsia="Aptos Narrow" w:hAnsi="Aptos Narrow" w:cs="Aptos Narrow"/>
                  <w:color w:val="467886"/>
                  <w:u w:val="single"/>
                </w:rPr>
                <w:t>ARM Section 17c</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Debarment, Suspension, Ineligibility and Voluntary Exclusion for Covered Contracts</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3">
              <w:r>
                <w:rPr>
                  <w:rFonts w:ascii="Aptos Narrow" w:eastAsia="Aptos Narrow" w:hAnsi="Aptos Narrow" w:cs="Aptos Narrow"/>
                  <w:color w:val="467886"/>
                  <w:u w:val="single"/>
                </w:rPr>
                <w:t>200.326 Appendix II To Part 200 Sec H</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Disclosure of L</w:t>
            </w:r>
            <w:r>
              <w:rPr>
                <w:color w:val="000000"/>
              </w:rPr>
              <w:t>obbying Activities</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4">
              <w:r>
                <w:rPr>
                  <w:rFonts w:ascii="Aptos Narrow" w:eastAsia="Aptos Narrow" w:hAnsi="Aptos Narrow" w:cs="Aptos Narrow"/>
                  <w:color w:val="467886"/>
                  <w:u w:val="single"/>
                </w:rPr>
                <w:t>2 CFR Appendix B To Part 418  </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Drug-Free Workplace</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5">
              <w:r>
                <w:rPr>
                  <w:rFonts w:ascii="Aptos Narrow" w:eastAsia="Aptos Narrow" w:hAnsi="Aptos Narrow" w:cs="Aptos Narrow"/>
                  <w:color w:val="467886"/>
                  <w:u w:val="single"/>
                </w:rPr>
                <w:t>38 CFR § 48.635</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E-Verify</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6">
              <w:r>
                <w:rPr>
                  <w:rFonts w:ascii="Aptos Narrow" w:eastAsia="Aptos Narrow" w:hAnsi="Aptos Narrow" w:cs="Aptos Narrow"/>
                  <w:color w:val="467886"/>
                  <w:u w:val="single"/>
                </w:rPr>
                <w:t>4</w:t>
              </w:r>
              <w:r>
                <w:rPr>
                  <w:rFonts w:ascii="Aptos Narrow" w:eastAsia="Aptos Narrow" w:hAnsi="Aptos Narrow" w:cs="Aptos Narrow"/>
                  <w:color w:val="467886"/>
                  <w:u w:val="single"/>
                </w:rPr>
                <w:t>8 CFR 52.222-54 </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Felony Conviction Notification</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7">
              <w:r>
                <w:rPr>
                  <w:rFonts w:ascii="Aptos Narrow" w:eastAsia="Aptos Narrow" w:hAnsi="Aptos Narrow" w:cs="Aptos Narrow"/>
                  <w:color w:val="467886"/>
                  <w:u w:val="single"/>
                </w:rPr>
                <w:t>21 CFR 1301.90</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Form 1295</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8">
              <w:r>
                <w:rPr>
                  <w:rFonts w:ascii="Aptos Narrow" w:eastAsia="Aptos Narrow" w:hAnsi="Aptos Narrow" w:cs="Aptos Narrow"/>
                  <w:color w:val="467886"/>
                  <w:u w:val="single"/>
                </w:rPr>
                <w:t>Section 2252.908</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Intangible Property</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39">
              <w:r>
                <w:rPr>
                  <w:rFonts w:ascii="Aptos Narrow" w:eastAsia="Aptos Narrow" w:hAnsi="Aptos Narrow" w:cs="Aptos Narrow"/>
                  <w:color w:val="467886"/>
                  <w:u w:val="single"/>
                </w:rPr>
                <w:t>2 CFR 200.315</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Iran Contracting</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0">
              <w:r>
                <w:rPr>
                  <w:rFonts w:ascii="Aptos Narrow" w:eastAsia="Aptos Narrow" w:hAnsi="Aptos Narrow" w:cs="Aptos Narrow"/>
                  <w:color w:val="467886"/>
                  <w:u w:val="single"/>
                </w:rPr>
                <w:t>48 CFR 25.703-3</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No Israel Boycott</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1">
              <w:r>
                <w:rPr>
                  <w:rFonts w:ascii="Aptos Narrow" w:eastAsia="Aptos Narrow" w:hAnsi="Aptos Narrow" w:cs="Aptos Narrow"/>
                  <w:color w:val="467886"/>
                  <w:u w:val="single"/>
                </w:rPr>
                <w:t>Section 808.001</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Non-Collusion Affidavit</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color w:val="000000"/>
              </w:rPr>
            </w:pPr>
            <w:r>
              <w:rPr>
                <w:color w:val="000000"/>
              </w:rPr>
              <w:t>User Creates Affidavit Statement</w:t>
            </w:r>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Non-Collusion Declaration</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2">
              <w:r>
                <w:rPr>
                  <w:rFonts w:ascii="Aptos Narrow" w:eastAsia="Aptos Narrow" w:hAnsi="Aptos Narrow" w:cs="Aptos Narrow"/>
                  <w:color w:val="467886"/>
                  <w:u w:val="single"/>
                </w:rPr>
                <w:t>Section 15.01</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Procurement of Recovered Materials</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3">
              <w:r>
                <w:rPr>
                  <w:rFonts w:ascii="Aptos Narrow" w:eastAsia="Aptos Narrow" w:hAnsi="Aptos Narrow" w:cs="Aptos Narrow"/>
                  <w:color w:val="467886"/>
                  <w:u w:val="single"/>
                </w:rPr>
                <w:t>2 CFR 200.323(b)</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Profit as a Separate Element of Price</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4">
              <w:r>
                <w:rPr>
                  <w:rFonts w:ascii="Aptos Narrow" w:eastAsia="Aptos Narrow" w:hAnsi="Aptos Narrow" w:cs="Aptos Narrow"/>
                  <w:color w:val="467886"/>
                  <w:u w:val="single"/>
                </w:rPr>
                <w:t>2 CFR 200.324</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Prohibited Employment Assistance </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5">
              <w:r>
                <w:rPr>
                  <w:rFonts w:ascii="Aptos Narrow" w:eastAsia="Aptos Narrow" w:hAnsi="Aptos Narrow" w:cs="Aptos Narrow"/>
                  <w:color w:val="467886"/>
                  <w:u w:val="single"/>
                </w:rPr>
                <w:t>20 USC 7926</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Record Retention Requirements</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6">
              <w:r>
                <w:rPr>
                  <w:rFonts w:ascii="Aptos Narrow" w:eastAsia="Aptos Narrow" w:hAnsi="Aptos Narrow" w:cs="Aptos Narrow"/>
                  <w:color w:val="467886"/>
                  <w:u w:val="single"/>
                </w:rPr>
                <w:t>2 CFR 200.334</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Signature a</w:t>
            </w:r>
            <w:r>
              <w:rPr>
                <w:color w:val="000000"/>
              </w:rPr>
              <w:t>nd Declaration of Compliance Form (created by Purchaser)</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color w:val="000000"/>
              </w:rPr>
            </w:pPr>
            <w:r>
              <w:rPr>
                <w:color w:val="000000"/>
              </w:rPr>
              <w:t>Physical or Digital Signature Permitted</w:t>
            </w:r>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Termination for Cause or Convenience </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7" w:anchor="ap2.1.200_1521.ii">
              <w:r>
                <w:rPr>
                  <w:rFonts w:ascii="Aptos Narrow" w:eastAsia="Aptos Narrow" w:hAnsi="Aptos Narrow" w:cs="Aptos Narrow"/>
                  <w:color w:val="467886"/>
                  <w:u w:val="single"/>
                </w:rPr>
                <w:t>200.326 Appendix II to Part 200 (B)</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USDA Buy American Exception List</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color w:val="1155CC"/>
              </w:rPr>
            </w:pPr>
            <w:r>
              <w:rPr>
                <w:color w:val="1155CC"/>
              </w:rPr>
              <w:t>48 CFR 25.104</w:t>
            </w:r>
            <w:r>
              <w:rPr>
                <w:color w:val="0563C1"/>
              </w:rPr>
              <w:t>D</w:t>
            </w:r>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W9</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8">
              <w:r>
                <w:rPr>
                  <w:rFonts w:ascii="Aptos Narrow" w:eastAsia="Aptos Narrow" w:hAnsi="Aptos Narrow" w:cs="Aptos Narrow"/>
                  <w:color w:val="467886"/>
                  <w:u w:val="single"/>
                </w:rPr>
                <w:t>Most Current Version Required</w:t>
              </w:r>
            </w:hyperlink>
          </w:p>
        </w:tc>
      </w:tr>
      <w:tr w:rsidR="00273D23">
        <w:trPr>
          <w:trHeight w:val="288"/>
        </w:trPr>
        <w:tc>
          <w:tcPr>
            <w:tcW w:w="7200" w:type="dxa"/>
            <w:tcBorders>
              <w:top w:val="nil"/>
              <w:left w:val="single" w:sz="4" w:space="0" w:color="000000"/>
              <w:bottom w:val="single" w:sz="4" w:space="0" w:color="000000"/>
              <w:right w:val="single" w:sz="4" w:space="0" w:color="000000"/>
            </w:tcBorders>
          </w:tcPr>
          <w:p w:rsidR="00273D23" w:rsidRDefault="00C238C1">
            <w:pPr>
              <w:spacing w:after="0" w:line="240" w:lineRule="auto"/>
              <w:rPr>
                <w:color w:val="000000"/>
              </w:rPr>
            </w:pPr>
            <w:r>
              <w:rPr>
                <w:color w:val="000000"/>
              </w:rPr>
              <w:t>Worker's Compensation</w:t>
            </w:r>
          </w:p>
        </w:tc>
        <w:tc>
          <w:tcPr>
            <w:tcW w:w="3744" w:type="dxa"/>
            <w:tcBorders>
              <w:top w:val="nil"/>
              <w:left w:val="nil"/>
              <w:bottom w:val="single" w:sz="4" w:space="0" w:color="000000"/>
              <w:right w:val="single" w:sz="4" w:space="0" w:color="000000"/>
            </w:tcBorders>
            <w:vAlign w:val="center"/>
          </w:tcPr>
          <w:p w:rsidR="00273D23" w:rsidRDefault="00C238C1">
            <w:pPr>
              <w:spacing w:after="0" w:line="240" w:lineRule="auto"/>
              <w:ind w:firstLine="220"/>
              <w:rPr>
                <w:rFonts w:ascii="Aptos Narrow" w:eastAsia="Aptos Narrow" w:hAnsi="Aptos Narrow" w:cs="Aptos Narrow"/>
                <w:color w:val="467886"/>
                <w:u w:val="single"/>
              </w:rPr>
            </w:pPr>
            <w:hyperlink r:id="rId49">
              <w:r>
                <w:rPr>
                  <w:rFonts w:ascii="Aptos Narrow" w:eastAsia="Aptos Narrow" w:hAnsi="Aptos Narrow" w:cs="Aptos Narrow"/>
                  <w:color w:val="467886"/>
                  <w:u w:val="single"/>
                </w:rPr>
                <w:t>48 CFR 970.2803-1</w:t>
              </w:r>
            </w:hyperlink>
          </w:p>
        </w:tc>
      </w:tr>
    </w:tbl>
    <w:p w:rsidR="00273D23" w:rsidRDefault="00C238C1">
      <w:pPr>
        <w:rPr>
          <w:b/>
          <w:bCs/>
        </w:rPr>
      </w:pPr>
      <w:r>
        <w:br w:type="page"/>
      </w:r>
    </w:p>
    <w:p w:rsidR="00273D23" w:rsidRDefault="00C238C1">
      <w:pPr>
        <w:jc w:val="center"/>
        <w:rPr>
          <w:b/>
          <w:bCs/>
        </w:rPr>
      </w:pPr>
      <w:r>
        <w:rPr>
          <w:b/>
          <w:bCs/>
        </w:rPr>
        <w:lastRenderedPageBreak/>
        <w:t>UPDATE</w:t>
      </w:r>
      <w:r>
        <w:rPr>
          <w:b/>
          <w:bCs/>
        </w:rPr>
        <w:t xml:space="preserve"> RECORDS AND ENDNOTES</w:t>
      </w:r>
    </w:p>
    <w:p w:rsidR="00273D23" w:rsidRDefault="00C238C1">
      <w:pPr>
        <w:jc w:val="center"/>
      </w:pPr>
      <w:r>
        <w:t>This manual is updated every year and as necessary based on changes to the TDA ARM.</w:t>
      </w:r>
    </w:p>
    <w:p w:rsidR="00273D23" w:rsidRDefault="00273D23"/>
    <w:p w:rsidR="00273D23" w:rsidRDefault="00C238C1">
      <w:r>
        <w:rPr>
          <w:b/>
          <w:bCs/>
        </w:rPr>
        <w:t>September 12, 2020:</w:t>
      </w:r>
      <w:r>
        <w:t xml:space="preserve">  Manual updated for SY21. </w:t>
      </w:r>
    </w:p>
    <w:p w:rsidR="00273D23" w:rsidRDefault="00273D23"/>
    <w:p w:rsidR="00273D23" w:rsidRDefault="00C238C1">
      <w:r>
        <w:rPr>
          <w:b/>
          <w:bCs/>
        </w:rPr>
        <w:t>January 6, 2021:</w:t>
      </w:r>
      <w:r>
        <w:t xml:space="preserve"> Update to the Cost Analysis section. </w:t>
      </w:r>
    </w:p>
    <w:p w:rsidR="00273D23" w:rsidRDefault="00C238C1">
      <w:r>
        <w:rPr>
          <w:b/>
          <w:bCs/>
        </w:rPr>
        <w:t>August 16, 2021:</w:t>
      </w:r>
      <w:r>
        <w:t xml:space="preserve"> Manual updated for SY22. Several major entries and changes due to updates in the TDA ARM dated June 2021.</w:t>
      </w:r>
    </w:p>
    <w:p w:rsidR="00273D23" w:rsidRDefault="00C238C1">
      <w:pPr>
        <w:pBdr>
          <w:top w:val="nil"/>
          <w:left w:val="nil"/>
          <w:bottom w:val="nil"/>
          <w:right w:val="nil"/>
          <w:between w:val="nil"/>
        </w:pBdr>
        <w:spacing w:after="0" w:line="240" w:lineRule="auto"/>
        <w:rPr>
          <w:color w:val="000000"/>
        </w:rPr>
      </w:pPr>
      <w:r>
        <w:rPr>
          <w:b/>
          <w:bCs/>
          <w:color w:val="000000"/>
        </w:rPr>
        <w:t>August 3, 2021</w:t>
      </w:r>
      <w:r>
        <w:rPr>
          <w:color w:val="000000"/>
        </w:rPr>
        <w:t>: Removed EDGAR as reference because Child Nutrition Federal Funds are governed by USDA and TDA only.</w:t>
      </w:r>
      <w:r>
        <w:rPr>
          <w:color w:val="000000"/>
        </w:rPr>
        <w:br/>
      </w:r>
    </w:p>
    <w:p w:rsidR="00273D23" w:rsidRDefault="00C238C1">
      <w:pPr>
        <w:pBdr>
          <w:top w:val="nil"/>
          <w:left w:val="nil"/>
          <w:bottom w:val="nil"/>
          <w:right w:val="nil"/>
          <w:between w:val="nil"/>
        </w:pBdr>
        <w:spacing w:after="0" w:line="240" w:lineRule="auto"/>
        <w:rPr>
          <w:color w:val="000000"/>
        </w:rPr>
      </w:pPr>
      <w:r>
        <w:rPr>
          <w:b/>
          <w:bCs/>
          <w:color w:val="000000"/>
        </w:rPr>
        <w:t>September 30, 2021:</w:t>
      </w:r>
      <w:r>
        <w:rPr>
          <w:color w:val="000000"/>
        </w:rPr>
        <w:t xml:space="preserve"> Updated refe</w:t>
      </w:r>
      <w:r>
        <w:rPr>
          <w:color w:val="000000"/>
        </w:rPr>
        <w:t>rence manual name and added other Section 17 subsections.</w:t>
      </w:r>
    </w:p>
    <w:p w:rsidR="00273D23" w:rsidRDefault="00C238C1">
      <w:r>
        <w:br/>
      </w:r>
      <w:r>
        <w:rPr>
          <w:b/>
          <w:bCs/>
        </w:rPr>
        <w:t>November 14, 2022:</w:t>
      </w:r>
      <w:r>
        <w:t xml:space="preserve"> Removed all language pertaining to Micro-Purchase threshold self-certification to a higher amount. TDA has retracted the language that CEs are allowed to do this. Micro-Threshold</w:t>
      </w:r>
      <w:r>
        <w:t xml:space="preserve"> remains at 10K for annual aggregate in categories of same-type products.</w:t>
      </w:r>
      <w:r>
        <w:br/>
      </w:r>
      <w:r>
        <w:br/>
      </w:r>
      <w:r>
        <w:rPr>
          <w:b/>
          <w:bCs/>
        </w:rPr>
        <w:t>July 26, 2023:</w:t>
      </w:r>
      <w:r>
        <w:t xml:space="preserve"> Public Advertisement updated.  Added sample list of categories.</w:t>
      </w:r>
    </w:p>
    <w:p w:rsidR="00273D23" w:rsidRDefault="00C238C1">
      <w:r>
        <w:rPr>
          <w:b/>
          <w:bCs/>
        </w:rPr>
        <w:t>August 4, 2023:</w:t>
      </w:r>
      <w:r>
        <w:t xml:space="preserve"> </w:t>
      </w:r>
      <w:r>
        <w:br/>
      </w:r>
      <w:r>
        <w:tab/>
        <w:t>Additional “Material Change” language was added to pages 10 and 12.</w:t>
      </w:r>
      <w:r>
        <w:br/>
      </w:r>
      <w:r>
        <w:tab/>
        <w:t>Additional lang</w:t>
      </w:r>
      <w:r>
        <w:t>uage was added to pages 20-21 under Cooperative Membership and Procurement regarding rebates, credits, and discounts of USDA foods; fees and rebates from cooperatives; and access to all cooperative documentation.</w:t>
      </w:r>
      <w:r>
        <w:br/>
      </w:r>
      <w:r>
        <w:tab/>
        <w:t>Additional language on page 15 regarding h</w:t>
      </w:r>
      <w:r>
        <w:t>ow TDA will be notified on protests received.</w:t>
      </w:r>
      <w:r>
        <w:br/>
      </w:r>
      <w:r>
        <w:tab/>
        <w:t>Added a list of categories for Micro-Purchase and Small Purchase procurement methods.</w:t>
      </w:r>
    </w:p>
    <w:p w:rsidR="00273D23" w:rsidRDefault="00C238C1">
      <w:r>
        <w:rPr>
          <w:b/>
          <w:bCs/>
        </w:rPr>
        <w:t>October 13, 2023:</w:t>
      </w:r>
      <w:r>
        <w:t xml:space="preserve"> Added language regarding “Self-Certification” to the Micro Purchase threshold. TDA began allowing RAs (CE</w:t>
      </w:r>
      <w:r>
        <w:t xml:space="preserve">s) to self-certify in 2023. </w:t>
      </w:r>
    </w:p>
    <w:p w:rsidR="00273D23" w:rsidRDefault="00C238C1">
      <w:r>
        <w:rPr>
          <w:b/>
          <w:bCs/>
        </w:rPr>
        <w:t>July 1, 2024:</w:t>
      </w:r>
      <w:r>
        <w:t xml:space="preserve"> Manual reviewed for SY25. No new guidance was added per TDA ARM. Some general language was cleaned up to match more closely with wording found in the TDA ARM.</w:t>
      </w:r>
    </w:p>
    <w:p w:rsidR="00273D23" w:rsidRDefault="00C238C1">
      <w:pPr>
        <w:numPr>
          <w:ilvl w:val="0"/>
          <w:numId w:val="3"/>
        </w:numPr>
        <w:pBdr>
          <w:top w:val="nil"/>
          <w:left w:val="nil"/>
          <w:bottom w:val="nil"/>
          <w:right w:val="nil"/>
          <w:between w:val="nil"/>
        </w:pBdr>
      </w:pPr>
      <w:r>
        <w:rPr>
          <w:color w:val="000000"/>
        </w:rPr>
        <w:t>Removed “Procurement Standards” with a list from the b</w:t>
      </w:r>
      <w:r>
        <w:rPr>
          <w:color w:val="000000"/>
        </w:rPr>
        <w:t xml:space="preserve">ottom of pages 14 into 15. This was a list of what was included in the document and is now in the form of a Table of Contents. </w:t>
      </w:r>
    </w:p>
    <w:p w:rsidR="00273D23" w:rsidRDefault="00C238C1">
      <w:pPr>
        <w:numPr>
          <w:ilvl w:val="0"/>
          <w:numId w:val="3"/>
        </w:numPr>
        <w:pBdr>
          <w:top w:val="nil"/>
          <w:left w:val="nil"/>
          <w:bottom w:val="nil"/>
          <w:right w:val="nil"/>
          <w:between w:val="nil"/>
        </w:pBdr>
      </w:pPr>
      <w:r>
        <w:rPr>
          <w:color w:val="000000"/>
        </w:rPr>
        <w:t>Updated links; changed some verbiage to match ARM language; general review and clean up.</w:t>
      </w:r>
    </w:p>
    <w:p w:rsidR="00273D23" w:rsidRDefault="00C238C1">
      <w:pPr>
        <w:pBdr>
          <w:top w:val="nil"/>
          <w:left w:val="nil"/>
          <w:bottom w:val="nil"/>
          <w:right w:val="nil"/>
          <w:between w:val="nil"/>
        </w:pBdr>
        <w:rPr>
          <w:color w:val="000000"/>
        </w:rPr>
      </w:pPr>
      <w:r>
        <w:rPr>
          <w:b/>
          <w:bCs/>
          <w:color w:val="000000"/>
        </w:rPr>
        <w:t>July 11, 2024:</w:t>
      </w:r>
      <w:r>
        <w:rPr>
          <w:color w:val="000000"/>
        </w:rPr>
        <w:t xml:space="preserve"> Removed table and restat</w:t>
      </w:r>
      <w:r>
        <w:rPr>
          <w:color w:val="000000"/>
        </w:rPr>
        <w:t>ed verbiage regarding contract management on page 5 of 23, #13. It made it less confusing.</w:t>
      </w:r>
    </w:p>
    <w:p w:rsidR="00273D23" w:rsidRDefault="00273D23">
      <w:pPr>
        <w:pBdr>
          <w:top w:val="nil"/>
          <w:left w:val="nil"/>
          <w:bottom w:val="nil"/>
          <w:right w:val="nil"/>
          <w:between w:val="nil"/>
        </w:pBdr>
        <w:rPr>
          <w:color w:val="000000"/>
        </w:rPr>
      </w:pPr>
    </w:p>
    <w:p w:rsidR="00273D23" w:rsidRDefault="00C238C1">
      <w:pPr>
        <w:pBdr>
          <w:top w:val="nil"/>
          <w:left w:val="nil"/>
          <w:bottom w:val="nil"/>
          <w:right w:val="nil"/>
          <w:between w:val="nil"/>
        </w:pBdr>
        <w:rPr>
          <w:color w:val="000000"/>
        </w:rPr>
      </w:pPr>
      <w:r>
        <w:rPr>
          <w:b/>
          <w:bCs/>
          <w:color w:val="000000"/>
        </w:rPr>
        <w:lastRenderedPageBreak/>
        <w:t>September 13, 2024</w:t>
      </w:r>
      <w:r>
        <w:rPr>
          <w:color w:val="000000"/>
        </w:rPr>
        <w:t xml:space="preserve">: Added a new section on page 15 of 23 regarding Contract Disputes, Terminations/Non-Renewals. </w:t>
      </w:r>
    </w:p>
    <w:p w:rsidR="00273D23" w:rsidRDefault="00C238C1">
      <w:pPr>
        <w:pBdr>
          <w:top w:val="nil"/>
          <w:left w:val="nil"/>
          <w:bottom w:val="nil"/>
          <w:right w:val="nil"/>
          <w:between w:val="nil"/>
        </w:pBdr>
        <w:rPr>
          <w:color w:val="000000"/>
        </w:rPr>
      </w:pPr>
      <w:r>
        <w:rPr>
          <w:b/>
          <w:bCs/>
          <w:color w:val="000000"/>
        </w:rPr>
        <w:t>October 1, 2024:</w:t>
      </w:r>
      <w:r>
        <w:rPr>
          <w:color w:val="000000"/>
        </w:rPr>
        <w:t xml:space="preserve"> pages 5-6, removed list of categories and updated language in the Micro-Purchase section. </w:t>
      </w:r>
    </w:p>
    <w:p w:rsidR="00273D23" w:rsidRDefault="00273D23">
      <w:pPr>
        <w:pBdr>
          <w:top w:val="nil"/>
          <w:left w:val="nil"/>
          <w:bottom w:val="nil"/>
          <w:right w:val="nil"/>
          <w:between w:val="nil"/>
        </w:pBdr>
        <w:rPr>
          <w:color w:val="000000"/>
        </w:rPr>
      </w:pPr>
    </w:p>
    <w:p w:rsidR="00273D23" w:rsidRDefault="00C238C1">
      <w:pPr>
        <w:pBdr>
          <w:top w:val="nil"/>
          <w:left w:val="nil"/>
          <w:bottom w:val="nil"/>
          <w:right w:val="nil"/>
          <w:between w:val="nil"/>
        </w:pBdr>
        <w:rPr>
          <w:color w:val="000000"/>
        </w:rPr>
      </w:pPr>
      <w:r>
        <w:rPr>
          <w:b/>
          <w:bCs/>
          <w:color w:val="000000"/>
        </w:rPr>
        <w:t>January 1, 2025:</w:t>
      </w:r>
      <w:r>
        <w:rPr>
          <w:color w:val="000000"/>
        </w:rPr>
        <w:t xml:space="preserve"> updated page 2 to indicate new Capital Expenditure threshold from 5K to 10K.</w:t>
      </w:r>
    </w:p>
    <w:p w:rsidR="00273D23" w:rsidRDefault="00C238C1">
      <w:pPr>
        <w:pBdr>
          <w:top w:val="nil"/>
          <w:left w:val="nil"/>
          <w:bottom w:val="nil"/>
          <w:right w:val="nil"/>
          <w:between w:val="nil"/>
        </w:pBdr>
        <w:rPr>
          <w:color w:val="000000"/>
        </w:rPr>
      </w:pPr>
      <w:r>
        <w:rPr>
          <w:b/>
          <w:bCs/>
          <w:color w:val="000000"/>
        </w:rPr>
        <w:t>February 6, 2025:</w:t>
      </w:r>
      <w:r>
        <w:rPr>
          <w:color w:val="000000"/>
        </w:rPr>
        <w:t xml:space="preserve"> Updated page 21 to include Contract Work Hours and </w:t>
      </w:r>
      <w:r>
        <w:rPr>
          <w:color w:val="000000"/>
        </w:rPr>
        <w:t xml:space="preserve">Safety Standards Act. </w:t>
      </w:r>
    </w:p>
    <w:p w:rsidR="00273D23" w:rsidRDefault="00273D23">
      <w:pPr>
        <w:pBdr>
          <w:top w:val="nil"/>
          <w:left w:val="nil"/>
          <w:bottom w:val="nil"/>
          <w:right w:val="nil"/>
          <w:between w:val="nil"/>
        </w:pBdr>
        <w:rPr>
          <w:color w:val="000000"/>
        </w:rPr>
      </w:pPr>
    </w:p>
    <w:p w:rsidR="00273D23" w:rsidRDefault="00C238C1">
      <w:pPr>
        <w:pBdr>
          <w:top w:val="nil"/>
          <w:left w:val="nil"/>
          <w:bottom w:val="nil"/>
          <w:right w:val="nil"/>
          <w:between w:val="nil"/>
        </w:pBdr>
        <w:rPr>
          <w:color w:val="000000"/>
        </w:rPr>
      </w:pPr>
      <w:r>
        <w:rPr>
          <w:b/>
          <w:bCs/>
          <w:color w:val="000000"/>
        </w:rPr>
        <w:t>April 28, 2025:</w:t>
      </w:r>
      <w:r>
        <w:rPr>
          <w:color w:val="000000"/>
        </w:rPr>
        <w:t xml:space="preserve"> Updated pages 21-22 with the following corrections and addition:</w:t>
      </w:r>
      <w:r>
        <w:rPr>
          <w:color w:val="000000"/>
        </w:rPr>
        <w:br/>
        <w:t>- Updated wording for the Clean Air and Water Act to be more clear to auditors.</w:t>
      </w:r>
      <w:r>
        <w:rPr>
          <w:color w:val="000000"/>
        </w:rPr>
        <w:br/>
        <w:t xml:space="preserve">- Cleaned up listing for Energy Policy and Conservation Act to be more </w:t>
      </w:r>
      <w:r>
        <w:rPr>
          <w:color w:val="000000"/>
        </w:rPr>
        <w:t>easily founds.</w:t>
      </w:r>
      <w:r>
        <w:rPr>
          <w:color w:val="000000"/>
        </w:rPr>
        <w:br/>
        <w:t>- Alphabetized the list to make it easier for auditors to locate required citations.</w:t>
      </w:r>
    </w:p>
    <w:p w:rsidR="00273D23" w:rsidRDefault="00273D23">
      <w:pPr>
        <w:pBdr>
          <w:top w:val="nil"/>
          <w:left w:val="nil"/>
          <w:bottom w:val="nil"/>
          <w:right w:val="nil"/>
          <w:between w:val="nil"/>
        </w:pBdr>
      </w:pPr>
    </w:p>
    <w:p w:rsidR="00273D23" w:rsidRDefault="00C238C1">
      <w:pPr>
        <w:pBdr>
          <w:top w:val="nil"/>
          <w:left w:val="nil"/>
          <w:bottom w:val="nil"/>
          <w:right w:val="nil"/>
          <w:between w:val="nil"/>
        </w:pBdr>
        <w:rPr>
          <w:b/>
          <w:bCs/>
        </w:rPr>
      </w:pPr>
      <w:r>
        <w:rPr>
          <w:b/>
          <w:bCs/>
        </w:rPr>
        <w:t>July 31, 2025</w:t>
      </w:r>
    </w:p>
    <w:p w:rsidR="00273D23" w:rsidRDefault="00C238C1">
      <w:pPr>
        <w:spacing w:before="240" w:after="240"/>
      </w:pPr>
      <w:r>
        <w:t>Page 2 of 23 – Added language under “Informal Purchases”, Item #1 to include 50,000 if self-certified.</w:t>
      </w:r>
    </w:p>
    <w:p w:rsidR="00273D23" w:rsidRDefault="00C238C1">
      <w:pPr>
        <w:spacing w:before="240" w:after="240"/>
      </w:pPr>
      <w:r>
        <w:t>Page 2 of 23 – Updated “Other Purchase</w:t>
      </w:r>
      <w:r>
        <w:t>s” (1-3) to include Noncompetitive Procurement: Public or Unexpected Emergency Situation Language (ARM Section 17)</w:t>
      </w:r>
    </w:p>
    <w:p w:rsidR="00273D23" w:rsidRDefault="00C238C1">
      <w:pPr>
        <w:spacing w:before="240" w:after="240"/>
      </w:pPr>
      <w:r>
        <w:t>Page 3 of 23 – “Other Purchases” – Updated Language for Non-Competitive Procurement/ Sole Source</w:t>
      </w:r>
    </w:p>
    <w:p w:rsidR="00273D23" w:rsidRDefault="00C238C1">
      <w:pPr>
        <w:spacing w:before="240" w:after="240"/>
      </w:pPr>
      <w:r>
        <w:t>Page 3 or 23 – “Capital Expenditure” – Chang</w:t>
      </w:r>
      <w:r>
        <w:t>ed from 5,000 to 10,000.</w:t>
      </w:r>
    </w:p>
    <w:p w:rsidR="00273D23" w:rsidRDefault="00C238C1">
      <w:pPr>
        <w:spacing w:before="240" w:after="240"/>
      </w:pPr>
      <w:r>
        <w:t>Page 4 of 23 – “Contract Management” – Updated language in first sentence.</w:t>
      </w:r>
    </w:p>
    <w:p w:rsidR="00273D23" w:rsidRDefault="00C238C1">
      <w:pPr>
        <w:spacing w:before="240" w:after="0" w:line="276" w:lineRule="auto"/>
      </w:pPr>
      <w:r>
        <w:t>Page 5 of 23 – Mirco purchases – (1) removed “aggregate” and replaced with “Total”.  Please review all language.</w:t>
      </w:r>
    </w:p>
    <w:p w:rsidR="00273D23" w:rsidRDefault="00C238C1">
      <w:pPr>
        <w:spacing w:before="240" w:after="240"/>
      </w:pPr>
      <w:r>
        <w:t xml:space="preserve"> Page 7 of 23 – Review all of Micro Purchas</w:t>
      </w:r>
      <w:r>
        <w:t>e section. Removed “aggregate and replace with “total”.</w:t>
      </w:r>
    </w:p>
    <w:p w:rsidR="00273D23" w:rsidRDefault="00C238C1">
      <w:pPr>
        <w:spacing w:before="240" w:after="240"/>
      </w:pPr>
      <w:r>
        <w:t xml:space="preserve"> Page 8 of 23 – Small Purchase – Throughout section removed “aggregate” and replaced with “Total”.</w:t>
      </w:r>
    </w:p>
    <w:p w:rsidR="00273D23" w:rsidRDefault="00C238C1">
      <w:pPr>
        <w:spacing w:before="240" w:after="240"/>
      </w:pPr>
      <w:r>
        <w:t>Page 9 of 23 – Updated Capital Expenditure amount to 10,000 – Updated Language, Item 1 and 2.</w:t>
      </w:r>
    </w:p>
    <w:p w:rsidR="00273D23" w:rsidRDefault="00C238C1">
      <w:pPr>
        <w:spacing w:before="240" w:after="240"/>
      </w:pPr>
      <w:r>
        <w:t>Page 10</w:t>
      </w:r>
      <w:r>
        <w:t xml:space="preserve"> of 23 – Updated Language D5.</w:t>
      </w:r>
    </w:p>
    <w:p w:rsidR="00273D23" w:rsidRDefault="00C238C1">
      <w:pPr>
        <w:spacing w:before="240" w:after="240"/>
      </w:pPr>
      <w:r>
        <w:t xml:space="preserve"> Page 11 of 23 – Item 4 – Added Purchasing Department</w:t>
      </w:r>
    </w:p>
    <w:p w:rsidR="00273D23" w:rsidRDefault="00C238C1">
      <w:pPr>
        <w:spacing w:before="240" w:after="240"/>
      </w:pPr>
      <w:r>
        <w:t xml:space="preserve"> Page 12 of 23 –Item 3- Added Purchasing Department</w:t>
      </w:r>
    </w:p>
    <w:p w:rsidR="00273D23" w:rsidRDefault="00C238C1">
      <w:pPr>
        <w:spacing w:before="240" w:after="240"/>
      </w:pPr>
      <w:r>
        <w:t>Page 14 of 23 – Updated Language under Item#2 Public Emergency.</w:t>
      </w:r>
    </w:p>
    <w:p w:rsidR="00273D23" w:rsidRDefault="00C238C1">
      <w:pPr>
        <w:spacing w:before="240" w:after="240"/>
      </w:pPr>
      <w:r>
        <w:lastRenderedPageBreak/>
        <w:t xml:space="preserve"> Page 17-23</w:t>
      </w:r>
      <w:r>
        <w:tab/>
      </w:r>
      <w:r>
        <w:t>- Buy American Provision – Updated Language (Review Entire Page)</w:t>
      </w:r>
    </w:p>
    <w:p w:rsidR="00273D23" w:rsidRDefault="00C238C1">
      <w:pPr>
        <w:spacing w:before="240" w:after="240"/>
      </w:pPr>
      <w:r>
        <w:t xml:space="preserve"> Page 18 of 23 – Providing Positive Outreach – Updated Language 3b.</w:t>
      </w:r>
    </w:p>
    <w:p w:rsidR="00273D23" w:rsidRDefault="00C238C1">
      <w:pPr>
        <w:spacing w:before="240" w:after="240"/>
      </w:pPr>
      <w:r>
        <w:t>Pages 2, 5, 8 and 11: Several updates to Small Purchase threshold from $50,000 to $100,000.</w:t>
      </w:r>
    </w:p>
    <w:p w:rsidR="00273D23" w:rsidRDefault="00C238C1">
      <w:pPr>
        <w:spacing w:before="240" w:after="240"/>
        <w:rPr>
          <w:b/>
          <w:bCs/>
        </w:rPr>
      </w:pPr>
      <w:r>
        <w:t xml:space="preserve"> </w:t>
      </w:r>
      <w:r>
        <w:rPr>
          <w:b/>
          <w:bCs/>
        </w:rPr>
        <w:t>November 18, 2025.</w:t>
      </w:r>
    </w:p>
    <w:p w:rsidR="00273D23" w:rsidRDefault="00C238C1">
      <w:pPr>
        <w:spacing w:before="240" w:after="240"/>
      </w:pPr>
      <w:r>
        <w:t>Page 17 – Updated Buy American language.</w:t>
      </w:r>
    </w:p>
    <w:p w:rsidR="00273D23" w:rsidRDefault="00273D23">
      <w:pPr>
        <w:spacing w:before="240" w:after="240"/>
      </w:pPr>
    </w:p>
    <w:p w:rsidR="00273D23" w:rsidRDefault="00C238C1">
      <w:pPr>
        <w:spacing w:before="240" w:after="240"/>
        <w:rPr>
          <w:b/>
          <w:bCs/>
        </w:rPr>
      </w:pPr>
      <w:r>
        <w:rPr>
          <w:b/>
          <w:bCs/>
        </w:rPr>
        <w:t>March 25, 2026.</w:t>
      </w:r>
    </w:p>
    <w:p w:rsidR="00273D23" w:rsidRDefault="00C238C1">
      <w:pPr>
        <w:spacing w:before="240" w:after="240"/>
      </w:pPr>
      <w:r>
        <w:t>On March 11, 2026, TDA updated the ARM with a new Micro-Purchase Threshold from 10K to 15K. The manual received an update to the new amount on the following pages. The updates are highlighted in the</w:t>
      </w:r>
      <w:r>
        <w:t xml:space="preserve"> color red.</w:t>
      </w:r>
    </w:p>
    <w:p w:rsidR="00273D23" w:rsidRDefault="00C238C1">
      <w:pPr>
        <w:spacing w:before="240" w:after="240"/>
      </w:pPr>
      <w:r>
        <w:t>Pages: 2, 5, 6, 7, 8</w:t>
      </w:r>
    </w:p>
    <w:p w:rsidR="00273D23" w:rsidRDefault="00273D23">
      <w:pPr>
        <w:spacing w:before="240" w:after="240"/>
      </w:pPr>
    </w:p>
    <w:p w:rsidR="00273D23" w:rsidRDefault="00C238C1">
      <w:pPr>
        <w:pBdr>
          <w:top w:val="nil"/>
          <w:left w:val="nil"/>
          <w:bottom w:val="nil"/>
          <w:right w:val="nil"/>
          <w:between w:val="nil"/>
        </w:pBdr>
        <w:rPr>
          <w:b/>
          <w:bCs/>
        </w:rPr>
      </w:pPr>
      <w:r>
        <w:rPr>
          <w:b/>
          <w:bCs/>
        </w:rPr>
        <w:t xml:space="preserve">July 24, 2026: </w:t>
      </w:r>
    </w:p>
    <w:p w:rsidR="00273D23" w:rsidRDefault="00C238C1">
      <w:pPr>
        <w:pBdr>
          <w:top w:val="nil"/>
          <w:left w:val="nil"/>
          <w:bottom w:val="nil"/>
          <w:right w:val="nil"/>
          <w:between w:val="nil"/>
        </w:pBdr>
      </w:pPr>
      <w:r>
        <w:t>Page 8: Item 1b. Added language about Small Purchase method and contract award.</w:t>
      </w:r>
    </w:p>
    <w:p w:rsidR="00273D23" w:rsidRDefault="00C238C1">
      <w:pPr>
        <w:pBdr>
          <w:top w:val="nil"/>
          <w:left w:val="nil"/>
          <w:bottom w:val="nil"/>
          <w:right w:val="nil"/>
          <w:between w:val="nil"/>
        </w:pBdr>
      </w:pPr>
      <w:r>
        <w:t>Page 8: Item 2c: Added language about Small Purchase method and circumventing federal requirements.</w:t>
      </w:r>
    </w:p>
    <w:p w:rsidR="00273D23" w:rsidRDefault="00C238C1">
      <w:pPr>
        <w:pBdr>
          <w:top w:val="nil"/>
          <w:left w:val="nil"/>
          <w:bottom w:val="nil"/>
          <w:right w:val="nil"/>
          <w:between w:val="nil"/>
        </w:pBdr>
      </w:pPr>
      <w:r>
        <w:t>Page 9: Item fii. Added la</w:t>
      </w:r>
      <w:r>
        <w:t>nguage regarding lowest price on Small Purchase method.</w:t>
      </w:r>
    </w:p>
    <w:p w:rsidR="00273D23" w:rsidRDefault="00C238C1">
      <w:pPr>
        <w:pBdr>
          <w:top w:val="nil"/>
          <w:left w:val="nil"/>
          <w:bottom w:val="nil"/>
          <w:right w:val="nil"/>
          <w:between w:val="nil"/>
        </w:pBdr>
      </w:pPr>
      <w:r>
        <w:t>Page 9: Added item “j” new language about seasonal produce.</w:t>
      </w:r>
    </w:p>
    <w:p w:rsidR="00273D23" w:rsidRDefault="00C238C1">
      <w:pPr>
        <w:pBdr>
          <w:top w:val="nil"/>
          <w:left w:val="nil"/>
          <w:bottom w:val="nil"/>
          <w:right w:val="nil"/>
          <w:between w:val="nil"/>
        </w:pBdr>
      </w:pPr>
      <w:r>
        <w:t>Page 11: New language at top regarding contract terms and renewals.</w:t>
      </w:r>
    </w:p>
    <w:p w:rsidR="00273D23" w:rsidRDefault="00C238C1">
      <w:pPr>
        <w:pBdr>
          <w:top w:val="nil"/>
          <w:left w:val="nil"/>
          <w:bottom w:val="nil"/>
          <w:right w:val="nil"/>
          <w:between w:val="nil"/>
        </w:pBdr>
      </w:pPr>
      <w:r>
        <w:t>Pages 11 – 13: Complete edit of “Requests For Proposal” (RFP) section. A</w:t>
      </w:r>
      <w:r>
        <w:t>ll items were completely rewritten and organized to follow a clearer explanation of steps for an RFP. Page 11 through item #7 on page 13, redone.</w:t>
      </w:r>
    </w:p>
    <w:p w:rsidR="00273D23" w:rsidRDefault="00C238C1">
      <w:pPr>
        <w:pBdr>
          <w:top w:val="nil"/>
          <w:left w:val="nil"/>
          <w:bottom w:val="nil"/>
          <w:right w:val="nil"/>
          <w:between w:val="nil"/>
        </w:pBdr>
      </w:pPr>
      <w:r>
        <w:t>Page 13: Item 1a. II. Corrected grammar.</w:t>
      </w:r>
    </w:p>
    <w:p w:rsidR="00273D23" w:rsidRDefault="00C238C1">
      <w:pPr>
        <w:pBdr>
          <w:top w:val="nil"/>
          <w:left w:val="nil"/>
          <w:bottom w:val="nil"/>
          <w:right w:val="nil"/>
          <w:between w:val="nil"/>
        </w:pBdr>
      </w:pPr>
      <w:r>
        <w:t>Page 22: Item 6. Added a sentence to the paragraph.</w:t>
      </w:r>
    </w:p>
    <w:p w:rsidR="00273D23" w:rsidRDefault="00C238C1">
      <w:pPr>
        <w:pBdr>
          <w:top w:val="nil"/>
          <w:left w:val="nil"/>
          <w:bottom w:val="nil"/>
          <w:right w:val="nil"/>
          <w:between w:val="nil"/>
        </w:pBdr>
      </w:pPr>
      <w:r>
        <w:t>Page 23. Added la</w:t>
      </w:r>
      <w:r>
        <w:t>nguage to leading paragraph.</w:t>
      </w:r>
    </w:p>
    <w:p w:rsidR="00273D23" w:rsidRDefault="00C238C1">
      <w:pPr>
        <w:pBdr>
          <w:top w:val="nil"/>
          <w:left w:val="nil"/>
          <w:bottom w:val="nil"/>
          <w:right w:val="nil"/>
          <w:between w:val="nil"/>
        </w:pBdr>
      </w:pPr>
      <w:r>
        <w:t>Page 24-26: Completely replaced the list of regulations with an organized series of new tables outlining required regs for formal procurement, regs for both formal and small purchase, and terms to be included in both or either.</w:t>
      </w:r>
      <w:r>
        <w:t xml:space="preserve"> </w:t>
      </w:r>
    </w:p>
    <w:sectPr w:rsidR="00273D23">
      <w:footerReference w:type="default" r:id="rId50"/>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38C1" w:rsidRDefault="00C238C1">
      <w:pPr>
        <w:spacing w:after="0" w:line="240" w:lineRule="auto"/>
      </w:pPr>
      <w:r>
        <w:separator/>
      </w:r>
    </w:p>
  </w:endnote>
  <w:endnote w:type="continuationSeparator" w:id="0">
    <w:p w:rsidR="00C238C1" w:rsidRDefault="00C23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4058A25-1C8C-4464-8170-B4E84B9BF5EF}"/>
    <w:embedBold r:id="rId2" w:fontKey="{C1750FC8-5064-49E3-900C-829FC807E094}"/>
    <w:embedItalic r:id="rId3" w:fontKey="{4DC5B796-506C-4A67-91C6-187525DECF01}"/>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A59C736D-6EB9-4278-99AD-E5E4559313A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10499F08-15B7-4D56-8F6C-668E65525A0C}"/>
  </w:font>
  <w:font w:name="Geo">
    <w:charset w:val="00"/>
    <w:family w:val="auto"/>
    <w:pitch w:val="default"/>
  </w:font>
  <w:font w:name="Aptos Narrow">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453D39F3-9CAB-418D-B3A0-1225CA2896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D23" w:rsidRDefault="00C238C1">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sidR="00C76678">
      <w:rPr>
        <w:b/>
        <w:bCs/>
        <w:color w:val="000000"/>
        <w:sz w:val="24"/>
        <w:szCs w:val="24"/>
      </w:rPr>
      <w:fldChar w:fldCharType="separate"/>
    </w:r>
    <w:r w:rsidR="00C76678">
      <w:rPr>
        <w:b/>
        <w:bCs/>
        <w:noProof/>
        <w:color w:val="000000"/>
        <w:sz w:val="24"/>
        <w:szCs w:val="24"/>
      </w:rPr>
      <w:t>1</w:t>
    </w:r>
    <w:r>
      <w:rPr>
        <w:b/>
        <w:bCs/>
        <w:color w:val="000000"/>
        <w:sz w:val="24"/>
        <w:szCs w:val="24"/>
      </w:rPr>
      <w:fldChar w:fldCharType="end"/>
    </w:r>
    <w:r>
      <w:rPr>
        <w:color w:val="000000"/>
      </w:rPr>
      <w:t xml:space="preserve"> of </w:t>
    </w:r>
    <w:r>
      <w:rPr>
        <w:b/>
        <w:bCs/>
        <w:sz w:val="24"/>
        <w:szCs w:val="24"/>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38C1" w:rsidRDefault="00C238C1">
      <w:pPr>
        <w:spacing w:after="0" w:line="240" w:lineRule="auto"/>
      </w:pPr>
      <w:r>
        <w:separator/>
      </w:r>
    </w:p>
  </w:footnote>
  <w:footnote w:type="continuationSeparator" w:id="0">
    <w:p w:rsidR="00C238C1" w:rsidRDefault="00C238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434E"/>
    <w:multiLevelType w:val="multilevel"/>
    <w:tmpl w:val="B03EAE34"/>
    <w:lvl w:ilvl="0">
      <w:start w:val="1"/>
      <w:numFmt w:val="decimal"/>
      <w:lvlText w:val="%1."/>
      <w:lvlJc w:val="left"/>
      <w:pPr>
        <w:ind w:left="360" w:hanging="360"/>
      </w:pPr>
      <w:rPr>
        <w:shd w:val="clear" w:color="auto" w:fil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E0104B"/>
    <w:multiLevelType w:val="multilevel"/>
    <w:tmpl w:val="7B6A2F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442C5F"/>
    <w:multiLevelType w:val="multilevel"/>
    <w:tmpl w:val="019E4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right"/>
      <w:pPr>
        <w:ind w:left="2160" w:hanging="18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91CED"/>
    <w:multiLevelType w:val="multilevel"/>
    <w:tmpl w:val="C854EEE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2052EF"/>
    <w:multiLevelType w:val="multilevel"/>
    <w:tmpl w:val="CE9E2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A0C17"/>
    <w:multiLevelType w:val="multilevel"/>
    <w:tmpl w:val="080AB5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73629FC"/>
    <w:multiLevelType w:val="multilevel"/>
    <w:tmpl w:val="CC6A998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B636780"/>
    <w:multiLevelType w:val="multilevel"/>
    <w:tmpl w:val="B552907C"/>
    <w:lvl w:ilvl="0">
      <w:start w:val="1"/>
      <w:numFmt w:val="decimal"/>
      <w:lvlText w:val="%1."/>
      <w:lvlJc w:val="left"/>
      <w:pPr>
        <w:ind w:left="360" w:hanging="360"/>
      </w:pPr>
      <w:rPr>
        <w:shd w:val="clear" w:color="auto" w:fill="auto"/>
      </w:rPr>
    </w:lvl>
    <w:lvl w:ilvl="1">
      <w:start w:val="1"/>
      <w:numFmt w:val="lowerLetter"/>
      <w:lvlText w:val="%2."/>
      <w:lvlJc w:val="left"/>
      <w:pPr>
        <w:ind w:left="1080" w:hanging="360"/>
      </w:pPr>
      <w:rPr>
        <w:b w:val="0"/>
        <w:bCs w:val="0"/>
      </w:rPr>
    </w:lvl>
    <w:lvl w:ilvl="2">
      <w:start w:val="1"/>
      <w:numFmt w:val="upp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C1C08AF"/>
    <w:multiLevelType w:val="multilevel"/>
    <w:tmpl w:val="9508E02E"/>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4B4DF8"/>
    <w:multiLevelType w:val="multilevel"/>
    <w:tmpl w:val="E4982D3E"/>
    <w:lvl w:ilvl="0">
      <w:start w:val="1"/>
      <w:numFmt w:val="decimal"/>
      <w:lvlText w:val="%1."/>
      <w:lvlJc w:val="left"/>
      <w:pPr>
        <w:ind w:left="360" w:hanging="360"/>
      </w:pPr>
      <w:rPr>
        <w:shd w:val="clear" w:color="auto" w:fill="auto"/>
      </w:rPr>
    </w:lvl>
    <w:lvl w:ilvl="1">
      <w:start w:val="1"/>
      <w:numFmt w:val="lowerLetter"/>
      <w:lvlText w:val="%2."/>
      <w:lvlJc w:val="left"/>
      <w:pPr>
        <w:ind w:left="1080" w:hanging="360"/>
      </w:pPr>
      <w:rPr>
        <w:b w:val="0"/>
        <w:b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2D03960"/>
    <w:multiLevelType w:val="multilevel"/>
    <w:tmpl w:val="A874E5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5BE161E"/>
    <w:multiLevelType w:val="multilevel"/>
    <w:tmpl w:val="76480F20"/>
    <w:lvl w:ilvl="0">
      <w:start w:val="1"/>
      <w:numFmt w:val="decimal"/>
      <w:lvlText w:val="%1."/>
      <w:lvlJc w:val="left"/>
      <w:pPr>
        <w:ind w:left="360" w:hanging="360"/>
      </w:pPr>
      <w:rPr>
        <w:b/>
        <w:bCs/>
      </w:rPr>
    </w:lvl>
    <w:lvl w:ilvl="1">
      <w:start w:val="1"/>
      <w:numFmt w:val="lowerLetter"/>
      <w:lvlText w:val="%2."/>
      <w:lvlJc w:val="left"/>
      <w:pPr>
        <w:ind w:left="1440" w:hanging="360"/>
      </w:pPr>
      <w:rPr>
        <w:rFonts w:ascii="Calibri" w:eastAsia="Calibri" w:hAnsi="Calibri" w:cs="Calibri"/>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D15E5D"/>
    <w:multiLevelType w:val="multilevel"/>
    <w:tmpl w:val="B8703FD8"/>
    <w:lvl w:ilvl="0">
      <w:start w:val="1"/>
      <w:numFmt w:val="decimal"/>
      <w:lvlText w:val="%1."/>
      <w:lvlJc w:val="left"/>
      <w:pPr>
        <w:ind w:left="360" w:hanging="360"/>
      </w:pPr>
    </w:lvl>
    <w:lvl w:ilvl="1">
      <w:start w:val="1"/>
      <w:numFmt w:val="lowerLetter"/>
      <w:lvlText w:val="%2."/>
      <w:lvlJc w:val="left"/>
      <w:pPr>
        <w:ind w:left="1080" w:hanging="360"/>
      </w:pPr>
    </w:lvl>
    <w:lvl w:ilvl="2">
      <w:start w:val="1"/>
      <w:numFmt w:val="upp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98463A3"/>
    <w:multiLevelType w:val="multilevel"/>
    <w:tmpl w:val="3AEE30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453B45"/>
    <w:multiLevelType w:val="multilevel"/>
    <w:tmpl w:val="EBB052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271F4B"/>
    <w:multiLevelType w:val="multilevel"/>
    <w:tmpl w:val="6FEC3D0C"/>
    <w:lvl w:ilvl="0">
      <w:start w:val="1"/>
      <w:numFmt w:val="decimal"/>
      <w:lvlText w:val="%1."/>
      <w:lvlJc w:val="left"/>
      <w:pPr>
        <w:ind w:left="360" w:hanging="360"/>
      </w:pPr>
    </w:lvl>
    <w:lvl w:ilvl="1">
      <w:start w:val="1"/>
      <w:numFmt w:val="lowerLetter"/>
      <w:lvlText w:val="%2."/>
      <w:lvlJc w:val="left"/>
      <w:pPr>
        <w:ind w:left="1080" w:hanging="360"/>
      </w:pPr>
    </w:lvl>
    <w:lvl w:ilvl="2">
      <w:start w:val="1"/>
      <w:numFmt w:val="upp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EA7E3D"/>
    <w:multiLevelType w:val="multilevel"/>
    <w:tmpl w:val="97B685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15C5474"/>
    <w:multiLevelType w:val="multilevel"/>
    <w:tmpl w:val="55D684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Letter"/>
      <w:lvlText w:val="%3."/>
      <w:lvlJc w:val="right"/>
      <w:pPr>
        <w:ind w:left="1800" w:hanging="180"/>
      </w:pPr>
      <w:rPr>
        <w:rFonts w:ascii="Calibri" w:eastAsia="Calibri" w:hAnsi="Calibri" w:cs="Calibri"/>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1F23BBD"/>
    <w:multiLevelType w:val="multilevel"/>
    <w:tmpl w:val="EB3020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7877007"/>
    <w:multiLevelType w:val="multilevel"/>
    <w:tmpl w:val="3D6495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8123FA4"/>
    <w:multiLevelType w:val="multilevel"/>
    <w:tmpl w:val="62A0FC0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9301325"/>
    <w:multiLevelType w:val="multilevel"/>
    <w:tmpl w:val="644E5E14"/>
    <w:lvl w:ilvl="0">
      <w:start w:val="1"/>
      <w:numFmt w:val="decimal"/>
      <w:lvlText w:val="%1."/>
      <w:lvlJc w:val="left"/>
      <w:pPr>
        <w:ind w:left="360" w:hanging="360"/>
      </w:pPr>
      <w:rPr>
        <w:b w:val="0"/>
        <w:bCs w:val="0"/>
      </w:rPr>
    </w:lvl>
    <w:lvl w:ilvl="1">
      <w:start w:val="1"/>
      <w:numFmt w:val="lowerLetter"/>
      <w:lvlText w:val="%2."/>
      <w:lvlJc w:val="left"/>
      <w:pPr>
        <w:ind w:left="1080" w:hanging="360"/>
      </w:pPr>
      <w:rPr>
        <w:b w:val="0"/>
        <w:b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EC41E4C"/>
    <w:multiLevelType w:val="multilevel"/>
    <w:tmpl w:val="23DE83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129022E"/>
    <w:multiLevelType w:val="multilevel"/>
    <w:tmpl w:val="BB1CBC28"/>
    <w:lvl w:ilvl="0">
      <w:start w:val="1"/>
      <w:numFmt w:val="lowerLetter"/>
      <w:lvlText w:val="%1."/>
      <w:lvlJc w:val="left"/>
      <w:pPr>
        <w:ind w:left="1080" w:hanging="360"/>
      </w:pPr>
    </w:lvl>
    <w:lvl w:ilvl="1">
      <w:start w:val="1"/>
      <w:numFmt w:val="upp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3317931"/>
    <w:multiLevelType w:val="multilevel"/>
    <w:tmpl w:val="58E8573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39B5BE2"/>
    <w:multiLevelType w:val="multilevel"/>
    <w:tmpl w:val="5F64DB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181801"/>
    <w:multiLevelType w:val="multilevel"/>
    <w:tmpl w:val="25966EC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0">
    <w:nsid w:val="44C9114A"/>
    <w:multiLevelType w:val="multilevel"/>
    <w:tmpl w:val="102A8FB4"/>
    <w:lvl w:ilvl="0">
      <w:start w:val="26"/>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6421DC7"/>
    <w:multiLevelType w:val="multilevel"/>
    <w:tmpl w:val="0BA2CBB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7DA377B"/>
    <w:multiLevelType w:val="multilevel"/>
    <w:tmpl w:val="6DA2417C"/>
    <w:lvl w:ilvl="0">
      <w:start w:val="1"/>
      <w:numFmt w:val="decimal"/>
      <w:lvlText w:val="%1."/>
      <w:lvlJc w:val="left"/>
      <w:pPr>
        <w:ind w:left="360" w:hanging="360"/>
      </w:pPr>
    </w:lvl>
    <w:lvl w:ilvl="1">
      <w:start w:val="1"/>
      <w:numFmt w:val="decimal"/>
      <w:lvlText w:val="%2."/>
      <w:lvlJc w:val="left"/>
      <w:pPr>
        <w:ind w:left="1080" w:hanging="360"/>
      </w:pPr>
    </w:lvl>
    <w:lvl w:ilvl="2">
      <w:start w:val="1"/>
      <w:numFmt w:val="upp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81E7A25"/>
    <w:multiLevelType w:val="multilevel"/>
    <w:tmpl w:val="6DD64B24"/>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6A7B58"/>
    <w:multiLevelType w:val="multilevel"/>
    <w:tmpl w:val="8892CD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4C372CE8"/>
    <w:multiLevelType w:val="multilevel"/>
    <w:tmpl w:val="14C2D8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DD53C7D"/>
    <w:multiLevelType w:val="multilevel"/>
    <w:tmpl w:val="76340328"/>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F2B655E"/>
    <w:multiLevelType w:val="multilevel"/>
    <w:tmpl w:val="4182838A"/>
    <w:lvl w:ilvl="0">
      <w:start w:val="1"/>
      <w:numFmt w:val="decimal"/>
      <w:lvlText w:val="%1."/>
      <w:lvlJc w:val="left"/>
      <w:pPr>
        <w:ind w:left="360" w:hanging="360"/>
      </w:pPr>
      <w:rPr>
        <w:b w:val="0"/>
        <w:bCs w:val="0"/>
        <w:color w:val="11111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529C00BA"/>
    <w:multiLevelType w:val="multilevel"/>
    <w:tmpl w:val="3F8EA640"/>
    <w:lvl w:ilvl="0">
      <w:start w:val="1"/>
      <w:numFmt w:val="decimal"/>
      <w:lvlText w:val="%1."/>
      <w:lvlJc w:val="left"/>
      <w:pPr>
        <w:ind w:left="725" w:hanging="360"/>
      </w:pPr>
    </w:lvl>
    <w:lvl w:ilvl="1">
      <w:start w:val="1"/>
      <w:numFmt w:val="lowerLetter"/>
      <w:lvlText w:val="%2."/>
      <w:lvlJc w:val="left"/>
      <w:pPr>
        <w:ind w:left="1445" w:hanging="360"/>
      </w:pPr>
    </w:lvl>
    <w:lvl w:ilvl="2">
      <w:start w:val="1"/>
      <w:numFmt w:val="lowerRoman"/>
      <w:lvlText w:val="%3."/>
      <w:lvlJc w:val="right"/>
      <w:pPr>
        <w:ind w:left="2165" w:hanging="180"/>
      </w:pPr>
    </w:lvl>
    <w:lvl w:ilvl="3">
      <w:start w:val="1"/>
      <w:numFmt w:val="decimal"/>
      <w:lvlText w:val="%4."/>
      <w:lvlJc w:val="left"/>
      <w:pPr>
        <w:ind w:left="2885" w:hanging="360"/>
      </w:pPr>
    </w:lvl>
    <w:lvl w:ilvl="4">
      <w:start w:val="1"/>
      <w:numFmt w:val="lowerLetter"/>
      <w:lvlText w:val="%5."/>
      <w:lvlJc w:val="left"/>
      <w:pPr>
        <w:ind w:left="3605" w:hanging="360"/>
      </w:pPr>
    </w:lvl>
    <w:lvl w:ilvl="5">
      <w:start w:val="1"/>
      <w:numFmt w:val="lowerRoman"/>
      <w:lvlText w:val="%6."/>
      <w:lvlJc w:val="right"/>
      <w:pPr>
        <w:ind w:left="4325" w:hanging="180"/>
      </w:pPr>
    </w:lvl>
    <w:lvl w:ilvl="6">
      <w:start w:val="1"/>
      <w:numFmt w:val="decimal"/>
      <w:lvlText w:val="%7."/>
      <w:lvlJc w:val="left"/>
      <w:pPr>
        <w:ind w:left="5045" w:hanging="360"/>
      </w:pPr>
    </w:lvl>
    <w:lvl w:ilvl="7">
      <w:start w:val="1"/>
      <w:numFmt w:val="lowerLetter"/>
      <w:lvlText w:val="%8."/>
      <w:lvlJc w:val="left"/>
      <w:pPr>
        <w:ind w:left="5765" w:hanging="360"/>
      </w:pPr>
    </w:lvl>
    <w:lvl w:ilvl="8">
      <w:start w:val="1"/>
      <w:numFmt w:val="lowerRoman"/>
      <w:lvlText w:val="%9."/>
      <w:lvlJc w:val="right"/>
      <w:pPr>
        <w:ind w:left="6485" w:hanging="180"/>
      </w:pPr>
    </w:lvl>
  </w:abstractNum>
  <w:abstractNum w:abstractNumId="36" w15:restartNumberingAfterBreak="0">
    <w:nsid w:val="52E42AA9"/>
    <w:multiLevelType w:val="multilevel"/>
    <w:tmpl w:val="94DC669E"/>
    <w:lvl w:ilvl="0">
      <w:start w:val="1"/>
      <w:numFmt w:val="decimal"/>
      <w:lvlText w:val="%1."/>
      <w:lvlJc w:val="left"/>
      <w:pPr>
        <w:ind w:left="720" w:hanging="360"/>
      </w:pPr>
      <w:rPr>
        <w:b w:val="0"/>
        <w:bCs w:val="0"/>
        <w:color w:val="11111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5817B79"/>
    <w:multiLevelType w:val="multilevel"/>
    <w:tmpl w:val="5ECA09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right"/>
      <w:pPr>
        <w:ind w:left="2160" w:hanging="18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88946D7"/>
    <w:multiLevelType w:val="multilevel"/>
    <w:tmpl w:val="C92AD532"/>
    <w:lvl w:ilvl="0">
      <w:start w:val="1"/>
      <w:numFmt w:val="upp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9" w15:restartNumberingAfterBreak="0">
    <w:nsid w:val="5D2066BC"/>
    <w:multiLevelType w:val="multilevel"/>
    <w:tmpl w:val="2198367A"/>
    <w:lvl w:ilvl="0">
      <w:start w:val="1"/>
      <w:numFmt w:val="decimal"/>
      <w:lvlText w:val="%1."/>
      <w:lvlJc w:val="left"/>
      <w:pPr>
        <w:ind w:left="360" w:hanging="360"/>
      </w:pPr>
    </w:lvl>
    <w:lvl w:ilvl="1">
      <w:start w:val="1"/>
      <w:numFmt w:val="lowerLetter"/>
      <w:lvlText w:val="%2."/>
      <w:lvlJc w:val="left"/>
      <w:pPr>
        <w:ind w:left="1080" w:hanging="360"/>
      </w:pPr>
      <w:rPr>
        <w:b w:val="0"/>
        <w:b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614D080D"/>
    <w:multiLevelType w:val="multilevel"/>
    <w:tmpl w:val="1D2EC4F0"/>
    <w:lvl w:ilvl="0">
      <w:start w:val="1"/>
      <w:numFmt w:val="lowerLetter"/>
      <w:lvlText w:val="%1."/>
      <w:lvlJc w:val="left"/>
      <w:pPr>
        <w:ind w:left="1080" w:hanging="360"/>
      </w:pPr>
    </w:lvl>
    <w:lvl w:ilvl="1">
      <w:start w:val="1"/>
      <w:numFmt w:val="upp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632B38BE"/>
    <w:multiLevelType w:val="multilevel"/>
    <w:tmpl w:val="183899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635F7156"/>
    <w:multiLevelType w:val="multilevel"/>
    <w:tmpl w:val="6B8447D6"/>
    <w:lvl w:ilvl="0">
      <w:start w:val="1"/>
      <w:numFmt w:val="decimal"/>
      <w:lvlText w:val="%1."/>
      <w:lvlJc w:val="left"/>
      <w:pPr>
        <w:ind w:left="2189" w:hanging="352"/>
      </w:pPr>
    </w:lvl>
    <w:lvl w:ilvl="1">
      <w:start w:val="1"/>
      <w:numFmt w:val="lowerLetter"/>
      <w:lvlText w:val="%2."/>
      <w:lvlJc w:val="left"/>
      <w:pPr>
        <w:ind w:left="2898" w:hanging="353"/>
      </w:pPr>
      <w:rPr>
        <w:rFonts w:ascii="Arial" w:eastAsia="Arial" w:hAnsi="Arial" w:cs="Arial"/>
        <w:color w:val="131313"/>
        <w:sz w:val="19"/>
        <w:szCs w:val="19"/>
      </w:rPr>
    </w:lvl>
    <w:lvl w:ilvl="2">
      <w:numFmt w:val="bullet"/>
      <w:lvlText w:val="•"/>
      <w:lvlJc w:val="left"/>
      <w:pPr>
        <w:ind w:left="3937" w:hanging="353"/>
      </w:pPr>
    </w:lvl>
    <w:lvl w:ilvl="3">
      <w:numFmt w:val="bullet"/>
      <w:lvlText w:val="•"/>
      <w:lvlJc w:val="left"/>
      <w:pPr>
        <w:ind w:left="4975" w:hanging="353"/>
      </w:pPr>
    </w:lvl>
    <w:lvl w:ilvl="4">
      <w:numFmt w:val="bullet"/>
      <w:lvlText w:val="•"/>
      <w:lvlJc w:val="left"/>
      <w:pPr>
        <w:ind w:left="6013" w:hanging="353"/>
      </w:pPr>
    </w:lvl>
    <w:lvl w:ilvl="5">
      <w:numFmt w:val="bullet"/>
      <w:lvlText w:val="•"/>
      <w:lvlJc w:val="left"/>
      <w:pPr>
        <w:ind w:left="7051" w:hanging="352"/>
      </w:pPr>
    </w:lvl>
    <w:lvl w:ilvl="6">
      <w:numFmt w:val="bullet"/>
      <w:lvlText w:val="•"/>
      <w:lvlJc w:val="left"/>
      <w:pPr>
        <w:ind w:left="8088" w:hanging="353"/>
      </w:pPr>
    </w:lvl>
    <w:lvl w:ilvl="7">
      <w:numFmt w:val="bullet"/>
      <w:lvlText w:val="•"/>
      <w:lvlJc w:val="left"/>
      <w:pPr>
        <w:ind w:left="9126" w:hanging="353"/>
      </w:pPr>
    </w:lvl>
    <w:lvl w:ilvl="8">
      <w:numFmt w:val="bullet"/>
      <w:lvlText w:val="•"/>
      <w:lvlJc w:val="left"/>
      <w:pPr>
        <w:ind w:left="10164" w:hanging="353"/>
      </w:pPr>
    </w:lvl>
  </w:abstractNum>
  <w:abstractNum w:abstractNumId="43" w15:restartNumberingAfterBreak="0">
    <w:nsid w:val="63FE40DE"/>
    <w:multiLevelType w:val="multilevel"/>
    <w:tmpl w:val="925C519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64A60F27"/>
    <w:multiLevelType w:val="multilevel"/>
    <w:tmpl w:val="095A3D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66F35194"/>
    <w:multiLevelType w:val="multilevel"/>
    <w:tmpl w:val="C9A427CC"/>
    <w:lvl w:ilvl="0">
      <w:start w:val="1"/>
      <w:numFmt w:val="decimal"/>
      <w:lvlText w:val="%1."/>
      <w:lvlJc w:val="left"/>
      <w:pPr>
        <w:ind w:left="360" w:hanging="360"/>
      </w:pPr>
    </w:lvl>
    <w:lvl w:ilvl="1">
      <w:start w:val="1"/>
      <w:numFmt w:val="lowerLetter"/>
      <w:lvlText w:val="%2."/>
      <w:lvlJc w:val="left"/>
      <w:pPr>
        <w:ind w:left="1080" w:hanging="360"/>
      </w:pPr>
    </w:lvl>
    <w:lvl w:ilvl="2">
      <w:start w:val="1"/>
      <w:numFmt w:val="upp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694D78C7"/>
    <w:multiLevelType w:val="multilevel"/>
    <w:tmpl w:val="7AF211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D5229F7"/>
    <w:multiLevelType w:val="multilevel"/>
    <w:tmpl w:val="4F54E1E0"/>
    <w:lvl w:ilvl="0">
      <w:start w:val="1"/>
      <w:numFmt w:val="lowerLetter"/>
      <w:lvlText w:val="%1."/>
      <w:lvlJc w:val="left"/>
      <w:pPr>
        <w:ind w:left="1088" w:hanging="360"/>
      </w:pPr>
    </w:lvl>
    <w:lvl w:ilvl="1">
      <w:start w:val="1"/>
      <w:numFmt w:val="lowerLetter"/>
      <w:lvlText w:val="%2."/>
      <w:lvlJc w:val="left"/>
      <w:pPr>
        <w:ind w:left="1808" w:hanging="360"/>
      </w:pPr>
    </w:lvl>
    <w:lvl w:ilvl="2">
      <w:start w:val="1"/>
      <w:numFmt w:val="lowerRoman"/>
      <w:lvlText w:val="%3."/>
      <w:lvlJc w:val="right"/>
      <w:pPr>
        <w:ind w:left="2528" w:hanging="180"/>
      </w:pPr>
    </w:lvl>
    <w:lvl w:ilvl="3">
      <w:start w:val="1"/>
      <w:numFmt w:val="decimal"/>
      <w:lvlText w:val="%4."/>
      <w:lvlJc w:val="left"/>
      <w:pPr>
        <w:ind w:left="3248" w:hanging="360"/>
      </w:pPr>
    </w:lvl>
    <w:lvl w:ilvl="4">
      <w:start w:val="1"/>
      <w:numFmt w:val="lowerLetter"/>
      <w:lvlText w:val="%5."/>
      <w:lvlJc w:val="left"/>
      <w:pPr>
        <w:ind w:left="3968" w:hanging="360"/>
      </w:pPr>
    </w:lvl>
    <w:lvl w:ilvl="5">
      <w:start w:val="1"/>
      <w:numFmt w:val="lowerRoman"/>
      <w:lvlText w:val="%6."/>
      <w:lvlJc w:val="right"/>
      <w:pPr>
        <w:ind w:left="4688" w:hanging="180"/>
      </w:pPr>
    </w:lvl>
    <w:lvl w:ilvl="6">
      <w:start w:val="1"/>
      <w:numFmt w:val="decimal"/>
      <w:lvlText w:val="%7."/>
      <w:lvlJc w:val="left"/>
      <w:pPr>
        <w:ind w:left="5408" w:hanging="360"/>
      </w:pPr>
    </w:lvl>
    <w:lvl w:ilvl="7">
      <w:start w:val="1"/>
      <w:numFmt w:val="lowerLetter"/>
      <w:lvlText w:val="%8."/>
      <w:lvlJc w:val="left"/>
      <w:pPr>
        <w:ind w:left="6128" w:hanging="360"/>
      </w:pPr>
    </w:lvl>
    <w:lvl w:ilvl="8">
      <w:start w:val="1"/>
      <w:numFmt w:val="lowerRoman"/>
      <w:lvlText w:val="%9."/>
      <w:lvlJc w:val="right"/>
      <w:pPr>
        <w:ind w:left="6848" w:hanging="180"/>
      </w:pPr>
    </w:lvl>
  </w:abstractNum>
  <w:abstractNum w:abstractNumId="48" w15:restartNumberingAfterBreak="0">
    <w:nsid w:val="70605E78"/>
    <w:multiLevelType w:val="multilevel"/>
    <w:tmpl w:val="D8CA71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738D41E4"/>
    <w:multiLevelType w:val="multilevel"/>
    <w:tmpl w:val="04E2ADA6"/>
    <w:lvl w:ilvl="0">
      <w:start w:val="1"/>
      <w:numFmt w:val="decimal"/>
      <w:lvlText w:val="%1."/>
      <w:lvlJc w:val="left"/>
      <w:pPr>
        <w:ind w:left="360" w:hanging="360"/>
      </w:pPr>
      <w:rPr>
        <w:shd w:val="clear" w:color="auto" w:fill="auto"/>
      </w:rPr>
    </w:lvl>
    <w:lvl w:ilvl="1">
      <w:start w:val="1"/>
      <w:numFmt w:val="lowerLetter"/>
      <w:lvlText w:val="%2."/>
      <w:lvlJc w:val="left"/>
      <w:pPr>
        <w:ind w:left="1080" w:hanging="360"/>
      </w:pPr>
      <w:rPr>
        <w:b w:val="0"/>
        <w:b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784D61F0"/>
    <w:multiLevelType w:val="multilevel"/>
    <w:tmpl w:val="E598A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EF134F8"/>
    <w:multiLevelType w:val="multilevel"/>
    <w:tmpl w:val="7820C874"/>
    <w:lvl w:ilvl="0">
      <w:start w:val="1"/>
      <w:numFmt w:val="decimal"/>
      <w:lvlText w:val="%1."/>
      <w:lvlJc w:val="left"/>
      <w:pPr>
        <w:ind w:left="720" w:hanging="360"/>
      </w:pPr>
    </w:lvl>
    <w:lvl w:ilvl="1">
      <w:start w:val="1"/>
      <w:numFmt w:val="upperRoman"/>
      <w:lvlText w:val="%2."/>
      <w:lvlJc w:val="right"/>
      <w:pPr>
        <w:ind w:left="1440" w:hanging="360"/>
      </w:pPr>
    </w:lvl>
    <w:lvl w:ilvl="2">
      <w:start w:val="1"/>
      <w:numFmt w:val="lowerLetter"/>
      <w:lvlText w:val="%3."/>
      <w:lvlJc w:val="right"/>
      <w:pPr>
        <w:ind w:left="2160" w:hanging="18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8"/>
  </w:num>
  <w:num w:numId="2">
    <w:abstractNumId w:val="11"/>
  </w:num>
  <w:num w:numId="3">
    <w:abstractNumId w:val="27"/>
  </w:num>
  <w:num w:numId="4">
    <w:abstractNumId w:val="26"/>
  </w:num>
  <w:num w:numId="5">
    <w:abstractNumId w:val="15"/>
  </w:num>
  <w:num w:numId="6">
    <w:abstractNumId w:val="22"/>
  </w:num>
  <w:num w:numId="7">
    <w:abstractNumId w:val="44"/>
  </w:num>
  <w:num w:numId="8">
    <w:abstractNumId w:val="45"/>
  </w:num>
  <w:num w:numId="9">
    <w:abstractNumId w:val="9"/>
  </w:num>
  <w:num w:numId="10">
    <w:abstractNumId w:val="0"/>
  </w:num>
  <w:num w:numId="11">
    <w:abstractNumId w:val="19"/>
  </w:num>
  <w:num w:numId="12">
    <w:abstractNumId w:val="43"/>
  </w:num>
  <w:num w:numId="13">
    <w:abstractNumId w:val="46"/>
  </w:num>
  <w:num w:numId="14">
    <w:abstractNumId w:val="34"/>
  </w:num>
  <w:num w:numId="15">
    <w:abstractNumId w:val="38"/>
  </w:num>
  <w:num w:numId="16">
    <w:abstractNumId w:val="31"/>
  </w:num>
  <w:num w:numId="17">
    <w:abstractNumId w:val="29"/>
  </w:num>
  <w:num w:numId="18">
    <w:abstractNumId w:val="30"/>
  </w:num>
  <w:num w:numId="19">
    <w:abstractNumId w:val="51"/>
  </w:num>
  <w:num w:numId="20">
    <w:abstractNumId w:val="35"/>
  </w:num>
  <w:num w:numId="21">
    <w:abstractNumId w:val="32"/>
  </w:num>
  <w:num w:numId="22">
    <w:abstractNumId w:val="40"/>
  </w:num>
  <w:num w:numId="23">
    <w:abstractNumId w:val="49"/>
  </w:num>
  <w:num w:numId="24">
    <w:abstractNumId w:val="12"/>
  </w:num>
  <w:num w:numId="25">
    <w:abstractNumId w:val="33"/>
  </w:num>
  <w:num w:numId="26">
    <w:abstractNumId w:val="28"/>
  </w:num>
  <w:num w:numId="27">
    <w:abstractNumId w:val="5"/>
  </w:num>
  <w:num w:numId="28">
    <w:abstractNumId w:val="10"/>
  </w:num>
  <w:num w:numId="29">
    <w:abstractNumId w:val="3"/>
  </w:num>
  <w:num w:numId="30">
    <w:abstractNumId w:val="42"/>
  </w:num>
  <w:num w:numId="31">
    <w:abstractNumId w:val="17"/>
  </w:num>
  <w:num w:numId="32">
    <w:abstractNumId w:val="18"/>
  </w:num>
  <w:num w:numId="33">
    <w:abstractNumId w:val="41"/>
  </w:num>
  <w:num w:numId="34">
    <w:abstractNumId w:val="4"/>
  </w:num>
  <w:num w:numId="35">
    <w:abstractNumId w:val="25"/>
  </w:num>
  <w:num w:numId="36">
    <w:abstractNumId w:val="16"/>
  </w:num>
  <w:num w:numId="37">
    <w:abstractNumId w:val="39"/>
  </w:num>
  <w:num w:numId="38">
    <w:abstractNumId w:val="13"/>
  </w:num>
  <w:num w:numId="39">
    <w:abstractNumId w:val="14"/>
  </w:num>
  <w:num w:numId="40">
    <w:abstractNumId w:val="8"/>
  </w:num>
  <w:num w:numId="41">
    <w:abstractNumId w:val="1"/>
  </w:num>
  <w:num w:numId="42">
    <w:abstractNumId w:val="24"/>
  </w:num>
  <w:num w:numId="43">
    <w:abstractNumId w:val="23"/>
  </w:num>
  <w:num w:numId="44">
    <w:abstractNumId w:val="47"/>
  </w:num>
  <w:num w:numId="45">
    <w:abstractNumId w:val="50"/>
  </w:num>
  <w:num w:numId="46">
    <w:abstractNumId w:val="20"/>
  </w:num>
  <w:num w:numId="47">
    <w:abstractNumId w:val="7"/>
  </w:num>
  <w:num w:numId="48">
    <w:abstractNumId w:val="21"/>
  </w:num>
  <w:num w:numId="49">
    <w:abstractNumId w:val="36"/>
  </w:num>
  <w:num w:numId="50">
    <w:abstractNumId w:val="6"/>
  </w:num>
  <w:num w:numId="51">
    <w:abstractNumId w:val="37"/>
  </w:num>
  <w:num w:numId="52">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D23"/>
    <w:rsid w:val="00273D23"/>
    <w:rsid w:val="00C238C1"/>
    <w:rsid w:val="00C76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CDD2D1-5F6D-4DED-B130-FC1905A8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govinfo.gov/content/pkg/CFR-2018-title2-vol1/pdf/CFR-2018-title2-vol1-part200-appII.pdf" TargetMode="External"/><Relationship Id="rId18" Type="http://schemas.openxmlformats.org/officeDocument/2006/relationships/hyperlink" Target="https://www.govinfo.gov/content/pkg/CFR-2018-title2-vol1/pdf/CFR-2018-title2-vol1-part200-appII.pdf" TargetMode="External"/><Relationship Id="rId26" Type="http://schemas.openxmlformats.org/officeDocument/2006/relationships/hyperlink" Target="https://statutes.capitol.texas.gov/Docs/GV/htm/GV.2155.htm" TargetMode="External"/><Relationship Id="rId39" Type="http://schemas.openxmlformats.org/officeDocument/2006/relationships/hyperlink" Target="https://www.ecfr.gov/cgi-bin/retrieveECFR?gp=1&amp;SID=86ddf8488751d75a51535c5ae65360d0&amp;ty=HTML&amp;h=L&amp;mc=true&amp;r=SECTION&amp;n=se2.1.200_1315" TargetMode="External"/><Relationship Id="rId21" Type="http://schemas.openxmlformats.org/officeDocument/2006/relationships/hyperlink" Target="https://www.ecfr.gov/cgi-bin/text-idx?SID=59052e72686e8a621c1e12587d51bae5&amp;mc=true&amp;node=se2.1.200_1321&amp;rgn=div8" TargetMode="External"/><Relationship Id="rId34" Type="http://schemas.openxmlformats.org/officeDocument/2006/relationships/hyperlink" Target="https://www.govinfo.gov/content/pkg/CFR-2018-title2-vol1/pdf/CFR-2018-title2-vol1-part418-appB.pdf" TargetMode="External"/><Relationship Id="rId42" Type="http://schemas.openxmlformats.org/officeDocument/2006/relationships/hyperlink" Target="https://statutes.capitol.texas.gov/Docs/BC/htm/BC.15.htm" TargetMode="External"/><Relationship Id="rId47" Type="http://schemas.openxmlformats.org/officeDocument/2006/relationships/hyperlink" Target="https://www.ecfr.gov/cgi-bin/retrieveECFR?gp=1&amp;SID=de4721e1895c4cbb34be19ff4e45bfcf&amp;ty=HTML&amp;h=L&amp;mc=true&amp;n=pt2.1.200&amp;r=PART"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info.gov/content/pkg/CFR-2018-title2-vol1/pdf/CFR-2018-title2-vol1-part200-appII.pdf" TargetMode="External"/><Relationship Id="rId29" Type="http://schemas.openxmlformats.org/officeDocument/2006/relationships/hyperlink" Target="http://www.statutes.legis.state.tx.us/Docs/GV/htm/GV.2252.htm" TargetMode="External"/><Relationship Id="rId11" Type="http://schemas.openxmlformats.org/officeDocument/2006/relationships/hyperlink" Target="https://www.govinfo.gov/content/pkg/CFR-2018-title2-vol1/pdf/CFR-2018-title2-vol1-part200-appII.pdf" TargetMode="External"/><Relationship Id="rId24" Type="http://schemas.openxmlformats.org/officeDocument/2006/relationships/hyperlink" Target="https://squaremeals.org/Programs/National-School-Lunch-Program/Policy-ARM" TargetMode="External"/><Relationship Id="rId32" Type="http://schemas.openxmlformats.org/officeDocument/2006/relationships/hyperlink" Target="https://squaremeals.org/Portals/8/files/ARM/ARM_Complete_230804.pdf?ver=0HOBPNY_jYPIIMNlBjNhAw%3d%3d" TargetMode="External"/><Relationship Id="rId37" Type="http://schemas.openxmlformats.org/officeDocument/2006/relationships/hyperlink" Target="https://www.govinfo.gov/content/pkg/CFR-2018-title21-vol9/pdf/CFR-2018-title21-vol9-sec1301-90.pdf" TargetMode="External"/><Relationship Id="rId40" Type="http://schemas.openxmlformats.org/officeDocument/2006/relationships/hyperlink" Target="https://www.gpo.gov/fdsys/pkg/CFR-2017-title48-vol1/pdf/CFR-2017-title48-vol1-sec25-703-3.pdf" TargetMode="External"/><Relationship Id="rId45" Type="http://schemas.openxmlformats.org/officeDocument/2006/relationships/hyperlink" Target="https://uscode.house.gov/view.xhtml?req=(title:20%20section:7926%20edition:prelim)" TargetMode="External"/><Relationship Id="rId5" Type="http://schemas.openxmlformats.org/officeDocument/2006/relationships/webSettings" Target="webSettings.xml"/><Relationship Id="rId15" Type="http://schemas.openxmlformats.org/officeDocument/2006/relationships/hyperlink" Target="https://www.govinfo.gov/content/pkg/CFR-2018-title2-vol1/pdf/CFR-2018-title2-vol1-part200-appII.pdf" TargetMode="External"/><Relationship Id="rId23" Type="http://schemas.openxmlformats.org/officeDocument/2006/relationships/hyperlink" Target="https://www.ecfr.gov/current/title-7/subtitle-B/chapter-II/subchapter-B/part-250/subpart-B/section-250.15" TargetMode="External"/><Relationship Id="rId28" Type="http://schemas.openxmlformats.org/officeDocument/2006/relationships/hyperlink" Target="https://www.gpo.gov/fdsys/pkg/CFR-2014-title2-vol1/pdf/CFR-2014-title2-vol1-sec200-447.pdf" TargetMode="External"/><Relationship Id="rId36" Type="http://schemas.openxmlformats.org/officeDocument/2006/relationships/hyperlink" Target="https://www.govinfo.gov/content/pkg/CFR-2011-title48-vol2/pdf/CFR-2011-title48-vol2-sec52-222-54.pdf" TargetMode="External"/><Relationship Id="rId49" Type="http://schemas.openxmlformats.org/officeDocument/2006/relationships/hyperlink" Target="https://www.govinfo.gov/content/pkg/CFR-2017-title48-vol5/pdf/CFR-2017-title48-vol5-sec970-2803-1.pdf" TargetMode="External"/><Relationship Id="rId10" Type="http://schemas.openxmlformats.org/officeDocument/2006/relationships/hyperlink" Target="http://www.recalls.gov" TargetMode="External"/><Relationship Id="rId19" Type="http://schemas.openxmlformats.org/officeDocument/2006/relationships/hyperlink" Target="https://squaremeals.org/Portals/8/files/ARM/ARM_Complete_230804.pdf?ver=0HOBPNY_jYPIIMNlBjNhAw%3d%3d" TargetMode="External"/><Relationship Id="rId31" Type="http://schemas.openxmlformats.org/officeDocument/2006/relationships/hyperlink" Target="https://www.govinfo.gov/content/pkg/CFR-2018-title24-vol5/pdf/CFR-2018-title24-vol5-sec3282-359.pdf" TargetMode="External"/><Relationship Id="rId44" Type="http://schemas.openxmlformats.org/officeDocument/2006/relationships/hyperlink" Target="https://www.ecfr.gov/current/title-2/subtitle-A/chapter-II/part-200/subpart-D/subject-group-ECFR45ddd4419ad436d/section-200.324"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sfsis@public.govdelivery.com" TargetMode="External"/><Relationship Id="rId14" Type="http://schemas.openxmlformats.org/officeDocument/2006/relationships/hyperlink" Target="https://www.ecfr.gov/current/title-2/subtitle-A/chapter-II/part-200/appendix-Appendix%20II%20to%20Part%20200" TargetMode="External"/><Relationship Id="rId22" Type="http://schemas.openxmlformats.org/officeDocument/2006/relationships/hyperlink" Target="https://www.ecfr.gov/on/2018-09-06/title-40/chapter-I/subchapter-I" TargetMode="External"/><Relationship Id="rId27" Type="http://schemas.openxmlformats.org/officeDocument/2006/relationships/hyperlink" Target="https://www.ecfr.gov/current/title-2/subtitle-A/chapter-II/part-200/appendix-Appendix%20II%20to%20Part%20200" TargetMode="External"/><Relationship Id="rId30" Type="http://schemas.openxmlformats.org/officeDocument/2006/relationships/hyperlink" Target="https://statutes.capitol.texas.gov/Docs/GV/htm/GV.2252.htm" TargetMode="External"/><Relationship Id="rId35" Type="http://schemas.openxmlformats.org/officeDocument/2006/relationships/hyperlink" Target="https://www.gpo.gov/fdsys/pkg/CFR-2018-title38-vol2/pdf/CFR-2018-title38-vol2-sec48-635.pdf" TargetMode="External"/><Relationship Id="rId43" Type="http://schemas.openxmlformats.org/officeDocument/2006/relationships/hyperlink" Target="https://www.ecfr.gov/cgi-bin/retrieveECFR?gp=1&amp;SID=86ddf8488751d75a51535c5ae65360d0&amp;ty=HTML&amp;h=L&amp;mc=true&amp;r=SECTION&amp;n=se2.1.200_1323" TargetMode="External"/><Relationship Id="rId48" Type="http://schemas.openxmlformats.org/officeDocument/2006/relationships/hyperlink" Target="https://www.irs.gov/pub/irs-pdf/fw9.pdf" TargetMode="External"/><Relationship Id="rId8" Type="http://schemas.openxmlformats.org/officeDocument/2006/relationships/hyperlink" Target="mailto:School.Operations@TexasAgriculture.gov"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ecfr.gov/current/title-2/subtitle-B/chapter-XXXI/part-3187/subpart-C/subject-group-ECFR39c5d810a9b4dac/section-3187.12" TargetMode="External"/><Relationship Id="rId17" Type="http://schemas.openxmlformats.org/officeDocument/2006/relationships/hyperlink" Target="https://www.govinfo.gov/content/pkg/STATUTE-89/pdf/STATUTE-89-Pg871.pdf" TargetMode="External"/><Relationship Id="rId25" Type="http://schemas.openxmlformats.org/officeDocument/2006/relationships/hyperlink" Target="https://www.gpo.gov/fdsys/pkg/CFR-2018-title21-vol8/pdf/CFR-2018-title21-vol8-sec1140-1.pdf" TargetMode="External"/><Relationship Id="rId33" Type="http://schemas.openxmlformats.org/officeDocument/2006/relationships/hyperlink" Target="https://www.govinfo.gov/content/pkg/CFR-2018-title2-vol1/pdf/CFR-2018-title2-vol1-part200-appII.pdf" TargetMode="External"/><Relationship Id="rId38" Type="http://schemas.openxmlformats.org/officeDocument/2006/relationships/hyperlink" Target="https://statutes.capitol.texas.gov/Docs/GV/htm/GV.2252.htm" TargetMode="External"/><Relationship Id="rId46" Type="http://schemas.openxmlformats.org/officeDocument/2006/relationships/hyperlink" Target="https://www.ecfr.gov/current/title-2/subtitle-A/chapter-II/part-200/subpart-D/subject-group-ECFR4acc10e7e3b676f/section-200.334" TargetMode="External"/><Relationship Id="rId20" Type="http://schemas.openxmlformats.org/officeDocument/2006/relationships/hyperlink" Target="https://www.ecfr.gov/cgi-bin/retrieveECFR?gp=1&amp;SID=86ddf8488751d75a51535c5ae65360d0&amp;ty=HTML&amp;h=L&amp;mc=true&amp;r=SECTION&amp;n=se37.1.401_12" TargetMode="External"/><Relationship Id="rId41" Type="http://schemas.openxmlformats.org/officeDocument/2006/relationships/hyperlink" Target="https://statutes.capitol.texas.gov/Docs/GV/htm/GV.808.htm"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jhssGSt9H8q9Iztx8tP2KjWQvw==">CgMxLjAyCGguZ2pkZ3hzMgloLjMwajB6bGwyCWguMWZvYjl0ZTIOaC55cTczcjh0NjNrOHQyCWguMmV0OTJwMDIIaC50eWpjd3QyCWguM2R5NnZrbTIJaC4xdDNoNXNmMgloLjRkMzRvZzgyCWguMnM4ZXlvMTIJaC4xN2RwOHZ1MgloLjNyZGNyam4yDmguNDVuZGRuYWdwYndqMgloLjI2aW4xcmcyCGgubG54Yno5MgloLjM1bmt1bjIyCWguMWtzdjR1djgAciExSVhhWnR2TmlpLWxUcnJwZV9qVXFlQmo3UkY4TEt2c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10123</Words>
  <Characters>57703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Lisbony</dc:creator>
  <cp:lastModifiedBy>Steven Lisbony</cp:lastModifiedBy>
  <cp:revision>2</cp:revision>
  <dcterms:created xsi:type="dcterms:W3CDTF">2026-08-20T12:31:00Z</dcterms:created>
  <dcterms:modified xsi:type="dcterms:W3CDTF">2026-08-20T12:31:00Z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57a6089846fd342b319de2b39dd6b8e2358711e5335644262b34e6957edf5f83</vt:lpwstr>
  </property>
</Properties>
</file>